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Eligibility for the Maine Resident Homestead Property Tax Exemption</w:t>
      </w:r>
    </w:p>
    <w:p w:rsidR="002A366A" w:rsidP="002A366A">
      <w:pPr>
        <w:ind w:left="360"/>
        <w:rPr>
          <w:rFonts w:ascii="Arial" w:eastAsia="Arial" w:hAnsi="Arial" w:cs="Arial"/>
        </w:rPr>
      </w:pPr>
      <w:bookmarkStart w:id="0" w:name="_ENACTING_CLAUSE__d0d81670_fdf2_490b_a2d"/>
      <w:bookmarkStart w:id="1" w:name="_DOC_BODY__9459f81c_57e8_4982_ae24_ee7a4"/>
      <w:bookmarkStart w:id="2" w:name="_DOC_BODY_CONTAINER__46209508_b9b5_4656_"/>
      <w:bookmarkStart w:id="3" w:name="_PAGE__1_c6a9a7b6_be27_4274_b9f1_1e1eb29"/>
      <w:bookmarkStart w:id="4" w:name="_PAR__1_2742a445_bc09_478b_813f_b1da8a38"/>
      <w:bookmarkStart w:id="5" w:name="_LINE__1_31b942fb_eaf6_4202_ae7c_7b85b7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A366A" w:rsidP="002A366A">
      <w:pPr>
        <w:ind w:left="360" w:firstLine="360"/>
        <w:rPr>
          <w:rFonts w:ascii="Arial" w:eastAsia="Arial" w:hAnsi="Arial" w:cs="Arial"/>
        </w:rPr>
      </w:pPr>
      <w:bookmarkStart w:id="6" w:name="_BILL_SECTION_HEADER__d1da3277_32f2_42c8"/>
      <w:bookmarkStart w:id="7" w:name="_BILL_SECTION__5af8e1b6_93ee_45c4_a1f9_4"/>
      <w:bookmarkStart w:id="8" w:name="_DOC_BODY_CONTENT__bdf2f05a_cf0d_45ff_b4"/>
      <w:bookmarkStart w:id="9" w:name="_PAR__2_49e73220_0edf_4e61_a993_550e2788"/>
      <w:bookmarkStart w:id="10" w:name="_LINE__2_d9d28e7b_adc2_4cab_8980_9897ef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86df267_40c7_474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§681, sub-§2,</w:t>
      </w:r>
      <w:r>
        <w:rPr>
          <w:rFonts w:ascii="Arial" w:eastAsia="Arial" w:hAnsi="Arial" w:cs="Arial"/>
        </w:rPr>
        <w:t xml:space="preserve"> as amended by PL 2005, c. 647, §2 and affected </w:t>
      </w:r>
      <w:bookmarkStart w:id="12" w:name="_LINE__3_cff9a488_53d0_4ac3_86bc_d42c8b2"/>
      <w:bookmarkEnd w:id="10"/>
      <w:r>
        <w:rPr>
          <w:rFonts w:ascii="Arial" w:eastAsia="Arial" w:hAnsi="Arial" w:cs="Arial"/>
        </w:rPr>
        <w:t>by §5, is further amended to read:</w:t>
      </w:r>
      <w:bookmarkEnd w:id="12"/>
    </w:p>
    <w:p w:rsidR="002A366A" w:rsidP="002A366A">
      <w:pPr>
        <w:ind w:left="360" w:firstLine="360"/>
        <w:rPr>
          <w:rFonts w:ascii="Arial" w:eastAsia="Arial" w:hAnsi="Arial" w:cs="Arial"/>
        </w:rPr>
      </w:pPr>
      <w:bookmarkStart w:id="13" w:name="_STATUTE_NUMBER__27063813_69df_4ab0_bad6"/>
      <w:bookmarkStart w:id="14" w:name="_STATUTE_SS__2558b2b7_0c1a_4bfc_90bf_ed0"/>
      <w:bookmarkStart w:id="15" w:name="_PAR__3_8aeb81d8_e287_49ca_9fcb_dd551560"/>
      <w:bookmarkStart w:id="16" w:name="_LINE__4_1003ced6_4249_42fe_a975_1363055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d54a61c_d6c3_4c44_8c"/>
      <w:r>
        <w:rPr>
          <w:rFonts w:ascii="Arial" w:eastAsia="Arial" w:hAnsi="Arial" w:cs="Arial"/>
          <w:b/>
        </w:rPr>
        <w:t>Homestead.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1e378d90_77b6_4caa_a3c"/>
      <w:r>
        <w:rPr>
          <w:rFonts w:ascii="Arial" w:eastAsia="Arial" w:hAnsi="Arial" w:cs="Arial"/>
        </w:rPr>
        <w:t xml:space="preserve">"Homestead" means any residential property, including cooperative </w:t>
      </w:r>
      <w:bookmarkStart w:id="19" w:name="_LINE__5_78f39915_04d6_493c_b8f8_edb65cb"/>
      <w:bookmarkEnd w:id="16"/>
      <w:r>
        <w:rPr>
          <w:rFonts w:ascii="Arial" w:eastAsia="Arial" w:hAnsi="Arial" w:cs="Arial"/>
        </w:rPr>
        <w:t xml:space="preserve">property, in this State assessed as real property owned by an applicant or held in a revocable </w:t>
      </w:r>
      <w:bookmarkStart w:id="20" w:name="_LINE__6_13f7b1a3_4260_4f8e_ad1b_e163e70"/>
      <w:bookmarkEnd w:id="19"/>
      <w:r>
        <w:rPr>
          <w:rFonts w:ascii="Arial" w:eastAsia="Arial" w:hAnsi="Arial" w:cs="Arial"/>
        </w:rPr>
        <w:t>living trust for the benefit of the applicant</w:t>
      </w:r>
      <w:bookmarkStart w:id="21" w:name="_PROCESSED_CHANGE__c3d1bce0_8877_40a2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for which the applicant has a life lease</w:t>
      </w:r>
      <w:bookmarkEnd w:id="21"/>
      <w:r>
        <w:rPr>
          <w:rFonts w:ascii="Arial" w:eastAsia="Arial" w:hAnsi="Arial" w:cs="Arial"/>
        </w:rPr>
        <w:t xml:space="preserve"> and </w:t>
      </w:r>
      <w:bookmarkStart w:id="22" w:name="_LINE__7_398d96e2_4301_49ef_bf96_cfdc16e"/>
      <w:bookmarkEnd w:id="20"/>
      <w:r>
        <w:rPr>
          <w:rFonts w:ascii="Arial" w:eastAsia="Arial" w:hAnsi="Arial" w:cs="Arial"/>
        </w:rPr>
        <w:t xml:space="preserve">occupied by the applicant as the applicant's permanent residence or owned by a cooperative </w:t>
      </w:r>
      <w:bookmarkStart w:id="23" w:name="_LINE__8_c530f00a_c6ef_4e90_a163_f1224cc"/>
      <w:bookmarkEnd w:id="22"/>
      <w:r>
        <w:rPr>
          <w:rFonts w:ascii="Arial" w:eastAsia="Arial" w:hAnsi="Arial" w:cs="Arial"/>
        </w:rPr>
        <w:t xml:space="preserve">housing corporation and occupied as a permanent residence by a resident who is a </w:t>
      </w:r>
      <w:bookmarkStart w:id="24" w:name="_LINE__9_60fe2cd5_b49b_46f3_87b5_ecd6c73"/>
      <w:bookmarkEnd w:id="23"/>
      <w:r>
        <w:rPr>
          <w:rFonts w:ascii="Arial" w:eastAsia="Arial" w:hAnsi="Arial" w:cs="Arial"/>
        </w:rPr>
        <w:t xml:space="preserve">qualifying shareholder.  </w:t>
      </w:r>
      <w:bookmarkStart w:id="25" w:name="_PROCESSED_CHANGE__ae48de21_68e4_41fe_87"/>
      <w:r>
        <w:rPr>
          <w:rFonts w:ascii="Arial" w:eastAsia="Arial" w:hAnsi="Arial" w:cs="Arial"/>
          <w:strike/>
        </w:rPr>
        <w:t>A</w:t>
      </w:r>
      <w:bookmarkEnd w:id="25"/>
      <w:r>
        <w:rPr>
          <w:rFonts w:ascii="Arial" w:eastAsia="Arial" w:hAnsi="Arial" w:cs="Arial"/>
        </w:rPr>
        <w:t xml:space="preserve"> "</w:t>
      </w:r>
      <w:bookmarkStart w:id="26" w:name="_PROCESSED_CHANGE__113582bf_78f7_492e_97"/>
      <w:r>
        <w:rPr>
          <w:rFonts w:ascii="Arial" w:eastAsia="Arial" w:hAnsi="Arial" w:cs="Arial"/>
          <w:strike/>
        </w:rPr>
        <w:t>homestead</w:t>
      </w:r>
      <w:bookmarkStart w:id="27" w:name="_PROCESSED_CHANGE__a3e743b2_ce04_4890_82"/>
      <w:bookmarkEnd w:id="2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Homestead</w:t>
      </w:r>
      <w:bookmarkEnd w:id="27"/>
      <w:r>
        <w:rPr>
          <w:rFonts w:ascii="Arial" w:eastAsia="Arial" w:hAnsi="Arial" w:cs="Arial"/>
        </w:rPr>
        <w:t xml:space="preserve">" does not include any real property used </w:t>
      </w:r>
      <w:bookmarkStart w:id="28" w:name="_LINE__10_2914fc4e_c0f4_431b_a573_4cc8eb"/>
      <w:bookmarkEnd w:id="24"/>
      <w:r>
        <w:rPr>
          <w:rFonts w:ascii="Arial" w:eastAsia="Arial" w:hAnsi="Arial" w:cs="Arial"/>
        </w:rPr>
        <w:t>solely for commercial purposes.</w:t>
      </w:r>
      <w:bookmarkEnd w:id="18"/>
      <w:bookmarkEnd w:id="28"/>
    </w:p>
    <w:p w:rsidR="002A366A" w:rsidP="002A366A">
      <w:pPr>
        <w:ind w:left="360" w:firstLine="360"/>
        <w:rPr>
          <w:rFonts w:ascii="Arial" w:eastAsia="Arial" w:hAnsi="Arial" w:cs="Arial"/>
        </w:rPr>
      </w:pPr>
      <w:bookmarkStart w:id="29" w:name="_BILL_SECTION_HEADER__dd6edd12_3ec9_4dee"/>
      <w:bookmarkStart w:id="30" w:name="_BILL_SECTION__35ba942a_a039_49cf_8455_d"/>
      <w:bookmarkStart w:id="31" w:name="_PAR__4_44687ba5_44bc_4446_a650_07b01005"/>
      <w:bookmarkStart w:id="32" w:name="_LINE__11_747306c2_fc15_49f4_83cf_66472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SECTION_NUMBER__799eb6e0_7ea9_4b6d"/>
      <w:r>
        <w:rPr>
          <w:rFonts w:ascii="Arial" w:eastAsia="Arial" w:hAnsi="Arial" w:cs="Arial"/>
          <w:b/>
          <w:sz w:val="24"/>
        </w:rPr>
        <w:t>2</w:t>
      </w:r>
      <w:bookmarkEnd w:id="33"/>
      <w:r>
        <w:rPr>
          <w:rFonts w:ascii="Arial" w:eastAsia="Arial" w:hAnsi="Arial" w:cs="Arial"/>
          <w:b/>
          <w:sz w:val="24"/>
        </w:rPr>
        <w:t>.  36 MRSA §681, sub-§2-A</w:t>
      </w:r>
      <w:r>
        <w:rPr>
          <w:rFonts w:ascii="Arial" w:eastAsia="Arial" w:hAnsi="Arial" w:cs="Arial"/>
        </w:rPr>
        <w:t xml:space="preserve"> is enacted to read:</w:t>
      </w:r>
      <w:bookmarkEnd w:id="32"/>
    </w:p>
    <w:p w:rsidR="002A366A" w:rsidP="002A366A">
      <w:pPr>
        <w:ind w:left="360" w:firstLine="360"/>
        <w:rPr>
          <w:rFonts w:ascii="Arial" w:eastAsia="Arial" w:hAnsi="Arial" w:cs="Arial"/>
        </w:rPr>
      </w:pPr>
      <w:bookmarkStart w:id="34" w:name="_STATUTE_NUMBER__fb7b7c72_1a63_4bd2_8085"/>
      <w:bookmarkStart w:id="35" w:name="_STATUTE_SS__d0eb8291_7a46_4146_96c4_aec"/>
      <w:bookmarkStart w:id="36" w:name="_PAR__5_2d6d86f1_ee75_4f31_b4c6_7059a195"/>
      <w:bookmarkStart w:id="37" w:name="_LINE__12_0d161439_9995_4c2b_9158_65aefd"/>
      <w:bookmarkStart w:id="38" w:name="_PROCESSED_CHANGE__80b7fc18_9858_4179_b7"/>
      <w:bookmarkEnd w:id="29"/>
      <w:bookmarkEnd w:id="31"/>
      <w:r>
        <w:rPr>
          <w:rFonts w:ascii="Arial" w:eastAsia="Arial" w:hAnsi="Arial" w:cs="Arial"/>
          <w:b/>
          <w:u w:val="single"/>
        </w:rPr>
        <w:t>2-A</w:t>
      </w:r>
      <w:bookmarkEnd w:id="34"/>
      <w:r>
        <w:rPr>
          <w:rFonts w:ascii="Arial" w:eastAsia="Arial" w:hAnsi="Arial" w:cs="Arial"/>
          <w:b/>
          <w:u w:val="single"/>
        </w:rPr>
        <w:t xml:space="preserve">.  </w:t>
      </w:r>
      <w:bookmarkStart w:id="39" w:name="_STATUTE_HEADNOTE__faa2bcd9_8428_4a0f_81"/>
      <w:r>
        <w:rPr>
          <w:rFonts w:ascii="Arial" w:eastAsia="Arial" w:hAnsi="Arial" w:cs="Arial"/>
          <w:b/>
          <w:u w:val="single"/>
        </w:rPr>
        <w:t xml:space="preserve">Life lease. </w:t>
      </w:r>
      <w:r>
        <w:rPr>
          <w:rFonts w:ascii="Arial" w:eastAsia="Arial" w:hAnsi="Arial" w:cs="Arial"/>
          <w:u w:val="single"/>
        </w:rPr>
        <w:t xml:space="preserve"> </w:t>
      </w:r>
      <w:bookmarkStart w:id="40" w:name="_STATUTE_CONTENT__29b9115b_1c71_4dca_bce"/>
      <w:bookmarkEnd w:id="39"/>
      <w:r>
        <w:rPr>
          <w:rFonts w:ascii="Arial" w:eastAsia="Arial" w:hAnsi="Arial" w:cs="Arial"/>
          <w:u w:val="single"/>
        </w:rPr>
        <w:t xml:space="preserve">"Life lease" means a contractual relationship between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permanent </w:t>
      </w:r>
      <w:bookmarkStart w:id="41" w:name="_LINE__13_850531ca_1a05_44c0_b355_94ff2d"/>
      <w:bookmarkEnd w:id="37"/>
      <w:r>
        <w:rPr>
          <w:rFonts w:ascii="Arial" w:eastAsia="Arial" w:hAnsi="Arial" w:cs="Arial"/>
          <w:u w:val="single"/>
        </w:rPr>
        <w:t xml:space="preserve">resident and the owner of the permanent resident's permanent residence that allows the </w:t>
      </w:r>
      <w:bookmarkStart w:id="42" w:name="_LINE__14_c70224c2_6118_42de_b1cf_333a56"/>
      <w:bookmarkEnd w:id="41"/>
      <w:r>
        <w:rPr>
          <w:rFonts w:ascii="Arial" w:eastAsia="Arial" w:hAnsi="Arial" w:cs="Arial"/>
          <w:u w:val="single"/>
        </w:rPr>
        <w:t xml:space="preserve">permanent resident to reside in the permanent residence for as long as the permanent </w:t>
      </w:r>
      <w:bookmarkStart w:id="43" w:name="_LINE__15_0dbb839e_fb62_4c8e_809e_522cea"/>
      <w:bookmarkEnd w:id="42"/>
      <w:r>
        <w:rPr>
          <w:rFonts w:ascii="Arial" w:eastAsia="Arial" w:hAnsi="Arial" w:cs="Arial"/>
          <w:u w:val="single"/>
        </w:rPr>
        <w:t>resident so desires or until</w:t>
      </w:r>
      <w:r>
        <w:rPr>
          <w:rFonts w:ascii="Arial" w:eastAsia="Arial" w:hAnsi="Arial" w:cs="Arial"/>
          <w:u w:val="single"/>
        </w:rPr>
        <w:t xml:space="preserve"> the permanent resident's</w:t>
      </w:r>
      <w:r>
        <w:rPr>
          <w:rFonts w:ascii="Arial" w:eastAsia="Arial" w:hAnsi="Arial" w:cs="Arial"/>
          <w:u w:val="single"/>
        </w:rPr>
        <w:t xml:space="preserve"> death and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obligates the permanent </w:t>
      </w:r>
      <w:bookmarkStart w:id="44" w:name="_LINE__16_36e3159d_ba41_4122_a9fc_b2d00b"/>
      <w:bookmarkEnd w:id="43"/>
      <w:r>
        <w:rPr>
          <w:rFonts w:ascii="Arial" w:eastAsia="Arial" w:hAnsi="Arial" w:cs="Arial"/>
          <w:u w:val="single"/>
        </w:rPr>
        <w:t xml:space="preserve">resident to pay all costs associated with the permanent residence including:  </w:t>
      </w:r>
      <w:bookmarkEnd w:id="44"/>
    </w:p>
    <w:p w:rsidR="002A366A" w:rsidP="002A366A">
      <w:pPr>
        <w:ind w:left="720"/>
        <w:rPr>
          <w:rFonts w:ascii="Arial" w:eastAsia="Arial" w:hAnsi="Arial" w:cs="Arial"/>
        </w:rPr>
      </w:pPr>
      <w:bookmarkStart w:id="45" w:name="_STATUTE_NUMBER__67e0e91a_a464_4f9f_88f4"/>
      <w:bookmarkStart w:id="46" w:name="_STATUTE_P__5b0cf429_da5c_485b_853e_028c"/>
      <w:bookmarkStart w:id="47" w:name="_PAR__6_53eac9b7_1942_4aee_859b_4b7e12db"/>
      <w:bookmarkStart w:id="48" w:name="_LINE__17_c854dbf8_32fc_4c8d_9fb3_424f34"/>
      <w:bookmarkEnd w:id="36"/>
      <w:bookmarkEnd w:id="40"/>
      <w:r>
        <w:rPr>
          <w:rFonts w:ascii="Arial" w:eastAsia="Arial" w:hAnsi="Arial" w:cs="Arial"/>
          <w:u w:val="single"/>
        </w:rPr>
        <w:t>A</w:t>
      </w:r>
      <w:bookmarkEnd w:id="4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49" w:name="_STATUTE_CONTENT__819dbc2b_ce8f_4549_91e"/>
      <w:r>
        <w:rPr>
          <w:rFonts w:ascii="Arial" w:eastAsia="Arial" w:hAnsi="Arial" w:cs="Arial"/>
          <w:u w:val="single"/>
        </w:rPr>
        <w:t>Property</w:t>
      </w:r>
      <w:r>
        <w:rPr>
          <w:rFonts w:ascii="Arial" w:eastAsia="Arial" w:hAnsi="Arial" w:cs="Arial"/>
          <w:u w:val="single"/>
        </w:rPr>
        <w:t xml:space="preserve"> taxes and assessments; </w:t>
      </w:r>
      <w:bookmarkEnd w:id="48"/>
    </w:p>
    <w:p w:rsidR="002A366A" w:rsidP="002A366A">
      <w:pPr>
        <w:ind w:left="720"/>
        <w:rPr>
          <w:rFonts w:ascii="Arial" w:eastAsia="Arial" w:hAnsi="Arial" w:cs="Arial"/>
        </w:rPr>
      </w:pPr>
      <w:bookmarkStart w:id="50" w:name="_STATUTE_NUMBER__02216e0d_5b3f_450f_b5fa"/>
      <w:bookmarkStart w:id="51" w:name="_STATUTE_P__7a9976b1_73ee_47f8_8f54_6c37"/>
      <w:bookmarkStart w:id="52" w:name="_PAR__7_808c65cf_272e_4b15_ab0b_a4bcb5ac"/>
      <w:bookmarkStart w:id="53" w:name="_LINE__18_a0bbbfe1_ff90_4637_8d09_4630f3"/>
      <w:bookmarkEnd w:id="46"/>
      <w:bookmarkEnd w:id="47"/>
      <w:bookmarkEnd w:id="49"/>
      <w:r>
        <w:rPr>
          <w:rFonts w:ascii="Arial" w:eastAsia="Arial" w:hAnsi="Arial" w:cs="Arial"/>
          <w:u w:val="single"/>
        </w:rPr>
        <w:t>B</w:t>
      </w:r>
      <w:bookmarkEnd w:id="5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a80ac4cc_dfff_4ad8_bcc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 xml:space="preserve">aintenance and repair of the permanent residence; </w:t>
      </w:r>
      <w:bookmarkEnd w:id="53"/>
    </w:p>
    <w:p w:rsidR="002A366A" w:rsidP="002A366A">
      <w:pPr>
        <w:ind w:left="720"/>
        <w:rPr>
          <w:rFonts w:ascii="Arial" w:eastAsia="Arial" w:hAnsi="Arial" w:cs="Arial"/>
        </w:rPr>
      </w:pPr>
      <w:bookmarkStart w:id="55" w:name="_STATUTE_NUMBER__8ce3713f_9166_4589_835e"/>
      <w:bookmarkStart w:id="56" w:name="_STATUTE_P__a3c710c1_081b_4dc1_8a23_9355"/>
      <w:bookmarkStart w:id="57" w:name="_PAR__8_edcf1d03_0a2d_4035_9ea4_d1e4c923"/>
      <w:bookmarkStart w:id="58" w:name="_LINE__19_c3a18b15_6857_48bf_b415_7577af"/>
      <w:bookmarkEnd w:id="51"/>
      <w:bookmarkEnd w:id="52"/>
      <w:bookmarkEnd w:id="54"/>
      <w:r>
        <w:rPr>
          <w:rFonts w:ascii="Arial" w:eastAsia="Arial" w:hAnsi="Arial" w:cs="Arial"/>
          <w:u w:val="single"/>
        </w:rPr>
        <w:t>C</w:t>
      </w:r>
      <w:bookmarkEnd w:id="5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8dc387e6_564b_4d9a_b4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ll utilities; and</w:t>
      </w:r>
      <w:bookmarkEnd w:id="58"/>
    </w:p>
    <w:p w:rsidR="002A366A" w:rsidP="002A366A">
      <w:pPr>
        <w:ind w:left="720"/>
        <w:rPr>
          <w:rFonts w:ascii="Arial" w:eastAsia="Arial" w:hAnsi="Arial" w:cs="Arial"/>
        </w:rPr>
      </w:pPr>
      <w:bookmarkStart w:id="60" w:name="_STATUTE_NUMBER__ea0c54c5_94c2_427e_b102"/>
      <w:bookmarkStart w:id="61" w:name="_STATUTE_P__2f43aa8f_a250_4480_bda7_daa4"/>
      <w:bookmarkStart w:id="62" w:name="_PAR__9_1071b01d_d97b_4943_af4f_ccb6daf3"/>
      <w:bookmarkStart w:id="63" w:name="_LINE__20_685c519d_444e_4738_8f03_0f9e74"/>
      <w:bookmarkEnd w:id="56"/>
      <w:bookmarkEnd w:id="57"/>
      <w:bookmarkEnd w:id="59"/>
      <w:r>
        <w:rPr>
          <w:rFonts w:ascii="Arial" w:eastAsia="Arial" w:hAnsi="Arial" w:cs="Arial"/>
          <w:u w:val="single"/>
        </w:rPr>
        <w:t>D</w:t>
      </w:r>
      <w:bookmarkEnd w:id="60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64" w:name="_STATUTE_CONTENT__30b00fc6_094e_4f83_912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omprehensive homeowner's insurance.</w:t>
      </w:r>
      <w:bookmarkEnd w:id="63"/>
    </w:p>
    <w:p w:rsidR="002A366A" w:rsidP="002A36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5" w:name="_SUMMARY__7fa09534_b799_4e4e_82e4_064bf4"/>
      <w:bookmarkStart w:id="66" w:name="_PAR__10_3802b589_362f_4289_a1f3_965e761"/>
      <w:bookmarkStart w:id="67" w:name="_LINE__21_469b77d7_6eb8_468b_8da7_2a07a4"/>
      <w:bookmarkEnd w:id="8"/>
      <w:bookmarkEnd w:id="30"/>
      <w:bookmarkEnd w:id="35"/>
      <w:bookmarkEnd w:id="38"/>
      <w:bookmarkEnd w:id="61"/>
      <w:bookmarkEnd w:id="62"/>
      <w:bookmarkEnd w:id="64"/>
      <w:r>
        <w:rPr>
          <w:rFonts w:ascii="Arial" w:eastAsia="Arial" w:hAnsi="Arial" w:cs="Arial"/>
          <w:b/>
          <w:sz w:val="24"/>
        </w:rPr>
        <w:t>SUMMARY</w:t>
      </w:r>
      <w:bookmarkEnd w:id="67"/>
    </w:p>
    <w:p w:rsidR="002A366A" w:rsidP="002A366A">
      <w:pPr>
        <w:ind w:left="360" w:firstLine="360"/>
        <w:rPr>
          <w:rFonts w:ascii="Arial" w:eastAsia="Arial" w:hAnsi="Arial" w:cs="Arial"/>
        </w:rPr>
      </w:pPr>
      <w:bookmarkStart w:id="68" w:name="_PAR__11_a51eec14_bafc_447a_bda0_9d8f219"/>
      <w:bookmarkStart w:id="69" w:name="_LINE__22_c46a5680_ee1d_4098_8447_38bcd7"/>
      <w:bookmarkEnd w:id="66"/>
      <w:r>
        <w:rPr>
          <w:rFonts w:ascii="Arial" w:eastAsia="Arial" w:hAnsi="Arial" w:cs="Arial"/>
        </w:rPr>
        <w:t xml:space="preserve">This bill provides that a person who holds a life lease on a permanent residence is </w:t>
      </w:r>
      <w:bookmarkStart w:id="70" w:name="_LINE__23_481deca3_0623_4ccb_b389_933d13"/>
      <w:bookmarkEnd w:id="69"/>
      <w:r>
        <w:rPr>
          <w:rFonts w:ascii="Arial" w:eastAsia="Arial" w:hAnsi="Arial" w:cs="Arial"/>
        </w:rPr>
        <w:t>eligible for the Maine resident homestead property tax exemption.</w:t>
      </w:r>
      <w:bookmarkEnd w:id="70"/>
    </w:p>
    <w:bookmarkEnd w:id="1"/>
    <w:bookmarkEnd w:id="2"/>
    <w:bookmarkEnd w:id="3"/>
    <w:bookmarkEnd w:id="65"/>
    <w:bookmarkEnd w:id="6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Eligibility for the Maine Resident Homestead Property Tax Exemption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66A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135618</ItemId>
    <LRId>69994</LRId>
    <LRNumber>247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Eligibility for the Maine Resident Homestead Property Tax Exemption</LRTitle>
    <ItemTitle>An Act Regarding Eligibility for the Maine Resident Homestead Property Tax Exemption</ItemTitle>
    <ShortTitle1>REGARDING ELIGIBILITY FOR THE</ShortTitle1>
    <ShortTitle2>MAINE RESIDENT HOMESTEAD PROPE</ShortTitle2>
    <SponsorFirstName>Art</SponsorFirstName>
    <SponsorLastName>Bell</SponsorLastName>
    <SponsorChamberPrefix>Rep.</SponsorChamberPrefix>
    <SponsorFrom>Yarmouth</SponsorFrom>
    <DraftingCycleCount>1</DraftingCycleCount>
    <LatestDraftingActionId>130</LatestDraftingActionId>
    <LatestDraftingActionDate>2022-12-12T16:18:35</LatestDraftingActionDate>
    <LatestDrafterName>mswanson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w:rsidR="002A366A" w:rsidRDefault="002A366A" w:rsidP="002A366A"&amp;gt;&amp;lt;w:pPr&amp;gt;&amp;lt;w:ind w:left="360" /&amp;gt;&amp;lt;/w:pPr&amp;gt;&amp;lt;w:bookmarkStart w:id="0" w:name="_ENACTING_CLAUSE__d0d81670_fdf2_490b_a2d" /&amp;gt;&amp;lt;w:bookmarkStart w:id="1" w:name="_DOC_BODY__9459f81c_57e8_4982_ae24_ee7a4" /&amp;gt;&amp;lt;w:bookmarkStart w:id="2" w:name="_DOC_BODY_CONTAINER__46209508_b9b5_4656_" /&amp;gt;&amp;lt;w:bookmarkStart w:id="3" w:name="_PAGE__1_c6a9a7b6_be27_4274_b9f1_1e1eb29" /&amp;gt;&amp;lt;w:bookmarkStart w:id="4" w:name="_PAR__1_2742a445_bc09_478b_813f_b1da8a38" /&amp;gt;&amp;lt;w:bookmarkStart w:id="5" w:name="_LINE__1_31b942fb_eaf6_4202_ae7c_7b85b76"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w:rsidR="002A366A" w:rsidRDefault="002A366A" w:rsidP="002A366A"&amp;gt;&amp;lt;w:pPr&amp;gt;&amp;lt;w:ind w:left="360" w:firstLine="360" /&amp;gt;&amp;lt;/w:pPr&amp;gt;&amp;lt;w:bookmarkStart w:id="6" w:name="_BILL_SECTION_HEADER__d1da3277_32f2_42c8" /&amp;gt;&amp;lt;w:bookmarkStart w:id="7" w:name="_BILL_SECTION__5af8e1b6_93ee_45c4_a1f9_4" /&amp;gt;&amp;lt;w:bookmarkStart w:id="8" w:name="_DOC_BODY_CONTENT__bdf2f05a_cf0d_45ff_b4" /&amp;gt;&amp;lt;w:bookmarkStart w:id="9" w:name="_PAR__2_49e73220_0edf_4e61_a993_550e2788" /&amp;gt;&amp;lt;w:bookmarkStart w:id="10" w:name="_LINE__2_d9d28e7b_adc2_4cab_8980_9897efc"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w:name="_BILL_SECTION_NUMBER__b86df267_40c7_474a"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§681, sub-§2,&amp;lt;/w:t&amp;gt;&amp;lt;/w:r&amp;gt;&amp;lt;w:r&amp;gt;&amp;lt;w:t xml:space="preserve"&amp;gt; as amended by PL 2005, c. 647, §2 and affected &amp;lt;/w:t&amp;gt;&amp;lt;/w:r&amp;gt;&amp;lt;w:bookmarkStart w:id="12" w:name="_LINE__3_cff9a488_53d0_4ac3_86bc_d42c8b2" /&amp;gt;&amp;lt;w:bookmarkEnd w:id="10" /&amp;gt;&amp;lt;w:r&amp;gt;&amp;lt;w:t&amp;gt;by §5, is further amended to read:&amp;lt;/w:t&amp;gt;&amp;lt;/w:r&amp;gt;&amp;lt;w:bookmarkEnd w:id="12" /&amp;gt;&amp;lt;/w:p&amp;gt;&amp;lt;w:p w:rsidR="002A366A" w:rsidRDefault="002A366A" w:rsidP="002A366A"&amp;gt;&amp;lt;w:pPr&amp;gt;&amp;lt;w:ind w:left="360" w:firstLine="360" /&amp;gt;&amp;lt;/w:pPr&amp;gt;&amp;lt;w:bookmarkStart w:id="13" w:name="_STATUTE_NUMBER__27063813_69df_4ab0_bad6" /&amp;gt;&amp;lt;w:bookmarkStart w:id="14" w:name="_STATUTE_SS__2558b2b7_0c1a_4bfc_90bf_ed0" /&amp;gt;&amp;lt;w:bookmarkStart w:id="15" w:name="_PAR__3_8aeb81d8_e287_49ca_9fcb_dd551560" /&amp;gt;&amp;lt;w:bookmarkStart w:id="16" w:name="_LINE__4_1003ced6_4249_42fe_a975_1363055"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w:name="_STATUTE_HEADNOTE__5d54a61c_d6c3_4c44_8c" /&amp;gt;&amp;lt;w:r&amp;gt;&amp;lt;w:rPr&amp;gt;&amp;lt;w:b /&amp;gt;&amp;lt;/w:rPr&amp;gt;&amp;lt;w:t&amp;gt;Homestead.&amp;lt;/w:t&amp;gt;&amp;lt;/w:r&amp;gt;&amp;lt;w:bookmarkEnd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w:name="_STATUTE_CONTENT__1e378d90_77b6_4caa_a3c" /&amp;gt;&amp;lt;w:r&amp;gt;&amp;lt;w:t xml:space="preserve"&amp;gt;"Homestead" means any residential property, including cooperative &amp;lt;/w:t&amp;gt;&amp;lt;/w:r&amp;gt;&amp;lt;w:bookmarkStart w:id="19" w:name="_LINE__5_78f39915_04d6_493c_b8f8_edb65cb" /&amp;gt;&amp;lt;w:bookmarkEnd w:id="16" /&amp;gt;&amp;lt;w:r&amp;gt;&amp;lt;w:t xml:space="preserve"&amp;gt;property, in this State assessed as real property owned by an applicant or held in a revocable &amp;lt;/w:t&amp;gt;&amp;lt;/w:r&amp;gt;&amp;lt;w:bookmarkStart w:id="20" w:name="_LINE__6_13f7b1a3_4260_4f8e_ad1b_e163e70" /&amp;gt;&amp;lt;w:bookmarkEnd w:id="19" /&amp;gt;&amp;lt;w:r&amp;gt;&amp;lt;w:t&amp;gt;living trust for the benefit of the applicant&amp;lt;/w:t&amp;gt;&amp;lt;/w:r&amp;gt;&amp;lt;w:bookmarkStart w:id="21" w:name="_PROCESSED_CHANGE__c3d1bce0_8877_40a2_a5" /&amp;gt;&amp;lt;w:r&amp;gt;&amp;lt;w:t xml:space="preserve"&amp;gt; &amp;lt;/w:t&amp;gt;&amp;lt;/w:r&amp;gt;&amp;lt;w:ins w:id="22" w:author="BPS" w:date="2022-12-05T12:27:00Z"&amp;gt;&amp;lt;w:r&amp;gt;&amp;lt;w:t&amp;gt;or for which the applicant has a life lease&amp;lt;/w:t&amp;gt;&amp;lt;/w:r&amp;gt;&amp;lt;/w:ins&amp;gt;&amp;lt;w:bookmarkEnd w:id="21" /&amp;gt;&amp;lt;w:r&amp;gt;&amp;lt;w:t xml:space="preserve"&amp;gt; and &amp;lt;/w:t&amp;gt;&amp;lt;/w:r&amp;gt;&amp;lt;w:bookmarkStart w:id="23" w:name="_LINE__7_398d96e2_4301_49ef_bf96_cfdc16e" /&amp;gt;&amp;lt;w:bookmarkEnd w:id="20" /&amp;gt;&amp;lt;w:r&amp;gt;&amp;lt;w:t xml:space="preserve"&amp;gt;occupied by the applicant as the applicant's permanent residence or owned by a cooperative &amp;lt;/w:t&amp;gt;&amp;lt;/w:r&amp;gt;&amp;lt;w:bookmarkStart w:id="24" w:name="_LINE__8_c530f00a_c6ef_4e90_a163_f1224cc" /&amp;gt;&amp;lt;w:bookmarkEnd w:id="23" /&amp;gt;&amp;lt;w:r&amp;gt;&amp;lt;w:t xml:space="preserve"&amp;gt;housing corporation and occupied as a permanent residence by a resident who is a &amp;lt;/w:t&amp;gt;&amp;lt;/w:r&amp;gt;&amp;lt;w:bookmarkStart w:id="25" w:name="_LINE__9_60fe2cd5_b49b_46f3_87b5_ecd6c73" /&amp;gt;&amp;lt;w:bookmarkEnd w:id="24" /&amp;gt;&amp;lt;w:r&amp;gt;&amp;lt;w:t xml:space="preserve"&amp;gt;qualifying shareholder.  &amp;lt;/w:t&amp;gt;&amp;lt;/w:r&amp;gt;&amp;lt;w:bookmarkStart w:id="26" w:name="_PROCESSED_CHANGE__ae48de21_68e4_41fe_87" /&amp;gt;&amp;lt;w:del w:id="27" w:author="BPS" w:date="2022-12-07T16:21:00Z"&amp;gt;&amp;lt;w:r w:rsidDel="00DC784D"&amp;gt;&amp;lt;w:delText&amp;gt;A&amp;lt;/w:delText&amp;gt;&amp;lt;/w:r&amp;gt;&amp;lt;/w:del&amp;gt;&amp;lt;w:bookmarkEnd w:id="26" /&amp;gt;&amp;lt;w:r&amp;gt;&amp;lt;w:t xml:space="preserve"&amp;gt; "&amp;lt;/w:t&amp;gt;&amp;lt;/w:r&amp;gt;&amp;lt;w:bookmarkStart w:id="28" w:name="_PROCESSED_CHANGE__113582bf_78f7_492e_97" /&amp;gt;&amp;lt;w:del w:id="29" w:author="BPS" w:date="2022-12-07T16:22:00Z"&amp;gt;&amp;lt;w:r w:rsidDel="00DC784D"&amp;gt;&amp;lt;w:delText&amp;gt;homestead&amp;lt;/w:delText&amp;gt;&amp;lt;/w:r&amp;gt;&amp;lt;/w:del&amp;gt;&amp;lt;w:bookmarkStart w:id="30" w:name="_PROCESSED_CHANGE__a3e743b2_ce04_4890_82" /&amp;gt;&amp;lt;w:bookmarkEnd w:id="28" /&amp;gt;&amp;lt;w:r&amp;gt;&amp;lt;w:t xml:space="preserve"&amp;gt; &amp;lt;/w:t&amp;gt;&amp;lt;/w:r&amp;gt;&amp;lt;w:ins w:id="31" w:author="BPS" w:date="2022-12-07T16:22:00Z"&amp;gt;&amp;lt;w:r&amp;gt;&amp;lt;w:t&amp;gt;Homestead&amp;lt;/w:t&amp;gt;&amp;lt;/w:r&amp;gt;&amp;lt;/w:ins&amp;gt;&amp;lt;w:bookmarkEnd w:id="30" /&amp;gt;&amp;lt;w:r&amp;gt;&amp;lt;w:t xml:space="preserve"&amp;gt;" does not include any real property used &amp;lt;/w:t&amp;gt;&amp;lt;/w:r&amp;gt;&amp;lt;w:bookmarkStart w:id="32" w:name="_LINE__10_2914fc4e_c0f4_431b_a573_4cc8eb" /&amp;gt;&amp;lt;w:bookmarkEnd w:id="25" /&amp;gt;&amp;lt;w:r&amp;gt;&amp;lt;w:t&amp;gt;solely for commercial purposes.&amp;lt;/w:t&amp;gt;&amp;lt;/w:r&amp;gt;&amp;lt;w:bookmarkEnd w:id="18" /&amp;gt;&amp;lt;w:bookmarkEnd w:id="32" /&amp;gt;&amp;lt;/w:p&amp;gt;&amp;lt;w:p w:rsidR="002A366A" w:rsidRDefault="002A366A" w:rsidP="002A366A"&amp;gt;&amp;lt;w:pPr&amp;gt;&amp;lt;w:ind w:left="360" w:firstLine="360" /&amp;gt;&amp;lt;/w:pPr&amp;gt;&amp;lt;w:bookmarkStart w:id="33" w:name="_BILL_SECTION_HEADER__dd6edd12_3ec9_4dee" /&amp;gt;&amp;lt;w:bookmarkStart w:id="34" w:name="_BILL_SECTION__35ba942a_a039_49cf_8455_d" /&amp;gt;&amp;lt;w:bookmarkStart w:id="35" w:name="_PAR__4_44687ba5_44bc_4446_a650_07b01005" /&amp;gt;&amp;lt;w:bookmarkStart w:id="36" w:name="_LINE__11_747306c2_fc15_49f4_83cf_66472f"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w:id="37" w:name="_BILL_SECTION_NUMBER__799eb6e0_7ea9_4b6d" /&amp;gt;&amp;lt;w:r&amp;gt;&amp;lt;w:rPr&amp;gt;&amp;lt;w:b /&amp;gt;&amp;lt;w:sz w:val="24" /&amp;gt;&amp;lt;/w:rPr&amp;gt;&amp;lt;w:t&amp;gt;2&amp;lt;/w:t&amp;gt;&amp;lt;/w:r&amp;gt;&amp;lt;w:bookmarkEnd w:id="37" /&amp;gt;&amp;lt;w:r&amp;gt;&amp;lt;w:rPr&amp;gt;&amp;lt;w:b /&amp;gt;&amp;lt;w:sz w:val="24" /&amp;gt;&amp;lt;/w:rPr&amp;gt;&amp;lt;w:t&amp;gt;.  36 MRSA §681, sub-§2-A&amp;lt;/w:t&amp;gt;&amp;lt;/w:r&amp;gt;&amp;lt;w:r&amp;gt;&amp;lt;w:t xml:space="preserve"&amp;gt; is enacted to read:&amp;lt;/w:t&amp;gt;&amp;lt;/w:r&amp;gt;&amp;lt;w:bookmarkEnd w:id="36" /&amp;gt;&amp;lt;/w:p&amp;gt;&amp;lt;w:p w:rsidR="002A366A" w:rsidRDefault="002A366A" w:rsidP="002A366A"&amp;gt;&amp;lt;w:pPr&amp;gt;&amp;lt;w:ind w:left="360" w:firstLine="360" /&amp;gt;&amp;lt;w:rPr&amp;gt;&amp;lt;w:ins w:id="38" w:author="BPS" w:date="2022-12-05T12:31:00Z" /&amp;gt;&amp;lt;/w:rPr&amp;gt;&amp;lt;/w:pPr&amp;gt;&amp;lt;w:bookmarkStart w:id="39" w:name="_STATUTE_NUMBER__fb7b7c72_1a63_4bd2_8085" /&amp;gt;&amp;lt;w:bookmarkStart w:id="40" w:name="_STATUTE_SS__d0eb8291_7a46_4146_96c4_aec" /&amp;gt;&amp;lt;w:bookmarkStart w:id="41" w:name="_PAR__5_2d6d86f1_ee75_4f31_b4c6_7059a195" /&amp;gt;&amp;lt;w:bookmarkStart w:id="42" w:name="_LINE__12_0d161439_9995_4c2b_9158_65aefd" /&amp;gt;&amp;lt;w:bookmarkStart w:id="43" w:name="_PROCESSED_CHANGE__80b7fc18_9858_4179_b7" /&amp;gt;&amp;lt;w:bookmarkEnd w:id="33" /&amp;gt;&amp;lt;w:bookmarkEnd w:id="35" /&amp;gt;&amp;lt;w:ins w:id="44" w:author="BPS" w:date="2022-12-05T12:31:00Z"&amp;gt;&amp;lt;w:r&amp;gt;&amp;lt;w:rPr&amp;gt;&amp;lt;w:b /&amp;gt;&amp;lt;/w:rPr&amp;gt;&amp;lt;w:t&amp;gt;2-A&amp;lt;/w:t&amp;gt;&amp;lt;/w:r&amp;gt;&amp;lt;w:bookmarkEnd w:id="39" /&amp;gt;&amp;lt;w:r&amp;gt;&amp;lt;w:rPr&amp;gt;&amp;lt;w:b /&amp;gt;&amp;lt;/w:rPr&amp;gt;&amp;lt;w:t xml:space="preserve"&amp;gt;.  &amp;lt;/w:t&amp;gt;&amp;lt;/w:r&amp;gt;&amp;lt;w:bookmarkStart w:id="45" w:name="_STATUTE_HEADNOTE__faa2bcd9_8428_4a0f_81" /&amp;gt;&amp;lt;w:r&amp;gt;&amp;lt;w:rPr&amp;gt;&amp;lt;w:b /&amp;gt;&amp;lt;/w:rPr&amp;gt;&amp;lt;w:t xml:space="preserve"&amp;gt;Life lease. &amp;lt;/w:t&amp;gt;&amp;lt;/w:r&amp;gt;&amp;lt;w:r&amp;gt;&amp;lt;w:t xml:space="preserve"&amp;gt; &amp;lt;/w:t&amp;gt;&amp;lt;/w:r&amp;gt;&amp;lt;w:bookmarkStart w:id="46" w:name="_STATUTE_CONTENT__29b9115b_1c71_4dca_bce" /&amp;gt;&amp;lt;w:bookmarkEnd w:id="45" /&amp;gt;&amp;lt;w:r w:rsidRPr="004F66AB"&amp;gt;&amp;lt;w:t xml:space="preserve"&amp;gt;"Life lease" means a contractual relationship between &amp;lt;/w:t&amp;gt;&amp;lt;/w:r&amp;gt;&amp;lt;w:r&amp;gt;&amp;lt;w:t&amp;gt;a&amp;lt;/w:t&amp;gt;&amp;lt;/w:r&amp;gt;&amp;lt;w:r w:rsidRPr="004F66AB"&amp;gt;&amp;lt;w:t xml:space="preserve"&amp;gt; permanent &amp;lt;/w:t&amp;gt;&amp;lt;/w:r&amp;gt;&amp;lt;w:bookmarkStart w:id="47" w:name="_LINE__13_850531ca_1a05_44c0_b355_94ff2d" /&amp;gt;&amp;lt;w:bookmarkEnd w:id="42" /&amp;gt;&amp;lt;w:r w:rsidRPr="004F66AB"&amp;gt;&amp;lt;w:t xml:space="preserve"&amp;gt;resident and the owner of the permanent resident's permanent residence that allows the &amp;lt;/w:t&amp;gt;&amp;lt;/w:r&amp;gt;&amp;lt;w:bookmarkStart w:id="48" w:name="_LINE__14_c70224c2_6118_42de_b1cf_333a56" /&amp;gt;&amp;lt;w:bookmarkEnd w:id="47" /&amp;gt;&amp;lt;w:r w:rsidRPr="004F66AB"&amp;gt;&amp;lt;w:t xml:space="preserve"&amp;gt;permanent resident to reside in the permanent residence for as long as the permanent &amp;lt;/w:t&amp;gt;&amp;lt;/w:r&amp;gt;&amp;lt;w:bookmarkStart w:id="49" w:name="_LINE__15_0dbb839e_fb62_4c8e_809e_522cea" /&amp;gt;&amp;lt;w:bookmarkEnd w:id="48" /&amp;gt;&amp;lt;w:r w:rsidRPr="004F66AB"&amp;gt;&amp;lt;w:t&amp;gt;resident so desires or until&amp;lt;/w:t&amp;gt;&amp;lt;/w:r&amp;gt;&amp;lt;/w:ins&amp;gt;&amp;lt;w:ins w:id="50" w:author="BPS" w:date="2022-12-07T16:22:00Z"&amp;gt;&amp;lt;w:r&amp;gt;&amp;lt;w:t xml:space="preserve"&amp;gt; the permanent resident's&amp;lt;/w:t&amp;gt;&amp;lt;/w:r&amp;gt;&amp;lt;/w:ins&amp;gt;&amp;lt;w:ins w:id="51" w:author="BPS" w:date="2022-12-05T12:31:00Z"&amp;gt;&amp;lt;w:r w:rsidRPr="004F66AB"&amp;gt;&amp;lt;w:t xml:space="preserve"&amp;gt; death and &amp;lt;/w:t&amp;gt;&amp;lt;/w:r&amp;gt;&amp;lt;w:r&amp;gt;&amp;lt;w:t&amp;gt;that&amp;lt;/w:t&amp;gt;&amp;lt;/w:r&amp;gt;&amp;lt;w:r w:rsidRPr="004F66AB"&amp;gt;&amp;lt;w:t xml:space="preserve"&amp;gt; obligates the permanent &amp;lt;/w:t&amp;gt;&amp;lt;/w:r&amp;gt;&amp;lt;w:bookmarkStart w:id="52" w:name="_LINE__16_36e3159d_ba41_4122_a9fc_b2d00b" /&amp;gt;&amp;lt;w:bookmarkEnd w:id="49" /&amp;gt;&amp;lt;w:r w:rsidRPr="004F66AB"&amp;gt;&amp;lt;w:t xml:space="preserve"&amp;gt;resident to pay all costs associated with the permanent residence including:  &amp;lt;/w:t&amp;gt;&amp;lt;/w:r&amp;gt;&amp;lt;w:bookmarkEnd w:id="52" /&amp;gt;&amp;lt;/w:ins&amp;gt;&amp;lt;/w:p&amp;gt;&amp;lt;w:p w:rsidR="002A366A" w:rsidRDefault="002A366A" w:rsidP="002A366A"&amp;gt;&amp;lt;w:pPr&amp;gt;&amp;lt;w:ind w:left="720" /&amp;gt;&amp;lt;w:rPr&amp;gt;&amp;lt;w:ins w:id="53" w:author="BPS" w:date="2022-12-05T12:31:00Z" /&amp;gt;&amp;lt;/w:rPr&amp;gt;&amp;lt;/w:pPr&amp;gt;&amp;lt;w:bookmarkStart w:id="54" w:name="_STATUTE_NUMBER__67e0e91a_a464_4f9f_88f4" /&amp;gt;&amp;lt;w:bookmarkStart w:id="55" w:name="_STATUTE_P__5b0cf429_da5c_485b_853e_028c" /&amp;gt;&amp;lt;w:bookmarkStart w:id="56" w:name="_PAR__6_53eac9b7_1942_4aee_859b_4b7e12db" /&amp;gt;&amp;lt;w:bookmarkStart w:id="57" w:name="_LINE__17_c854dbf8_32fc_4c8d_9fb3_424f34" /&amp;gt;&amp;lt;w:bookmarkEnd w:id="41" /&amp;gt;&amp;lt;w:bookmarkEnd w:id="46" /&amp;gt;&amp;lt;w:ins w:id="58" w:author="BPS" w:date="2022-12-05T12:31:00Z"&amp;gt;&amp;lt;w:r&amp;gt;&amp;lt;w:t&amp;gt;A&amp;lt;/w:t&amp;gt;&amp;lt;/w:r&amp;gt;&amp;lt;w:bookmarkEnd w:id="54" /&amp;gt;&amp;lt;w:r&amp;gt;&amp;lt;w:t&amp;gt;.&amp;lt;/w:t&amp;gt;&amp;lt;/w:r&amp;gt;&amp;lt;w:r w:rsidRPr="004F66AB"&amp;gt;&amp;lt;w:t xml:space="preserve"&amp;gt; &amp;lt;/w:t&amp;gt;&amp;lt;/w:r&amp;gt;&amp;lt;/w:ins&amp;gt;&amp;lt;w:bookmarkStart w:id="59" w:name="_STATUTE_CONTENT__819dbc2b_ce8f_4549_91e" /&amp;gt;&amp;lt;w:ins w:id="60" w:author="BPS" w:date="2022-12-07T16:22:00Z"&amp;gt;&amp;lt;w:r&amp;gt;&amp;lt;w:t&amp;gt;Property&amp;lt;/w:t&amp;gt;&amp;lt;/w:r&amp;gt;&amp;lt;/w:ins&amp;gt;&amp;lt;w:ins w:id="61" w:author="BPS" w:date="2022-12-05T12:31:00Z"&amp;gt;&amp;lt;w:r w:rsidRPr="004F66AB"&amp;gt;&amp;lt;w:t xml:space="preserve"&amp;gt; taxes and assessments; &amp;lt;/w:t&amp;gt;&amp;lt;/w:r&amp;gt;&amp;lt;w:bookmarkEnd w:id="57" /&amp;gt;&amp;lt;/w:ins&amp;gt;&amp;lt;/w:p&amp;gt;&amp;lt;w:p w:rsidR="002A366A" w:rsidRDefault="002A366A" w:rsidP="002A366A"&amp;gt;&amp;lt;w:pPr&amp;gt;&amp;lt;w:ind w:left="720" /&amp;gt;&amp;lt;w:rPr&amp;gt;&amp;lt;w:ins w:id="62" w:author="BPS" w:date="2022-12-05T12:31:00Z" /&amp;gt;&amp;lt;/w:rPr&amp;gt;&amp;lt;/w:pPr&amp;gt;&amp;lt;w:bookmarkStart w:id="63" w:name="_STATUTE_NUMBER__02216e0d_5b3f_450f_b5fa" /&amp;gt;&amp;lt;w:bookmarkStart w:id="64" w:name="_STATUTE_P__7a9976b1_73ee_47f8_8f54_6c37" /&amp;gt;&amp;lt;w:bookmarkStart w:id="65" w:name="_PAR__7_808c65cf_272e_4b15_ab0b_a4bcb5ac" /&amp;gt;&amp;lt;w:bookmarkStart w:id="66" w:name="_LINE__18_a0bbbfe1_ff90_4637_8d09_4630f3" /&amp;gt;&amp;lt;w:bookmarkEnd w:id="55" /&amp;gt;&amp;lt;w:bookmarkEnd w:id="56" /&amp;gt;&amp;lt;w:bookmarkEnd w:id="59" /&amp;gt;&amp;lt;w:ins w:id="67" w:author="BPS" w:date="2022-12-05T12:31:00Z"&amp;gt;&amp;lt;w:r&amp;gt;&amp;lt;w:t&amp;gt;B&amp;lt;/w:t&amp;gt;&amp;lt;/w:r&amp;gt;&amp;lt;w:bookmarkEnd w:id="63" /&amp;gt;&amp;lt;w:r&amp;gt;&amp;lt;w:t&amp;gt;.&amp;lt;/w:t&amp;gt;&amp;lt;/w:r&amp;gt;&amp;lt;w:r w:rsidRPr="004F66AB"&amp;gt;&amp;lt;w:t xml:space="preserve"&amp;gt; &amp;lt;/w:t&amp;gt;&amp;lt;/w:r&amp;gt;&amp;lt;w:bookmarkStart w:id="68" w:name="_STATUTE_CONTENT__a80ac4cc_dfff_4ad8_bcc" /&amp;gt;&amp;lt;w:r&amp;gt;&amp;lt;w:t&amp;gt;M&amp;lt;/w:t&amp;gt;&amp;lt;/w:r&amp;gt;&amp;lt;w:r w:rsidRPr="004F66AB"&amp;gt;&amp;lt;w:t xml:space="preserve"&amp;gt;aintenance and repair of the permanent residence; &amp;lt;/w:t&amp;gt;&amp;lt;/w:r&amp;gt;&amp;lt;w:bookmarkEnd w:id="66" /&amp;gt;&amp;lt;/w:ins&amp;gt;&amp;lt;/w:p&amp;gt;&amp;lt;w:p w:rsidR="002A366A" w:rsidRDefault="002A366A" w:rsidP="002A366A"&amp;gt;&amp;lt;w:pPr&amp;gt;&amp;lt;w:ind w:left="720" /&amp;gt;&amp;lt;w:rPr&amp;gt;&amp;lt;w:ins w:id="69" w:author="BPS" w:date="2022-12-05T12:31:00Z" /&amp;gt;&amp;lt;/w:rPr&amp;gt;&amp;lt;/w:pPr&amp;gt;&amp;lt;w:bookmarkStart w:id="70" w:name="_STATUTE_NUMBER__8ce3713f_9166_4589_835e" /&amp;gt;&amp;lt;w:bookmarkStart w:id="71" w:name="_STATUTE_P__a3c710c1_081b_4dc1_8a23_9355" /&amp;gt;&amp;lt;w:bookmarkStart w:id="72" w:name="_PAR__8_edcf1d03_0a2d_4035_9ea4_d1e4c923" /&amp;gt;&amp;lt;w:bookmarkStart w:id="73" w:name="_LINE__19_c3a18b15_6857_48bf_b415_7577af" /&amp;gt;&amp;lt;w:bookmarkEnd w:id="64" /&amp;gt;&amp;lt;w:bookmarkEnd w:id="65" /&amp;gt;&amp;lt;w:bookmarkEnd w:id="68" /&amp;gt;&amp;lt;w:ins w:id="74" w:author="BPS" w:date="2022-12-05T12:31:00Z"&amp;gt;&amp;lt;w:r&amp;gt;&amp;lt;w:t&amp;gt;C&amp;lt;/w:t&amp;gt;&amp;lt;/w:r&amp;gt;&amp;lt;w:bookmarkEnd w:id="70" /&amp;gt;&amp;lt;w:r&amp;gt;&amp;lt;w:t&amp;gt;.&amp;lt;/w:t&amp;gt;&amp;lt;/w:r&amp;gt;&amp;lt;w:r w:rsidRPr="004F66AB"&amp;gt;&amp;lt;w:t xml:space="preserve"&amp;gt; &amp;lt;/w:t&amp;gt;&amp;lt;/w:r&amp;gt;&amp;lt;w:bookmarkStart w:id="75" w:name="_STATUTE_CONTENT__8dc387e6_564b_4d9a_b49" /&amp;gt;&amp;lt;w:r&amp;gt;&amp;lt;w:t&amp;gt;A&amp;lt;/w:t&amp;gt;&amp;lt;/w:r&amp;gt;&amp;lt;w:r w:rsidRPr="004F66AB"&amp;gt;&amp;lt;w:t&amp;gt;ll utilities; and&amp;lt;/w:t&amp;gt;&amp;lt;/w:r&amp;gt;&amp;lt;w:bookmarkEnd w:id="73" /&amp;gt;&amp;lt;/w:ins&amp;gt;&amp;lt;/w:p&amp;gt;&amp;lt;w:p w:rsidR="002A366A" w:rsidRDefault="002A366A" w:rsidP="002A366A"&amp;gt;&amp;lt;w:pPr&amp;gt;&amp;lt;w:ind w:left="720" /&amp;gt;&amp;lt;/w:pPr&amp;gt;&amp;lt;w:bookmarkStart w:id="76" w:name="_STATUTE_NUMBER__ea0c54c5_94c2_427e_b102" /&amp;gt;&amp;lt;w:bookmarkStart w:id="77" w:name="_STATUTE_P__2f43aa8f_a250_4480_bda7_daa4" /&amp;gt;&amp;lt;w:bookmarkStart w:id="78" w:name="_PAR__9_1071b01d_d97b_4943_af4f_ccb6daf3" /&amp;gt;&amp;lt;w:bookmarkStart w:id="79" w:name="_LINE__20_685c519d_444e_4738_8f03_0f9e74" /&amp;gt;&amp;lt;w:bookmarkEnd w:id="71" /&amp;gt;&amp;lt;w:bookmarkEnd w:id="72" /&amp;gt;&amp;lt;w:bookmarkEnd w:id="75" /&amp;gt;&amp;lt;w:ins w:id="80" w:author="BPS" w:date="2022-12-05T12:31:00Z"&amp;gt;&amp;lt;w:r&amp;gt;&amp;lt;w:t&amp;gt;D&amp;lt;/w:t&amp;gt;&amp;lt;/w:r&amp;gt;&amp;lt;w:bookmarkEnd w:id="76" /&amp;gt;&amp;lt;w:r&amp;gt;&amp;lt;w:t&amp;gt;.&amp;lt;/w:t&amp;gt;&amp;lt;/w:r&amp;gt;&amp;lt;w:r w:rsidRPr="004F66AB"&amp;gt;&amp;lt;w:t xml:space="preserve"&amp;gt; &amp;lt;/w:t&amp;gt;&amp;lt;/w:r&amp;gt;&amp;lt;w:bookmarkStart w:id="81" w:name="_STATUTE_CONTENT__30b00fc6_094e_4f83_912" /&amp;gt;&amp;lt;w:r&amp;gt;&amp;lt;w:t&amp;gt;C&amp;lt;/w:t&amp;gt;&amp;lt;/w:r&amp;gt;&amp;lt;w:r w:rsidRPr="004F66AB"&amp;gt;&amp;lt;w:t&amp;gt;omprehensive homeowner's insurance.&amp;lt;/w:t&amp;gt;&amp;lt;/w:r&amp;gt;&amp;lt;/w:ins&amp;gt;&amp;lt;w:bookmarkEnd w:id="79" /&amp;gt;&amp;lt;/w:p&amp;gt;&amp;lt;w:p w:rsidR="002A366A" w:rsidRDefault="002A366A" w:rsidP="002A366A"&amp;gt;&amp;lt;w:pPr&amp;gt;&amp;lt;w:keepNext /&amp;gt;&amp;lt;w:spacing w:before="240" /&amp;gt;&amp;lt;w:ind w:left="360" /&amp;gt;&amp;lt;w:jc w:val="center" /&amp;gt;&amp;lt;/w:pPr&amp;gt;&amp;lt;w:bookmarkStart w:id="82" w:name="_SUMMARY__7fa09534_b799_4e4e_82e4_064bf4" /&amp;gt;&amp;lt;w:bookmarkStart w:id="83" w:name="_PAR__10_3802b589_362f_4289_a1f3_965e761" /&amp;gt;&amp;lt;w:bookmarkStart w:id="84" w:name="_LINE__21_469b77d7_6eb8_468b_8da7_2a07a4" /&amp;gt;&amp;lt;w:bookmarkEnd w:id="8" /&amp;gt;&amp;lt;w:bookmarkEnd w:id="34" /&amp;gt;&amp;lt;w:bookmarkEnd w:id="40" /&amp;gt;&amp;lt;w:bookmarkEnd w:id="43" /&amp;gt;&amp;lt;w:bookmarkEnd w:id="77" /&amp;gt;&amp;lt;w:bookmarkEnd w:id="78" /&amp;gt;&amp;lt;w:bookmarkEnd w:id="81" /&amp;gt;&amp;lt;w:r&amp;gt;&amp;lt;w:rPr&amp;gt;&amp;lt;w:b /&amp;gt;&amp;lt;w:sz w:val="24" /&amp;gt;&amp;lt;/w:rPr&amp;gt;&amp;lt;w:t&amp;gt;SUMMARY&amp;lt;/w:t&amp;gt;&amp;lt;/w:r&amp;gt;&amp;lt;w:bookmarkEnd w:id="84" /&amp;gt;&amp;lt;/w:p&amp;gt;&amp;lt;w:p w:rsidR="002A366A" w:rsidRDefault="002A366A" w:rsidP="002A366A"&amp;gt;&amp;lt;w:pPr&amp;gt;&amp;lt;w:ind w:left="360" w:firstLine="360" /&amp;gt;&amp;lt;/w:pPr&amp;gt;&amp;lt;w:bookmarkStart w:id="85" w:name="_PAR__11_a51eec14_bafc_447a_bda0_9d8f219" /&amp;gt;&amp;lt;w:bookmarkStart w:id="86" w:name="_LINE__22_c46a5680_ee1d_4098_8447_38bcd7" /&amp;gt;&amp;lt;w:bookmarkEnd w:id="83" /&amp;gt;&amp;lt;w:r&amp;gt;&amp;lt;w:t xml:space="preserve"&amp;gt;This bill provides that a person who holds a life lease on a permanent residence is &amp;lt;/w:t&amp;gt;&amp;lt;/w:r&amp;gt;&amp;lt;w:bookmarkStart w:id="87" w:name="_LINE__23_481deca3_0623_4ccb_b389_933d13" /&amp;gt;&amp;lt;w:bookmarkEnd w:id="86" /&amp;gt;&amp;lt;w:r&amp;gt;&amp;lt;w:t&amp;gt;eligible for the Maine resident homestead property tax exemption.&amp;lt;/w:t&amp;gt;&amp;lt;/w:r&amp;gt;&amp;lt;w:bookmarkEnd w:id="87" /&amp;gt;&amp;lt;/w:p&amp;gt;&amp;lt;w:bookmarkEnd w:id="1" /&amp;gt;&amp;lt;w:bookmarkEnd w:id="2" /&amp;gt;&amp;lt;w:bookmarkEnd w:id="3" /&amp;gt;&amp;lt;w:bookmarkEnd w:id="82" /&amp;gt;&amp;lt;w:bookmarkEnd w:id="85" /&amp;gt;&amp;lt;w:p w:rsidR="00000000" w:rsidRDefault="002A366A"&amp;gt;&amp;lt;w:r&amp;gt;&amp;lt;w:t xml:space="preserve"&amp;gt; &amp;lt;/w:t&amp;gt;&amp;lt;/w:r&amp;gt;&amp;lt;/w:p&amp;gt;&amp;lt;w:sectPr w:rsidR="00000000" w:rsidSect="002A366A"&amp;gt;&amp;lt;w:footerReference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w:rsidR="003B03D8" w:rsidRDefault="002A366A"&amp;gt;&amp;lt;w:pPr&amp;gt;&amp;lt;w:pStyle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/&amp;gt;&amp;lt;/w:rPr&amp;gt;&amp;lt;w:t&amp;gt;131LR0247(01)&amp;lt;/w:t&amp;gt;&amp;lt;/w:r&amp;gt;&amp;lt;w:r&amp;gt;&amp;lt;w:rPr&amp;gt;&amp;lt;w:snapToGrid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6a9a7b6_be27_4274_b9f1_1e1eb29&lt;/BookmarkName&gt;&lt;Tables /&gt;&lt;/ProcessedCheckInPage&gt;&lt;/Pages&gt;&lt;Paragraphs&gt;&lt;CheckInParagraphs&gt;&lt;PageNumber&gt;1&lt;/PageNumber&gt;&lt;BookmarkName&gt;_PAR__1_2742a445_bc09_478b_813f_b1da8a38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49e73220_0edf_4e61_a993_550e2788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aeb81d8_e287_49ca_9fcb_dd551560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44687ba5_44bc_4446_a650_07b01005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d6d86f1_ee75_4f31_b4c6_7059a195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53eac9b7_1942_4aee_859b_4b7e12db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808c65cf_272e_4b15_ab0b_a4bcb5a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dcf1d03_0a2d_4035_9ea4_d1e4c923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1071b01d_d97b_4943_af4f_ccb6daf3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3802b589_362f_4289_a1f3_965e761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51eec14_bafc_447a_bda0_9d8f219&lt;/BookmarkName&gt;&lt;StartingLineNumber&gt;22&lt;/StartingLineNumber&gt;&lt;EndingLineNumber&gt;23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