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the Law Regarding Tinted Glass in Motor Vehicles</w:t>
      </w:r>
    </w:p>
    <w:p w:rsidR="00695719" w:rsidP="00695719">
      <w:pPr>
        <w:ind w:left="360"/>
        <w:rPr>
          <w:rFonts w:ascii="Arial" w:eastAsia="Arial" w:hAnsi="Arial" w:cs="Arial"/>
        </w:rPr>
      </w:pPr>
      <w:bookmarkStart w:id="0" w:name="_ENACTING_CLAUSE__5303cbd8_662e_4a24_8a5"/>
      <w:bookmarkStart w:id="1" w:name="_DOC_BODY__84b0d570_f7fa_4789_9de1_4677e"/>
      <w:bookmarkStart w:id="2" w:name="_DOC_BODY_CONTAINER__a4afd6ce_d3b6_4416_"/>
      <w:bookmarkStart w:id="3" w:name="_PAGE__1_2801d4aa_e9b1_4498_8f75_02a1f00"/>
      <w:bookmarkStart w:id="4" w:name="_PAR__1_3ef479df_c2ab_4876_b3fc_5024f4ed"/>
      <w:bookmarkStart w:id="5" w:name="_LINE__1_dbb763e3_0c35_4cb8_ae55_cffe93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95719" w:rsidP="00695719">
      <w:pPr>
        <w:ind w:left="360" w:firstLine="360"/>
        <w:rPr>
          <w:rFonts w:ascii="Arial" w:eastAsia="Arial" w:hAnsi="Arial" w:cs="Arial"/>
        </w:rPr>
      </w:pPr>
      <w:bookmarkStart w:id="6" w:name="_BILL_SECTION_HEADER__d32b8f4d_e923_42c3"/>
      <w:bookmarkStart w:id="7" w:name="_BILL_SECTION__68dd6898_fc1d_4f0d_9317_b"/>
      <w:bookmarkStart w:id="8" w:name="_DOC_BODY_CONTENT__f2754339_8b8f_45cb_84"/>
      <w:bookmarkStart w:id="9" w:name="_PAR__2_079372c5_220d_4d3c_a617_1cddf383"/>
      <w:bookmarkStart w:id="10" w:name="_LINE__2_45203335_7043_4a8f_9b55_2be6ee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fddd8c1_79e2_494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§1916, sub-§1, ¶B,</w:t>
      </w:r>
      <w:r>
        <w:rPr>
          <w:rFonts w:ascii="Arial" w:eastAsia="Arial" w:hAnsi="Arial" w:cs="Arial"/>
        </w:rPr>
        <w:t xml:space="preserve"> as enacted by PL 1993, c. 683, Pt. A, §2 </w:t>
      </w:r>
      <w:bookmarkStart w:id="12" w:name="_LINE__3_658e8766_662c_4006_be46_1cdc161"/>
      <w:bookmarkEnd w:id="10"/>
      <w:r>
        <w:rPr>
          <w:rFonts w:ascii="Arial" w:eastAsia="Arial" w:hAnsi="Arial" w:cs="Arial"/>
        </w:rPr>
        <w:t>and affected by Pt. B, §5, is amended to read:</w:t>
      </w:r>
      <w:bookmarkEnd w:id="12"/>
    </w:p>
    <w:p w:rsidR="00695719" w:rsidP="00695719">
      <w:pPr>
        <w:ind w:left="720"/>
        <w:rPr>
          <w:rFonts w:ascii="Arial" w:eastAsia="Arial" w:hAnsi="Arial" w:cs="Arial"/>
        </w:rPr>
      </w:pPr>
      <w:bookmarkStart w:id="13" w:name="_STATUTE_NUMBER__13d7350a_0493_413b_b35d"/>
      <w:bookmarkStart w:id="14" w:name="_STATUTE_P__f06585b3_fdc4_471c_8fe1_053e"/>
      <w:bookmarkStart w:id="15" w:name="_PAR__3_81d5479a_5cb2_4e95_b0d5_21868d28"/>
      <w:bookmarkStart w:id="16" w:name="_LINE__4_52ef32d8_7ff0_4a04_96ff_b418598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988611c_1570_456c_b83"/>
      <w:bookmarkStart w:id="18" w:name="_PROCESSED_CHANGE__111683ef_ffd2_4e6a_a5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19" w:name="_PROCESSED_CHANGE__72fdff92_0419_4188_8e"/>
      <w:bookmarkEnd w:id="1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front windshield is composed of, covered by or treated with a material that </w:t>
      </w:r>
      <w:bookmarkStart w:id="20" w:name="_LINE__5_f12e9bc4_b38c_4c98_bb15_321e446"/>
      <w:bookmarkStart w:id="21" w:name="_PROCESSED_CHANGE__2c83890f_c5ad_418d_91"/>
      <w:bookmarkEnd w:id="16"/>
      <w:r>
        <w:rPr>
          <w:rFonts w:ascii="Arial" w:eastAsia="Arial" w:hAnsi="Arial" w:cs="Arial"/>
          <w:strike/>
        </w:rPr>
        <w:t>reduces the</w:t>
      </w:r>
      <w:bookmarkStart w:id="22" w:name="_PROCESSED_CHANGE__78e851a5_b4cf_4eea_99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allows a</w:t>
      </w:r>
      <w:bookmarkEnd w:id="22"/>
      <w:r>
        <w:rPr>
          <w:rFonts w:ascii="Arial" w:eastAsia="Arial" w:hAnsi="Arial" w:cs="Arial"/>
        </w:rPr>
        <w:t xml:space="preserve"> light transmittance </w:t>
      </w:r>
      <w:bookmarkStart w:id="23" w:name="_PROCESSED_CHANGE__46f49858_525f_42fd_ae"/>
      <w:r>
        <w:rPr>
          <w:rFonts w:ascii="Arial" w:eastAsia="Arial" w:hAnsi="Arial" w:cs="Arial"/>
          <w:strike/>
        </w:rPr>
        <w:t>through the window more</w:t>
      </w:r>
      <w:bookmarkStart w:id="24" w:name="_PROCESSED_CHANGE__15b22869_ae48_4fa4_89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 less</w:t>
      </w:r>
      <w:bookmarkEnd w:id="24"/>
      <w:r>
        <w:rPr>
          <w:rFonts w:ascii="Arial" w:eastAsia="Arial" w:hAnsi="Arial" w:cs="Arial"/>
        </w:rPr>
        <w:t xml:space="preserve"> than </w:t>
      </w:r>
      <w:bookmarkStart w:id="25" w:name="_PROCESSED_CHANGE__fa6a17f8_4a01_4355_b8"/>
      <w:r>
        <w:rPr>
          <w:rFonts w:ascii="Arial" w:eastAsia="Arial" w:hAnsi="Arial" w:cs="Arial"/>
          <w:strike/>
        </w:rPr>
        <w:t xml:space="preserve">the </w:t>
      </w:r>
      <w:bookmarkStart w:id="26" w:name="_LINE__6_8fd43dda_8e7d_477b_9c7e_1f6178b"/>
      <w:bookmarkEnd w:id="20"/>
      <w:r>
        <w:rPr>
          <w:rFonts w:ascii="Arial" w:eastAsia="Arial" w:hAnsi="Arial" w:cs="Arial"/>
          <w:strike/>
        </w:rPr>
        <w:t>original installation window or an original replacement window</w:t>
      </w:r>
      <w:bookmarkStart w:id="27" w:name="_PROCESSED_CHANGE__ce48788b_ca5c_4484_b2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75% net of glass and </w:t>
      </w:r>
      <w:bookmarkStart w:id="28" w:name="_LINE__7_28283e94_31e5_42a7_a5a5_80f910c"/>
      <w:bookmarkEnd w:id="26"/>
      <w:r>
        <w:rPr>
          <w:rFonts w:ascii="Arial" w:eastAsia="Arial" w:hAnsi="Arial" w:cs="Arial"/>
          <w:u w:val="single"/>
        </w:rPr>
        <w:t>material</w:t>
      </w:r>
      <w:bookmarkEnd w:id="27"/>
      <w:r>
        <w:rPr>
          <w:rFonts w:ascii="Arial" w:eastAsia="Arial" w:hAnsi="Arial" w:cs="Arial"/>
        </w:rPr>
        <w:t>;</w:t>
      </w:r>
      <w:bookmarkStart w:id="29" w:name="_PROCESSED_CHANGE__2e780a87_b67a_4f8f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17"/>
      <w:bookmarkEnd w:id="28"/>
      <w:bookmarkEnd w:id="29"/>
    </w:p>
    <w:p w:rsidR="00695719" w:rsidP="00695719">
      <w:pPr>
        <w:ind w:left="360" w:firstLine="360"/>
        <w:rPr>
          <w:rFonts w:ascii="Arial" w:eastAsia="Arial" w:hAnsi="Arial" w:cs="Arial"/>
        </w:rPr>
      </w:pPr>
      <w:bookmarkStart w:id="30" w:name="_BILL_SECTION_HEADER__0fd9cf8a_995d_4ed0"/>
      <w:bookmarkStart w:id="31" w:name="_BILL_SECTION__a4e13b85_1641_427a_989c_3"/>
      <w:bookmarkStart w:id="32" w:name="_PAR__4_6575c320_1f3e_4b38_8f70_8df5baa0"/>
      <w:bookmarkStart w:id="33" w:name="_LINE__8_a3f27669_6d15_49f8_be34_33bce8b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c9e2794b_4859_4ec1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29-A MRSA §1916, sub-§1, ¶C,</w:t>
      </w:r>
      <w:r>
        <w:rPr>
          <w:rFonts w:ascii="Arial" w:eastAsia="Arial" w:hAnsi="Arial" w:cs="Arial"/>
        </w:rPr>
        <w:t xml:space="preserve"> as amended by PL 2007, c. 186, §1, is </w:t>
      </w:r>
      <w:bookmarkStart w:id="35" w:name="_LINE__9_0d5987b7_2c16_406f_ae78_c415b66"/>
      <w:bookmarkEnd w:id="33"/>
      <w:r>
        <w:rPr>
          <w:rFonts w:ascii="Arial" w:eastAsia="Arial" w:hAnsi="Arial" w:cs="Arial"/>
        </w:rPr>
        <w:t>further amended to read:</w:t>
      </w:r>
      <w:bookmarkEnd w:id="35"/>
    </w:p>
    <w:p w:rsidR="00695719" w:rsidP="00695719">
      <w:pPr>
        <w:ind w:left="720"/>
        <w:rPr>
          <w:rFonts w:ascii="Arial" w:eastAsia="Arial" w:hAnsi="Arial" w:cs="Arial"/>
        </w:rPr>
      </w:pPr>
      <w:bookmarkStart w:id="36" w:name="_STATUTE_NUMBER__c8c08489_c537_46df_924a"/>
      <w:bookmarkStart w:id="37" w:name="_STATUTE_P__e3be4d4c_264a_4565_88af_e0d4"/>
      <w:bookmarkStart w:id="38" w:name="_PAR__5_8fc0f876_1d04_49e8_88d0_7cb64fa4"/>
      <w:bookmarkStart w:id="39" w:name="_LINE__10_50a20f4a_e2a1_4c17_9c34_87104b"/>
      <w:bookmarkEnd w:id="30"/>
      <w:bookmarkEnd w:id="32"/>
      <w:r>
        <w:rPr>
          <w:rFonts w:ascii="Arial" w:eastAsia="Arial" w:hAnsi="Arial" w:cs="Arial"/>
        </w:rPr>
        <w:t>C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334c9e64_43bf_4dc2_936"/>
      <w:r>
        <w:rPr>
          <w:rFonts w:ascii="Arial" w:eastAsia="Arial" w:hAnsi="Arial" w:cs="Arial"/>
        </w:rPr>
        <w:t xml:space="preserve">A side window or rear window is composed of, covered by or treated with a material </w:t>
      </w:r>
      <w:bookmarkStart w:id="41" w:name="_LINE__11_110474eb_16c8_430d_ba3a_cebf54"/>
      <w:bookmarkEnd w:id="39"/>
      <w:r>
        <w:rPr>
          <w:rFonts w:ascii="Arial" w:eastAsia="Arial" w:hAnsi="Arial" w:cs="Arial"/>
        </w:rPr>
        <w:t xml:space="preserve">that allows a light transmittance of less than </w:t>
      </w:r>
      <w:bookmarkStart w:id="42" w:name="_PROCESSED_CHANGE__c2f12f25_5a74_4760_ba"/>
      <w:r>
        <w:rPr>
          <w:rFonts w:ascii="Arial" w:eastAsia="Arial" w:hAnsi="Arial" w:cs="Arial"/>
          <w:strike/>
        </w:rPr>
        <w:t>35%</w:t>
      </w:r>
      <w:bookmarkStart w:id="43" w:name="_PROCESSED_CHANGE__b96bda2c_fbd6_43e9_99"/>
      <w:bookmarkEnd w:id="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20%</w:t>
      </w:r>
      <w:bookmarkEnd w:id="43"/>
      <w:r>
        <w:rPr>
          <w:rFonts w:ascii="Arial" w:eastAsia="Arial" w:hAnsi="Arial" w:cs="Arial"/>
        </w:rPr>
        <w:t xml:space="preserve"> net of glass and material</w:t>
      </w:r>
      <w:bookmarkStart w:id="44" w:name="_PROCESSED_CHANGE__7cf3da48_a852_44a3_8e"/>
      <w:r>
        <w:rPr>
          <w:rFonts w:ascii="Arial" w:eastAsia="Arial" w:hAnsi="Arial" w:cs="Arial"/>
          <w:strike/>
        </w:rPr>
        <w:t>; or</w:t>
      </w:r>
      <w:bookmarkStart w:id="45" w:name="_PROCESSED_CHANGE__90d68a40_ee87_4848_ab"/>
      <w:bookmarkEnd w:id="44"/>
      <w:r>
        <w:rPr>
          <w:rFonts w:ascii="Arial" w:eastAsia="Arial" w:hAnsi="Arial" w:cs="Arial"/>
          <w:u w:val="single"/>
        </w:rPr>
        <w:t>.</w:t>
      </w:r>
      <w:bookmarkEnd w:id="40"/>
      <w:bookmarkEnd w:id="41"/>
      <w:bookmarkEnd w:id="45"/>
    </w:p>
    <w:p w:rsidR="00695719" w:rsidP="00695719">
      <w:pPr>
        <w:ind w:left="360" w:firstLine="360"/>
        <w:rPr>
          <w:rFonts w:ascii="Arial" w:eastAsia="Arial" w:hAnsi="Arial" w:cs="Arial"/>
        </w:rPr>
      </w:pPr>
      <w:bookmarkStart w:id="46" w:name="_BILL_SECTION_HEADER__05122eca_6f67_4595"/>
      <w:bookmarkStart w:id="47" w:name="_BILL_SECTION__6eeee637_3e86_41cf_9803_b"/>
      <w:bookmarkStart w:id="48" w:name="_PAR__6_b26d623d_2e35_49fb_b2cd_81717535"/>
      <w:bookmarkStart w:id="49" w:name="_LINE__12_5f74f9f0_317a_4131_9803_6ee4ce"/>
      <w:bookmarkEnd w:id="31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4fb21823_116f_4198"/>
      <w:r>
        <w:rPr>
          <w:rFonts w:ascii="Arial" w:eastAsia="Arial" w:hAnsi="Arial" w:cs="Arial"/>
          <w:b/>
          <w:sz w:val="24"/>
        </w:rPr>
        <w:t>3</w:t>
      </w:r>
      <w:bookmarkEnd w:id="50"/>
      <w:r>
        <w:rPr>
          <w:rFonts w:ascii="Arial" w:eastAsia="Arial" w:hAnsi="Arial" w:cs="Arial"/>
          <w:b/>
          <w:sz w:val="24"/>
        </w:rPr>
        <w:t>.  29-A MRSA §1916, sub-§1, ¶D,</w:t>
      </w:r>
      <w:r>
        <w:rPr>
          <w:rFonts w:ascii="Arial" w:eastAsia="Arial" w:hAnsi="Arial" w:cs="Arial"/>
        </w:rPr>
        <w:t xml:space="preserve"> as enacted by PL 1993, c. 683, Pt. A, §2 </w:t>
      </w:r>
      <w:bookmarkStart w:id="51" w:name="_LINE__13_361abf4e_db0a_48d4_9a80_c80372"/>
      <w:bookmarkEnd w:id="49"/>
      <w:r>
        <w:rPr>
          <w:rFonts w:ascii="Arial" w:eastAsia="Arial" w:hAnsi="Arial" w:cs="Arial"/>
        </w:rPr>
        <w:t>and affected by Pt. B, §5, is repealed.</w:t>
      </w:r>
      <w:bookmarkEnd w:id="51"/>
    </w:p>
    <w:p w:rsidR="00695719" w:rsidP="00695719">
      <w:pPr>
        <w:ind w:left="360" w:firstLine="360"/>
        <w:rPr>
          <w:rFonts w:ascii="Arial" w:eastAsia="Arial" w:hAnsi="Arial" w:cs="Arial"/>
        </w:rPr>
      </w:pPr>
      <w:bookmarkStart w:id="52" w:name="_BILL_SECTION_HEADER__ab61ff17_0be7_4ca9"/>
      <w:bookmarkStart w:id="53" w:name="_BILL_SECTION__502894a6_0c22_41a2_b9ad_8"/>
      <w:bookmarkStart w:id="54" w:name="_PAR__7_b4e8ad72_7f56_4ace_ace6_90baf070"/>
      <w:bookmarkStart w:id="55" w:name="_LINE__14_d28c9d66_222e_4bfa_8620_d4af3d"/>
      <w:bookmarkEnd w:id="46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8a5bad51_7278_469b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>.  29-A MRSA §1916, sub-§2, ¶B,</w:t>
      </w:r>
      <w:r>
        <w:rPr>
          <w:rFonts w:ascii="Arial" w:eastAsia="Arial" w:hAnsi="Arial" w:cs="Arial"/>
        </w:rPr>
        <w:t xml:space="preserve"> as amended by PL 2009, c. 251, §6, is </w:t>
      </w:r>
      <w:bookmarkStart w:id="57" w:name="_LINE__15_4c5496a1_7777_46d2_b2a0_3084d0"/>
      <w:bookmarkEnd w:id="55"/>
      <w:r>
        <w:rPr>
          <w:rFonts w:ascii="Arial" w:eastAsia="Arial" w:hAnsi="Arial" w:cs="Arial"/>
        </w:rPr>
        <w:t>further amended to read:</w:t>
      </w:r>
      <w:bookmarkEnd w:id="57"/>
    </w:p>
    <w:p w:rsidR="00695719" w:rsidP="00695719">
      <w:pPr>
        <w:ind w:left="720"/>
        <w:rPr>
          <w:rFonts w:ascii="Arial" w:eastAsia="Arial" w:hAnsi="Arial" w:cs="Arial"/>
        </w:rPr>
      </w:pPr>
      <w:bookmarkStart w:id="58" w:name="_STATUTE_NUMBER__a0977305_ee22_48c6_9f7d"/>
      <w:bookmarkStart w:id="59" w:name="_STATUTE_P__1fcee853_02ae_43a7_a85b_9405"/>
      <w:bookmarkStart w:id="60" w:name="_PAR__8_86f5c80c_df01_454b_9372_822776f7"/>
      <w:bookmarkStart w:id="61" w:name="_LINE__16_86bcb16a_5bfe_403f_847e_58af81"/>
      <w:bookmarkEnd w:id="52"/>
      <w:bookmarkEnd w:id="54"/>
      <w:r>
        <w:rPr>
          <w:rFonts w:ascii="Arial" w:eastAsia="Arial" w:hAnsi="Arial" w:cs="Arial"/>
        </w:rPr>
        <w:t>B</w:t>
      </w:r>
      <w:bookmarkEnd w:id="58"/>
      <w:r>
        <w:rPr>
          <w:rFonts w:ascii="Arial" w:eastAsia="Arial" w:hAnsi="Arial" w:cs="Arial"/>
        </w:rPr>
        <w:t xml:space="preserve">.  </w:t>
      </w:r>
      <w:bookmarkStart w:id="62" w:name="_STATUTE_CONTENT__34c1e718_20a5_4d6f_9cd"/>
      <w:r>
        <w:rPr>
          <w:rFonts w:ascii="Arial" w:eastAsia="Arial" w:hAnsi="Arial" w:cs="Arial"/>
        </w:rPr>
        <w:t xml:space="preserve">The provisions of </w:t>
      </w:r>
      <w:bookmarkStart w:id="63" w:name="_CROSS_REFERENCE__c194ace8_0fc7_495b_85a"/>
      <w:r>
        <w:rPr>
          <w:rFonts w:ascii="Arial" w:eastAsia="Arial" w:hAnsi="Arial" w:cs="Arial"/>
        </w:rPr>
        <w:t xml:space="preserve">subsection 1, </w:t>
      </w:r>
      <w:bookmarkStart w:id="64" w:name="_PROCESSED_CHANGE__3d6f5bd5_8946_42ab_99"/>
      <w:r>
        <w:rPr>
          <w:rFonts w:ascii="Arial" w:eastAsia="Arial" w:hAnsi="Arial" w:cs="Arial"/>
          <w:strike/>
        </w:rPr>
        <w:t>paragraphs</w:t>
      </w:r>
      <w:r>
        <w:rPr>
          <w:rFonts w:ascii="Arial" w:eastAsia="Arial" w:hAnsi="Arial" w:cs="Arial"/>
        </w:rPr>
        <w:t xml:space="preserve"> </w:t>
      </w:r>
      <w:bookmarkStart w:id="65" w:name="_PROCESSED_CHANGE__c2d2d5ea_c4a3_4229_af"/>
      <w:bookmarkEnd w:id="64"/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</w:rPr>
        <w:t xml:space="preserve"> </w:t>
      </w:r>
      <w:bookmarkEnd w:id="65"/>
      <w:r>
        <w:rPr>
          <w:rFonts w:ascii="Arial" w:eastAsia="Arial" w:hAnsi="Arial" w:cs="Arial"/>
        </w:rPr>
        <w:t>C</w:t>
      </w:r>
      <w:bookmarkEnd w:id="63"/>
      <w:r>
        <w:rPr>
          <w:rFonts w:ascii="Arial" w:eastAsia="Arial" w:hAnsi="Arial" w:cs="Arial"/>
        </w:rPr>
        <w:t xml:space="preserve"> </w:t>
      </w:r>
      <w:bookmarkStart w:id="66" w:name="_PROCESSED_CHANGE__6ec82335_5c76_497f_b2"/>
      <w:r>
        <w:rPr>
          <w:rFonts w:ascii="Arial" w:eastAsia="Arial" w:hAnsi="Arial" w:cs="Arial"/>
          <w:strike/>
        </w:rPr>
        <w:t xml:space="preserve">and </w:t>
      </w:r>
      <w:bookmarkStart w:id="67" w:name="_CROSS_REFERENCE__1e2915b1_3c80_405c_a62"/>
      <w:r>
        <w:rPr>
          <w:rFonts w:ascii="Arial" w:eastAsia="Arial" w:hAnsi="Arial" w:cs="Arial"/>
          <w:strike/>
        </w:rPr>
        <w:t>D</w:t>
      </w:r>
      <w:bookmarkEnd w:id="67"/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 xml:space="preserve">do not apply to side </w:t>
      </w:r>
      <w:bookmarkStart w:id="68" w:name="_LINE__17_787b1f96_586e_49f4_8417_2e4711"/>
      <w:bookmarkEnd w:id="61"/>
      <w:r>
        <w:rPr>
          <w:rFonts w:ascii="Arial" w:eastAsia="Arial" w:hAnsi="Arial" w:cs="Arial"/>
        </w:rPr>
        <w:t xml:space="preserve">windows behind the operator's seat or the rear window of a motor vehicle, as long as </w:t>
      </w:r>
      <w:bookmarkStart w:id="69" w:name="_LINE__18_a1b75d0d_1d3f_4ee4_85b1_d38569"/>
      <w:bookmarkEnd w:id="68"/>
      <w:r>
        <w:rPr>
          <w:rFonts w:ascii="Arial" w:eastAsia="Arial" w:hAnsi="Arial" w:cs="Arial"/>
        </w:rPr>
        <w:t xml:space="preserve">the vehicle is equipped with 2 outside rear view mirrors, one on each side, adjusted so </w:t>
      </w:r>
      <w:bookmarkStart w:id="70" w:name="_LINE__19_4416858c_67c2_47d8_8f30_d727ed"/>
      <w:bookmarkEnd w:id="69"/>
      <w:r>
        <w:rPr>
          <w:rFonts w:ascii="Arial" w:eastAsia="Arial" w:hAnsi="Arial" w:cs="Arial"/>
        </w:rPr>
        <w:t>that the operator has a clear view of the highway behind the vehicle.</w:t>
      </w:r>
      <w:bookmarkEnd w:id="62"/>
      <w:bookmarkEnd w:id="70"/>
    </w:p>
    <w:p w:rsidR="00695719" w:rsidP="0069571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1" w:name="_SUMMARY__8e1dac5b_b93e_449c_a170_1cc7f5"/>
      <w:bookmarkStart w:id="72" w:name="_PAR__9_f2e73e53_4c4c_4d08_9bd6_481b6c46"/>
      <w:bookmarkStart w:id="73" w:name="_LINE__20_247b8434_a1ea_430a_92a6_508849"/>
      <w:bookmarkEnd w:id="8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>SUMMARY</w:t>
      </w:r>
      <w:bookmarkEnd w:id="73"/>
    </w:p>
    <w:p w:rsidR="00695719" w:rsidP="00695719">
      <w:pPr>
        <w:ind w:left="360" w:firstLine="360"/>
        <w:rPr>
          <w:rFonts w:ascii="Arial" w:eastAsia="Arial" w:hAnsi="Arial" w:cs="Arial"/>
        </w:rPr>
      </w:pPr>
      <w:bookmarkStart w:id="74" w:name="_PAR__10_867ba4d3_72b3_4966_9cc5_7c4769a"/>
      <w:bookmarkStart w:id="75" w:name="_LINE__21_8ce40185_6bb6_48c6_90c6_c787a5"/>
      <w:bookmarkEnd w:id="72"/>
      <w:r>
        <w:rPr>
          <w:rFonts w:ascii="Arial" w:eastAsia="Arial" w:hAnsi="Arial" w:cs="Arial"/>
        </w:rPr>
        <w:t xml:space="preserve">This bill amends the provisions of law governing the use of tinted windows in motor </w:t>
      </w:r>
      <w:bookmarkStart w:id="76" w:name="_LINE__22_d84965b2_0318_431b_a4f7_e7b827"/>
      <w:bookmarkEnd w:id="75"/>
      <w:r>
        <w:rPr>
          <w:rFonts w:ascii="Arial" w:eastAsia="Arial" w:hAnsi="Arial" w:cs="Arial"/>
        </w:rPr>
        <w:t>vehicles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by allowing the use of a tinted front windshield that allows a light transmittance </w:t>
      </w:r>
      <w:bookmarkStart w:id="77" w:name="_LINE__23_845a1115_f21e_4999_b65b_85f664"/>
      <w:bookmarkEnd w:id="76"/>
      <w:r>
        <w:rPr>
          <w:rFonts w:ascii="Arial" w:eastAsia="Arial" w:hAnsi="Arial" w:cs="Arial"/>
        </w:rPr>
        <w:t xml:space="preserve">of not less than 75% net of glass and material and the use of side or rear tinted windows </w:t>
      </w:r>
      <w:bookmarkStart w:id="78" w:name="_LINE__24_a90b078a_7256_45cc_aab9_b43a6c"/>
      <w:bookmarkEnd w:id="77"/>
      <w:r>
        <w:rPr>
          <w:rFonts w:ascii="Arial" w:eastAsia="Arial" w:hAnsi="Arial" w:cs="Arial"/>
        </w:rPr>
        <w:t xml:space="preserve">that allow a light transmittance of not less than 20% net of glass and material.  The bill also </w:t>
      </w:r>
      <w:bookmarkStart w:id="79" w:name="_LINE__25_cbd9a3c0_8b41_4770_9ea5_64b30f"/>
      <w:bookmarkEnd w:id="78"/>
      <w:r>
        <w:rPr>
          <w:rFonts w:ascii="Arial" w:eastAsia="Arial" w:hAnsi="Arial" w:cs="Arial"/>
        </w:rPr>
        <w:t>repeals the provision of law that requires that front and side vehicle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windows contain 2-</w:t>
      </w:r>
      <w:bookmarkStart w:id="80" w:name="_LINE__26_c53d0a37_2030_49e6_871e_dff7c2"/>
      <w:bookmarkEnd w:id="79"/>
      <w:r>
        <w:rPr>
          <w:rFonts w:ascii="Arial" w:eastAsia="Arial" w:hAnsi="Arial" w:cs="Arial"/>
        </w:rPr>
        <w:t xml:space="preserve">way glass that provides the occupants with a clear view of the road and a person outside </w:t>
      </w:r>
      <w:bookmarkStart w:id="81" w:name="_LINE__27_d0695215_a6b8_4e26_b656_e5202a"/>
      <w:bookmarkEnd w:id="80"/>
      <w:r>
        <w:rPr>
          <w:rFonts w:ascii="Arial" w:eastAsia="Arial" w:hAnsi="Arial" w:cs="Arial"/>
        </w:rPr>
        <w:t xml:space="preserve">the vehicle with a clear view of the occupants and the interior of the vehicle. </w:t>
      </w:r>
      <w:bookmarkEnd w:id="81"/>
    </w:p>
    <w:bookmarkEnd w:id="1"/>
    <w:bookmarkEnd w:id="2"/>
    <w:bookmarkEnd w:id="3"/>
    <w:bookmarkEnd w:id="71"/>
    <w:bookmarkEnd w:id="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the Law Regarding Tinted Glass in Motor Vehicles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719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135946</ItemId>
    <LRId>70312</LRId>
    <LRNumber>539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Modify the Law Regarding Tinted Glass in Motor Vehicles</LRTitle>
    <ItemTitle>An Act to Modify the Law Regarding Tinted Glass in Motor Vehicles</ItemTitle>
    <ShortTitle1>MODIFY THE LAW REGARDING</ShortTitle1>
    <ShortTitle2>TINTED GLASS IN MOTOR VEHICLES</ShortTitle2>
    <SponsorFirstName>Lucas</SponsorFirstName>
    <SponsorLastName>Lanigan</SponsorLastName>
    <SponsorChamberPrefix>Rep.</SponsorChamberPrefix>
    <SponsorFrom>Sanford</SponsorFrom>
    <DraftingCycleCount>1</DraftingCycleCount>
    <LatestDraftingActionId>130</LatestDraftingActionId>
    <LatestDraftingActionDate>2022-12-21T14:57:10</LatestDraftingActionDate>
    <LatestDrafterName>jpooley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w:rsidR="00695719" w:rsidRDefault="00695719" w:rsidP="00695719"&amp;gt;&amp;lt;w:pPr&amp;gt;&amp;lt;w:ind w:left="360" /&amp;gt;&amp;lt;/w:pPr&amp;gt;&amp;lt;w:bookmarkStart w:id="0" w:name="_ENACTING_CLAUSE__5303cbd8_662e_4a24_8a5" /&amp;gt;&amp;lt;w:bookmarkStart w:id="1" w:name="_DOC_BODY__84b0d570_f7fa_4789_9de1_4677e" /&amp;gt;&amp;lt;w:bookmarkStart w:id="2" w:name="_DOC_BODY_CONTAINER__a4afd6ce_d3b6_4416_" /&amp;gt;&amp;lt;w:bookmarkStart w:id="3" w:name="_PAGE__1_2801d4aa_e9b1_4498_8f75_02a1f00" /&amp;gt;&amp;lt;w:bookmarkStart w:id="4" w:name="_PAR__1_3ef479df_c2ab_4876_b3fc_5024f4ed" /&amp;gt;&amp;lt;w:bookmarkStart w:id="5" w:name="_LINE__1_dbb763e3_0c35_4cb8_ae55_cffe939"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w:rsidR="00695719" w:rsidRDefault="00695719" w:rsidP="00695719"&amp;gt;&amp;lt;w:pPr&amp;gt;&amp;lt;w:ind w:left="360" w:firstLine="360" /&amp;gt;&amp;lt;/w:pPr&amp;gt;&amp;lt;w:bookmarkStart w:id="6" w:name="_BILL_SECTION_HEADER__d32b8f4d_e923_42c3" /&amp;gt;&amp;lt;w:bookmarkStart w:id="7" w:name="_BILL_SECTION__68dd6898_fc1d_4f0d_9317_b" /&amp;gt;&amp;lt;w:bookmarkStart w:id="8" w:name="_DOC_BODY_CONTENT__f2754339_8b8f_45cb_84" /&amp;gt;&amp;lt;w:bookmarkStart w:id="9" w:name="_PAR__2_079372c5_220d_4d3c_a617_1cddf383" /&amp;gt;&amp;lt;w:bookmarkStart w:id="10" w:name="_LINE__2_45203335_7043_4a8f_9b55_2be6ee0"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w:name="_BILL_SECTION_NUMBER__6fddd8c1_79e2_4940"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§1916, sub-§1, ¶B,&amp;lt;/w:t&amp;gt;&amp;lt;/w:r&amp;gt;&amp;lt;w:r&amp;gt;&amp;lt;w:t xml:space="preserve"&amp;gt; as enacted by PL 1993, c. 683, Pt. A, §2 &amp;lt;/w:t&amp;gt;&amp;lt;/w:r&amp;gt;&amp;lt;w:bookmarkStart w:id="12" w:name="_LINE__3_658e8766_662c_4006_be46_1cdc161" /&amp;gt;&amp;lt;w:bookmarkEnd w:id="10" /&amp;gt;&amp;lt;w:r&amp;gt;&amp;lt;w:t&amp;gt;and affected by Pt. B, §5, is amended to read:&amp;lt;/w:t&amp;gt;&amp;lt;/w:r&amp;gt;&amp;lt;w:bookmarkEnd w:id="12" /&amp;gt;&amp;lt;/w:p&amp;gt;&amp;lt;w:p w:rsidR="00695719" w:rsidRDefault="00695719" w:rsidP="00695719"&amp;gt;&amp;lt;w:pPr&amp;gt;&amp;lt;w:ind w:left="720" /&amp;gt;&amp;lt;/w:pPr&amp;gt;&amp;lt;w:bookmarkStart w:id="13" w:name="_STATUTE_NUMBER__13d7350a_0493_413b_b35d" /&amp;gt;&amp;lt;w:bookmarkStart w:id="14" w:name="_STATUTE_P__f06585b3_fdc4_471c_8fe1_053e" /&amp;gt;&amp;lt;w:bookmarkStart w:id="15" w:name="_PAR__3_81d5479a_5cb2_4e95_b0d5_21868d28" /&amp;gt;&amp;lt;w:bookmarkStart w:id="16" w:name="_LINE__4_52ef32d8_7ff0_4a04_96ff_b418598"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w:name="_STATUTE_CONTENT__5988611c_1570_456c_b83" /&amp;gt;&amp;lt;w:bookmarkStart w:id="18" w:name="_PROCESSED_CHANGE__111683ef_ffd2_4e6a_a5" /&amp;gt;&amp;lt;w:del w:id="19" w:author="BPS" w:date="2022-12-19T09:57:00Z"&amp;gt;&amp;lt;w:r w:rsidDel="00F8269E"&amp;gt;&amp;lt;w:delText&amp;gt;The&amp;lt;/w:delText&amp;gt;&amp;lt;/w:r&amp;gt;&amp;lt;/w:del&amp;gt;&amp;lt;w:r&amp;gt;&amp;lt;w:t xml:space="preserve"&amp;gt; &amp;lt;/w:t&amp;gt;&amp;lt;/w:r&amp;gt;&amp;lt;w:bookmarkStart w:id="20" w:name="_PROCESSED_CHANGE__72fdff92_0419_4188_8e" /&amp;gt;&amp;lt;w:bookmarkEnd w:id="18" /&amp;gt;&amp;lt;w:ins w:id="21" w:author="BPS" w:date="2022-12-19T09:57:00Z"&amp;gt;&amp;lt;w:r&amp;gt;&amp;lt;w:t&amp;gt;A&amp;lt;/w:t&amp;gt;&amp;lt;/w:r&amp;gt;&amp;lt;/w:ins&amp;gt;&amp;lt;w:r&amp;gt;&amp;lt;w:t xml:space="preserve"&amp;gt; &amp;lt;/w:t&amp;gt;&amp;lt;/w:r&amp;gt;&amp;lt;w:bookmarkEnd w:id="20" /&amp;gt;&amp;lt;w:r&amp;gt;&amp;lt;w:t xml:space="preserve"&amp;gt;front windshield is composed of, covered by or treated with a material that &amp;lt;/w:t&amp;gt;&amp;lt;/w:r&amp;gt;&amp;lt;w:bookmarkStart w:id="22" w:name="_LINE__5_f12e9bc4_b38c_4c98_bb15_321e446" /&amp;gt;&amp;lt;w:bookmarkStart w:id="23" w:name="_PROCESSED_CHANGE__2c83890f_c5ad_418d_91" /&amp;gt;&amp;lt;w:bookmarkEnd w:id="16" /&amp;gt;&amp;lt;w:del w:id="24" w:author="BPS" w:date="2022-12-19T09:57:00Z"&amp;gt;&amp;lt;w:r w:rsidDel="00F8269E"&amp;gt;&amp;lt;w:delText&amp;gt;reduces the&amp;lt;/w:delText&amp;gt;&amp;lt;/w:r&amp;gt;&amp;lt;/w:del&amp;gt;&amp;lt;w:bookmarkStart w:id="25" w:name="_PROCESSED_CHANGE__78e851a5_b4cf_4eea_99" /&amp;gt;&amp;lt;w:bookmarkEnd w:id="23" /&amp;gt;&amp;lt;w:r&amp;gt;&amp;lt;w:t xml:space="preserve"&amp;gt; &amp;lt;/w:t&amp;gt;&amp;lt;/w:r&amp;gt;&amp;lt;w:ins w:id="26" w:author="BPS" w:date="2022-12-19T09:57:00Z"&amp;gt;&amp;lt;w:r&amp;gt;&amp;lt;w:t&amp;gt;allows a&amp;lt;/w:t&amp;gt;&amp;lt;/w:r&amp;gt;&amp;lt;/w:ins&amp;gt;&amp;lt;w:bookmarkEnd w:id="25" /&amp;gt;&amp;lt;w:r&amp;gt;&amp;lt;w:t xml:space="preserve"&amp;gt; light transmittance &amp;lt;/w:t&amp;gt;&amp;lt;/w:r&amp;gt;&amp;lt;w:bookmarkStart w:id="27" w:name="_PROCESSED_CHANGE__46f49858_525f_42fd_ae" /&amp;gt;&amp;lt;w:del w:id="28" w:author="BPS" w:date="2022-12-19T09:58:00Z"&amp;gt;&amp;lt;w:r w:rsidDel="00F8269E"&amp;gt;&amp;lt;w:delText&amp;gt;through the window more&amp;lt;/w:delText&amp;gt;&amp;lt;/w:r&amp;gt;&amp;lt;/w:del&amp;gt;&amp;lt;w:bookmarkStart w:id="29" w:name="_PROCESSED_CHANGE__15b22869_ae48_4fa4_89" /&amp;gt;&amp;lt;w:bookmarkEnd w:id="27" /&amp;gt;&amp;lt;w:r&amp;gt;&amp;lt;w:t xml:space="preserve"&amp;gt; &amp;lt;/w:t&amp;gt;&amp;lt;/w:r&amp;gt;&amp;lt;w:ins w:id="30" w:author="BPS" w:date="2022-12-19T09:58:00Z"&amp;gt;&amp;lt;w:r&amp;gt;&amp;lt;w:t&amp;gt;of less&amp;lt;/w:t&amp;gt;&amp;lt;/w:r&amp;gt;&amp;lt;/w:ins&amp;gt;&amp;lt;w:bookmarkEnd w:id="29" /&amp;gt;&amp;lt;w:r&amp;gt;&amp;lt;w:t xml:space="preserve"&amp;gt; than &amp;lt;/w:t&amp;gt;&amp;lt;/w:r&amp;gt;&amp;lt;w:bookmarkStart w:id="31" w:name="_PROCESSED_CHANGE__fa6a17f8_4a01_4355_b8" /&amp;gt;&amp;lt;w:del w:id="32" w:author="BPS" w:date="2022-12-19T09:58:00Z"&amp;gt;&amp;lt;w:r w:rsidDel="00F8269E"&amp;gt;&amp;lt;w:delText xml:space="preserve"&amp;gt;the &amp;lt;/w:delText&amp;gt;&amp;lt;/w:r&amp;gt;&amp;lt;w:bookmarkStart w:id="33" w:name="_LINE__6_8fd43dda_8e7d_477b_9c7e_1f6178b" /&amp;gt;&amp;lt;w:bookmarkEnd w:id="22" /&amp;gt;&amp;lt;w:r w:rsidDel="00F8269E"&amp;gt;&amp;lt;w:delText&amp;gt;original installation window or an original replacement window&amp;lt;/w:delText&amp;gt;&amp;lt;/w:r&amp;gt;&amp;lt;/w:del&amp;gt;&amp;lt;w:bookmarkStart w:id="34" w:name="_PROCESSED_CHANGE__ce48788b_ca5c_4484_b2" /&amp;gt;&amp;lt;w:bookmarkEnd w:id="31" /&amp;gt;&amp;lt;w:r&amp;gt;&amp;lt;w:t xml:space="preserve"&amp;gt; &amp;lt;/w:t&amp;gt;&amp;lt;/w:r&amp;gt;&amp;lt;w:ins w:id="35" w:author="BPS" w:date="2022-12-19T09:58:00Z"&amp;gt;&amp;lt;w:r&amp;gt;&amp;lt;w:t xml:space="preserve"&amp;gt;75% net of glass and &amp;lt;/w:t&amp;gt;&amp;lt;/w:r&amp;gt;&amp;lt;w:bookmarkStart w:id="36" w:name="_LINE__7_28283e94_31e5_42a7_a5a5_80f910c" /&amp;gt;&amp;lt;w:bookmarkEnd w:id="33" /&amp;gt;&amp;lt;w:r&amp;gt;&amp;lt;w:t&amp;gt;material&amp;lt;/w:t&amp;gt;&amp;lt;/w:r&amp;gt;&amp;lt;/w:ins&amp;gt;&amp;lt;w:bookmarkEnd w:id="34" /&amp;gt;&amp;lt;w:r&amp;gt;&amp;lt;w:t&amp;gt;;&amp;lt;/w:t&amp;gt;&amp;lt;/w:r&amp;gt;&amp;lt;w:bookmarkStart w:id="37" w:name="_PROCESSED_CHANGE__2e780a87_b67a_4f8f_a0" /&amp;gt;&amp;lt;w:r&amp;gt;&amp;lt;w:t xml:space="preserve"&amp;gt; &amp;lt;/w:t&amp;gt;&amp;lt;/w:r&amp;gt;&amp;lt;w:ins w:id="38" w:author="BPS" w:date="2022-12-20T12:53:00Z"&amp;gt;&amp;lt;w:r&amp;gt;&amp;lt;w:t&amp;gt;or&amp;lt;/w:t&amp;gt;&amp;lt;/w:r&amp;gt;&amp;lt;/w:ins&amp;gt;&amp;lt;w:bookmarkEnd w:id="17" /&amp;gt;&amp;lt;w:bookmarkEnd w:id="36" /&amp;gt;&amp;lt;w:bookmarkEnd w:id="37" /&amp;gt;&amp;lt;/w:p&amp;gt;&amp;lt;w:p w:rsidR="00695719" w:rsidRDefault="00695719" w:rsidP="00695719"&amp;gt;&amp;lt;w:pPr&amp;gt;&amp;lt;w:ind w:left="360" w:firstLine="360" /&amp;gt;&amp;lt;/w:pPr&amp;gt;&amp;lt;w:bookmarkStart w:id="39" w:name="_BILL_SECTION_HEADER__0fd9cf8a_995d_4ed0" /&amp;gt;&amp;lt;w:bookmarkStart w:id="40" w:name="_BILL_SECTION__a4e13b85_1641_427a_989c_3" /&amp;gt;&amp;lt;w:bookmarkStart w:id="41" w:name="_PAR__4_6575c320_1f3e_4b38_8f70_8df5baa0" /&amp;gt;&amp;lt;w:bookmarkStart w:id="42" w:name="_LINE__8_a3f27669_6d15_49f8_be34_33bce8b"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w:id="43" w:name="_BILL_SECTION_NUMBER__c9e2794b_4859_4ec1" /&amp;gt;&amp;lt;w:r&amp;gt;&amp;lt;w:rPr&amp;gt;&amp;lt;w:b /&amp;gt;&amp;lt;w:sz w:val="24" /&amp;gt;&amp;lt;/w:rPr&amp;gt;&amp;lt;w:t&amp;gt;2&amp;lt;/w:t&amp;gt;&amp;lt;/w:r&amp;gt;&amp;lt;w:bookmarkEnd w:id="43" /&amp;gt;&amp;lt;w:r&amp;gt;&amp;lt;w:rPr&amp;gt;&amp;lt;w:b /&amp;gt;&amp;lt;w:sz w:val="24" /&amp;gt;&amp;lt;/w:rPr&amp;gt;&amp;lt;w:t&amp;gt;.  29-A MRSA §1916, sub-§1, ¶C,&amp;lt;/w:t&amp;gt;&amp;lt;/w:r&amp;gt;&amp;lt;w:r&amp;gt;&amp;lt;w:t xml:space="preserve"&amp;gt; as amended by PL 2007, c. 186, §1, is &amp;lt;/w:t&amp;gt;&amp;lt;/w:r&amp;gt;&amp;lt;w:bookmarkStart w:id="44" w:name="_LINE__9_0d5987b7_2c16_406f_ae78_c415b66" /&amp;gt;&amp;lt;w:bookmarkEnd w:id="42" /&amp;gt;&amp;lt;w:r&amp;gt;&amp;lt;w:t&amp;gt;further amended to read:&amp;lt;/w:t&amp;gt;&amp;lt;/w:r&amp;gt;&amp;lt;w:bookmarkEnd w:id="44" /&amp;gt;&amp;lt;/w:p&amp;gt;&amp;lt;w:p w:rsidR="00695719" w:rsidRDefault="00695719" w:rsidP="00695719"&amp;gt;&amp;lt;w:pPr&amp;gt;&amp;lt;w:ind w:left="720" /&amp;gt;&amp;lt;/w:pPr&amp;gt;&amp;lt;w:bookmarkStart w:id="45" w:name="_STATUTE_NUMBER__c8c08489_c537_46df_924a" /&amp;gt;&amp;lt;w:bookmarkStart w:id="46" w:name="_STATUTE_P__e3be4d4c_264a_4565_88af_e0d4" /&amp;gt;&amp;lt;w:bookmarkStart w:id="47" w:name="_PAR__5_8fc0f876_1d04_49e8_88d0_7cb64fa4" /&amp;gt;&amp;lt;w:bookmarkStart w:id="48" w:name="_LINE__10_50a20f4a_e2a1_4c17_9c34_87104b" /&amp;gt;&amp;lt;w:bookmarkEnd w:id="39" /&amp;gt;&amp;lt;w:bookmarkEnd w:id="41" /&amp;gt;&amp;lt;w:r&amp;gt;&amp;lt;w:t&amp;gt;C&amp;lt;/w:t&amp;gt;&amp;lt;/w:r&amp;gt;&amp;lt;w:bookmarkEnd w:id="45" /&amp;gt;&amp;lt;w:r&amp;gt;&amp;lt;w:t xml:space="preserve"&amp;gt;.  &amp;lt;/w:t&amp;gt;&amp;lt;/w:r&amp;gt;&amp;lt;w:bookmarkStart w:id="49" w:name="_STATUTE_CONTENT__334c9e64_43bf_4dc2_936" /&amp;gt;&amp;lt;w:r&amp;gt;&amp;lt;w:t xml:space="preserve"&amp;gt;A side window or rear window is composed of, covered by or treated with a material &amp;lt;/w:t&amp;gt;&amp;lt;/w:r&amp;gt;&amp;lt;w:bookmarkStart w:id="50" w:name="_LINE__11_110474eb_16c8_430d_ba3a_cebf54" /&amp;gt;&amp;lt;w:bookmarkEnd w:id="48" /&amp;gt;&amp;lt;w:r&amp;gt;&amp;lt;w:t xml:space="preserve"&amp;gt;that allows a light transmittance of less than &amp;lt;/w:t&amp;gt;&amp;lt;/w:r&amp;gt;&amp;lt;w:bookmarkStart w:id="51" w:name="_PROCESSED_CHANGE__c2f12f25_5a74_4760_ba" /&amp;gt;&amp;lt;w:del w:id="52" w:author="BPS" w:date="2022-12-16T11:40:00Z"&amp;gt;&amp;lt;w:r w:rsidDel="007410F6"&amp;gt;&amp;lt;w:delText&amp;gt;35%&amp;lt;/w:delText&amp;gt;&amp;lt;/w:r&amp;gt;&amp;lt;/w:del&amp;gt;&amp;lt;w:bookmarkStart w:id="53" w:name="_PROCESSED_CHANGE__b96bda2c_fbd6_43e9_99" /&amp;gt;&amp;lt;w:bookmarkEnd w:id="51" /&amp;gt;&amp;lt;w:r&amp;gt;&amp;lt;w:t xml:space="preserve"&amp;gt; &amp;lt;/w:t&amp;gt;&amp;lt;/w:r&amp;gt;&amp;lt;w:ins w:id="54" w:author="BPS" w:date="2022-12-16T11:40:00Z"&amp;gt;&amp;lt;w:r&amp;gt;&amp;lt;w:t&amp;gt;20%&amp;lt;/w:t&amp;gt;&amp;lt;/w:r&amp;gt;&amp;lt;/w:ins&amp;gt;&amp;lt;w:bookmarkEnd w:id="53" /&amp;gt;&amp;lt;w:r&amp;gt;&amp;lt;w:t xml:space="preserve"&amp;gt; net of glass and material&amp;lt;/w:t&amp;gt;&amp;lt;/w:r&amp;gt;&amp;lt;w:bookmarkStart w:id="55" w:name="_PROCESSED_CHANGE__7cf3da48_a852_44a3_8e" /&amp;gt;&amp;lt;w:del w:id="56" w:author="BPS" w:date="2022-12-16T11:40:00Z"&amp;gt;&amp;lt;w:r w:rsidDel="007410F6"&amp;gt;&amp;lt;w:delText&amp;gt;; or&amp;lt;/w:delText&amp;gt;&amp;lt;/w:r&amp;gt;&amp;lt;/w:del&amp;gt;&amp;lt;w:bookmarkStart w:id="57" w:name="_PROCESSED_CHANGE__90d68a40_ee87_4848_ab" /&amp;gt;&amp;lt;w:bookmarkEnd w:id="55" /&amp;gt;&amp;lt;w:ins w:id="58" w:author="BPS" w:date="2022-12-16T11:40:00Z"&amp;gt;&amp;lt;w:r&amp;gt;&amp;lt;w:t&amp;gt;.&amp;lt;/w:t&amp;gt;&amp;lt;/w:r&amp;gt;&amp;lt;/w:ins&amp;gt;&amp;lt;w:bookmarkEnd w:id="49" /&amp;gt;&amp;lt;w:bookmarkEnd w:id="50" /&amp;gt;&amp;lt;w:bookmarkEnd w:id="57" /&amp;gt;&amp;lt;/w:p&amp;gt;&amp;lt;w:p w:rsidR="00695719" w:rsidRDefault="00695719" w:rsidP="00695719"&amp;gt;&amp;lt;w:pPr&amp;gt;&amp;lt;w:ind w:left="360" w:firstLine="360" /&amp;gt;&amp;lt;/w:pPr&amp;gt;&amp;lt;w:bookmarkStart w:id="59" w:name="_BILL_SECTION_HEADER__05122eca_6f67_4595" /&amp;gt;&amp;lt;w:bookmarkStart w:id="60" w:name="_BILL_SECTION__6eeee637_3e86_41cf_9803_b" /&amp;gt;&amp;lt;w:bookmarkStart w:id="61" w:name="_PAR__6_b26d623d_2e35_49fb_b2cd_81717535" /&amp;gt;&amp;lt;w:bookmarkStart w:id="62" w:name="_LINE__12_5f74f9f0_317a_4131_9803_6ee4ce" /&amp;gt;&amp;lt;w:bookmarkEnd w:id="40"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w:id="63" w:name="_BILL_SECTION_NUMBER__4fb21823_116f_4198" /&amp;gt;&amp;lt;w:r&amp;gt;&amp;lt;w:rPr&amp;gt;&amp;lt;w:b /&amp;gt;&amp;lt;w:sz w:val="24" /&amp;gt;&amp;lt;/w:rPr&amp;gt;&amp;lt;w:t&amp;gt;3&amp;lt;/w:t&amp;gt;&amp;lt;/w:r&amp;gt;&amp;lt;w:bookmarkEnd w:id="63" /&amp;gt;&amp;lt;w:r&amp;gt;&amp;lt;w:rPr&amp;gt;&amp;lt;w:b /&amp;gt;&amp;lt;w:sz w:val="24" /&amp;gt;&amp;lt;/w:rPr&amp;gt;&amp;lt;w:t&amp;gt;.  29-A MRSA §1916, sub-§1, ¶D,&amp;lt;/w:t&amp;gt;&amp;lt;/w:r&amp;gt;&amp;lt;w:r&amp;gt;&amp;lt;w:t xml:space="preserve"&amp;gt; as enacted by PL 1993, c. 683, Pt. A, §2 &amp;lt;/w:t&amp;gt;&amp;lt;/w:r&amp;gt;&amp;lt;w:bookmarkStart w:id="64" w:name="_LINE__13_361abf4e_db0a_48d4_9a80_c80372" /&amp;gt;&amp;lt;w:bookmarkEnd w:id="62" /&amp;gt;&amp;lt;w:r&amp;gt;&amp;lt;w:t&amp;gt;and affected by Pt. B, §5, is repealed.&amp;lt;/w:t&amp;gt;&amp;lt;/w:r&amp;gt;&amp;lt;w:bookmarkEnd w:id="64" /&amp;gt;&amp;lt;/w:p&amp;gt;&amp;lt;w:p w:rsidR="00695719" w:rsidRDefault="00695719" w:rsidP="00695719"&amp;gt;&amp;lt;w:pPr&amp;gt;&amp;lt;w:ind w:left="360" w:firstLine="360" /&amp;gt;&amp;lt;/w:pPr&amp;gt;&amp;lt;w:bookmarkStart w:id="65" w:name="_BILL_SECTION_HEADER__ab61ff17_0be7_4ca9" /&amp;gt;&amp;lt;w:bookmarkStart w:id="66" w:name="_BILL_SECTION__502894a6_0c22_41a2_b9ad_8" /&amp;gt;&amp;lt;w:bookmarkStart w:id="67" w:name="_PAR__7_b4e8ad72_7f56_4ace_ace6_90baf070" /&amp;gt;&amp;lt;w:bookmarkStart w:id="68" w:name="_LINE__14_d28c9d66_222e_4bfa_8620_d4af3d" /&amp;gt;&amp;lt;w:bookmarkEnd w:id="59" /&amp;gt;&amp;lt;w:bookmarkEnd w:id="60" /&amp;gt;&amp;lt;w:bookmarkEnd w:id="61" /&amp;gt;&amp;lt;w:r&amp;gt;&amp;lt;w:rPr&amp;gt;&amp;lt;w:b /&amp;gt;&amp;lt;w:sz w:val="24" /&amp;gt;&amp;lt;/w:rPr&amp;gt;&amp;lt;w:t xml:space="preserve"&amp;gt;Sec. &amp;lt;/w:t&amp;gt;&amp;lt;/w:r&amp;gt;&amp;lt;w:bookmarkStart w:id="69" w:name="_BILL_SECTION_NUMBER__8a5bad51_7278_469b" /&amp;gt;&amp;lt;w:r&amp;gt;&amp;lt;w:rPr&amp;gt;&amp;lt;w:b /&amp;gt;&amp;lt;w:sz w:val="24" /&amp;gt;&amp;lt;/w:rPr&amp;gt;&amp;lt;w:t&amp;gt;4&amp;lt;/w:t&amp;gt;&amp;lt;/w:r&amp;gt;&amp;lt;w:bookmarkEnd w:id="69" /&amp;gt;&amp;lt;w:r&amp;gt;&amp;lt;w:rPr&amp;gt;&amp;lt;w:b /&amp;gt;&amp;lt;w:sz w:val="24" /&amp;gt;&amp;lt;/w:rPr&amp;gt;&amp;lt;w:t&amp;gt;.  29-A MRSA §1916, sub-§2, ¶B,&amp;lt;/w:t&amp;gt;&amp;lt;/w:r&amp;gt;&amp;lt;w:r&amp;gt;&amp;lt;w:t xml:space="preserve"&amp;gt; as amended by PL 2009, c. 251, §6, is &amp;lt;/w:t&amp;gt;&amp;lt;/w:r&amp;gt;&amp;lt;w:bookmarkStart w:id="70" w:name="_LINE__15_4c5496a1_7777_46d2_b2a0_3084d0" /&amp;gt;&amp;lt;w:bookmarkEnd w:id="68" /&amp;gt;&amp;lt;w:r&amp;gt;&amp;lt;w:t&amp;gt;further amended to read:&amp;lt;/w:t&amp;gt;&amp;lt;/w:r&amp;gt;&amp;lt;w:bookmarkEnd w:id="70" /&amp;gt;&amp;lt;/w:p&amp;gt;&amp;lt;w:p w:rsidR="00695719" w:rsidRDefault="00695719" w:rsidP="00695719"&amp;gt;&amp;lt;w:pPr&amp;gt;&amp;lt;w:ind w:left="720" /&amp;gt;&amp;lt;/w:pPr&amp;gt;&amp;lt;w:bookmarkStart w:id="71" w:name="_STATUTE_NUMBER__a0977305_ee22_48c6_9f7d" /&amp;gt;&amp;lt;w:bookmarkStart w:id="72" w:name="_STATUTE_P__1fcee853_02ae_43a7_a85b_9405" /&amp;gt;&amp;lt;w:bookmarkStart w:id="73" w:name="_PAR__8_86f5c80c_df01_454b_9372_822776f7" /&amp;gt;&amp;lt;w:bookmarkStart w:id="74" w:name="_LINE__16_86bcb16a_5bfe_403f_847e_58af81" /&amp;gt;&amp;lt;w:bookmarkEnd w:id="65" /&amp;gt;&amp;lt;w:bookmarkEnd w:id="67" /&amp;gt;&amp;lt;w:r&amp;gt;&amp;lt;w:t&amp;gt;B&amp;lt;/w:t&amp;gt;&amp;lt;/w:r&amp;gt;&amp;lt;w:bookmarkEnd w:id="71" /&amp;gt;&amp;lt;w:r&amp;gt;&amp;lt;w:t xml:space="preserve"&amp;gt;.  &amp;lt;/w:t&amp;gt;&amp;lt;/w:r&amp;gt;&amp;lt;w:bookmarkStart w:id="75" w:name="_STATUTE_CONTENT__34c1e718_20a5_4d6f_9cd" /&amp;gt;&amp;lt;w:r&amp;gt;&amp;lt;w:t xml:space="preserve"&amp;gt;The provisions of &amp;lt;/w:t&amp;gt;&amp;lt;/w:r&amp;gt;&amp;lt;w:bookmarkStart w:id="76" w:name="_CROSS_REFERENCE__c194ace8_0fc7_495b_85a" /&amp;gt;&amp;lt;w:r&amp;gt;&amp;lt;w:t xml:space="preserve"&amp;gt;subsection 1, &amp;lt;/w:t&amp;gt;&amp;lt;/w:r&amp;gt;&amp;lt;w:bookmarkStart w:id="77" w:name="_PROCESSED_CHANGE__3d6f5bd5_8946_42ab_99" /&amp;gt;&amp;lt;w:del w:id="78" w:author="BPS" w:date="2022-12-16T12:01:00Z"&amp;gt;&amp;lt;w:r w:rsidDel="008C49A6"&amp;gt;&amp;lt;w:delText&amp;gt;paragraphs&amp;lt;/w:delText&amp;gt;&amp;lt;/w:r&amp;gt;&amp;lt;/w:del&amp;gt;&amp;lt;w:r&amp;gt;&amp;lt;w:t xml:space="preserve"&amp;gt; &amp;lt;/w:t&amp;gt;&amp;lt;/w:r&amp;gt;&amp;lt;w:bookmarkStart w:id="79" w:name="_PROCESSED_CHANGE__c2d2d5ea_c4a3_4229_af" /&amp;gt;&amp;lt;w:bookmarkEnd w:id="77" /&amp;gt;&amp;lt;w:ins w:id="80" w:author="BPS" w:date="2022-12-16T12:01:00Z"&amp;gt;&amp;lt;w:r&amp;gt;&amp;lt;w:t&amp;gt;paragraph&amp;lt;/w:t&amp;gt;&amp;lt;/w:r&amp;gt;&amp;lt;/w:ins&amp;gt;&amp;lt;w:r&amp;gt;&amp;lt;w:t xml:space="preserve"&amp;gt; &amp;lt;/w:t&amp;gt;&amp;lt;/w:r&amp;gt;&amp;lt;w:bookmarkEnd w:id="79" /&amp;gt;&amp;lt;w:r&amp;gt;&amp;lt;w:t&amp;gt;C&amp;lt;/w:t&amp;gt;&amp;lt;/w:r&amp;gt;&amp;lt;w:bookmarkEnd w:id="76" /&amp;gt;&amp;lt;w:r&amp;gt;&amp;lt;w:t xml:space="preserve"&amp;gt; &amp;lt;/w:t&amp;gt;&amp;lt;/w:r&amp;gt;&amp;lt;w:bookmarkStart w:id="81" w:name="_PROCESSED_CHANGE__6ec82335_5c76_497f_b2" /&amp;gt;&amp;lt;w:del w:id="82" w:author="BPS" w:date="2022-12-16T12:01:00Z"&amp;gt;&amp;lt;w:r w:rsidDel="008C49A6"&amp;gt;&amp;lt;w:delText xml:space="preserve"&amp;gt;and &amp;lt;/w:delText&amp;gt;&amp;lt;/w:r&amp;gt;&amp;lt;w:bookmarkStart w:id="83" w:name="_CROSS_REFERENCE__1e2915b1_3c80_405c_a62" /&amp;gt;&amp;lt;w:r w:rsidDel="008C49A6"&amp;gt;&amp;lt;w:delText&amp;gt;D&amp;lt;/w:delText&amp;gt;&amp;lt;/w:r&amp;gt;&amp;lt;/w:del&amp;gt;&amp;lt;w:bookmarkEnd w:id="83" /&amp;gt;&amp;lt;w:r&amp;gt;&amp;lt;w:t xml:space="preserve"&amp;gt; &amp;lt;/w:t&amp;gt;&amp;lt;/w:r&amp;gt;&amp;lt;w:bookmarkEnd w:id="81" /&amp;gt;&amp;lt;w:r&amp;gt;&amp;lt;w:t xml:space="preserve"&amp;gt;do not apply to side &amp;lt;/w:t&amp;gt;&amp;lt;/w:r&amp;gt;&amp;lt;w:bookmarkStart w:id="84" w:name="_LINE__17_787b1f96_586e_49f4_8417_2e4711" /&amp;gt;&amp;lt;w:bookmarkEnd w:id="74" /&amp;gt;&amp;lt;w:r&amp;gt;&amp;lt;w:t xml:space="preserve"&amp;gt;windows behind the operator's seat or the rear window of a motor vehicle, as long as &amp;lt;/w:t&amp;gt;&amp;lt;/w:r&amp;gt;&amp;lt;w:bookmarkStart w:id="85" w:name="_LINE__18_a1b75d0d_1d3f_4ee4_85b1_d38569" /&amp;gt;&amp;lt;w:bookmarkEnd w:id="84" /&amp;gt;&amp;lt;w:r&amp;gt;&amp;lt;w:t xml:space="preserve"&amp;gt;the vehicle is equipped with 2 outside rear view mirrors, one on each side, adjusted so &amp;lt;/w:t&amp;gt;&amp;lt;/w:r&amp;gt;&amp;lt;w:bookmarkStart w:id="86" w:name="_LINE__19_4416858c_67c2_47d8_8f30_d727ed" /&amp;gt;&amp;lt;w:bookmarkEnd w:id="85" /&amp;gt;&amp;lt;w:r&amp;gt;&amp;lt;w:t&amp;gt;that the operator has a clear view of the highway behind the vehicle.&amp;lt;/w:t&amp;gt;&amp;lt;/w:r&amp;gt;&amp;lt;w:bookmarkEnd w:id="75" /&amp;gt;&amp;lt;w:bookmarkEnd w:id="86" /&amp;gt;&amp;lt;/w:p&amp;gt;&amp;lt;w:p w:rsidR="00695719" w:rsidRDefault="00695719" w:rsidP="00695719"&amp;gt;&amp;lt;w:pPr&amp;gt;&amp;lt;w:keepNext /&amp;gt;&amp;lt;w:spacing w:before="240" /&amp;gt;&amp;lt;w:ind w:left="360" /&amp;gt;&amp;lt;w:jc w:val="center" /&amp;gt;&amp;lt;/w:pPr&amp;gt;&amp;lt;w:bookmarkStart w:id="87" w:name="_SUMMARY__8e1dac5b_b93e_449c_a170_1cc7f5" /&amp;gt;&amp;lt;w:bookmarkStart w:id="88" w:name="_PAR__9_f2e73e53_4c4c_4d08_9bd6_481b6c46" /&amp;gt;&amp;lt;w:bookmarkStart w:id="89" w:name="_LINE__20_247b8434_a1ea_430a_92a6_508849" /&amp;gt;&amp;lt;w:bookmarkEnd w:id="8" /&amp;gt;&amp;lt;w:bookmarkEnd w:id="66" /&amp;gt;&amp;lt;w:bookmarkEnd w:id="72" /&amp;gt;&amp;lt;w:bookmarkEnd w:id="73" /&amp;gt;&amp;lt;w:r&amp;gt;&amp;lt;w:rPr&amp;gt;&amp;lt;w:b /&amp;gt;&amp;lt;w:sz w:val="24" /&amp;gt;&amp;lt;/w:rPr&amp;gt;&amp;lt;w:t&amp;gt;SUMMARY&amp;lt;/w:t&amp;gt;&amp;lt;/w:r&amp;gt;&amp;lt;w:bookmarkEnd w:id="89" /&amp;gt;&amp;lt;/w:p&amp;gt;&amp;lt;w:p w:rsidR="00695719" w:rsidRDefault="00695719" w:rsidP="00695719"&amp;gt;&amp;lt;w:pPr&amp;gt;&amp;lt;w:ind w:left="360" w:firstLine="360" /&amp;gt;&amp;lt;/w:pPr&amp;gt;&amp;lt;w:bookmarkStart w:id="90" w:name="_PAR__10_867ba4d3_72b3_4966_9cc5_7c4769a" /&amp;gt;&amp;lt;w:bookmarkStart w:id="91" w:name="_LINE__21_8ce40185_6bb6_48c6_90c6_c787a5" /&amp;gt;&amp;lt;w:bookmarkEnd w:id="88" /&amp;gt;&amp;lt;w:r&amp;gt;&amp;lt;w:t xml:space="preserve"&amp;gt;This bill amends the provisions of law governing the use of tinted windows in motor &amp;lt;/w:t&amp;gt;&amp;lt;/w:r&amp;gt;&amp;lt;w:bookmarkStart w:id="92" w:name="_LINE__22_d84965b2_0318_431b_a4f7_e7b827" /&amp;gt;&amp;lt;w:bookmarkEnd w:id="91" /&amp;gt;&amp;lt;w:r&amp;gt;&amp;lt;w:t&amp;gt;vehicles&amp;lt;/w:t&amp;gt;&amp;lt;/w:r&amp;gt;&amp;lt;w:r&amp;gt;&amp;lt;w:t xml:space="preserve"&amp;gt; &amp;lt;/w:t&amp;gt;&amp;lt;/w:r&amp;gt;&amp;lt;w:r&amp;gt;&amp;lt;w:t xml:space="preserve"&amp;gt;by allowing the use of a tinted front windshield that allows a light transmittance &amp;lt;/w:t&amp;gt;&amp;lt;/w:r&amp;gt;&amp;lt;w:bookmarkStart w:id="93" w:name="_LINE__23_845a1115_f21e_4999_b65b_85f664" /&amp;gt;&amp;lt;w:bookmarkEnd w:id="92" /&amp;gt;&amp;lt;w:r&amp;gt;&amp;lt;w:t xml:space="preserve"&amp;gt;of not less than 75% net of glass and material and the use of side or rear tinted windows &amp;lt;/w:t&amp;gt;&amp;lt;/w:r&amp;gt;&amp;lt;w:bookmarkStart w:id="94" w:name="_LINE__24_a90b078a_7256_45cc_aab9_b43a6c" /&amp;gt;&amp;lt;w:bookmarkEnd w:id="93" /&amp;gt;&amp;lt;w:r&amp;gt;&amp;lt;w:t xml:space="preserve"&amp;gt;that allow a light transmittance of not less than 20% net of glass and material.  The bill also &amp;lt;/w:t&amp;gt;&amp;lt;/w:r&amp;gt;&amp;lt;w:bookmarkStart w:id="95" w:name="_LINE__25_cbd9a3c0_8b41_4770_9ea5_64b30f" /&amp;gt;&amp;lt;w:bookmarkEnd w:id="94" /&amp;gt;&amp;lt;w:r&amp;gt;&amp;lt;w:t&amp;gt;repeals the provision of law that requires that front and side vehicle&amp;lt;/w:t&amp;gt;&amp;lt;/w:r&amp;gt;&amp;lt;w:r&amp;gt;&amp;lt;w:t xml:space="preserve"&amp;gt; &amp;lt;/w:t&amp;gt;&amp;lt;/w:r&amp;gt;&amp;lt;w:r&amp;gt;&amp;lt;w:t&amp;gt;windows contain 2-&amp;lt;/w:t&amp;gt;&amp;lt;/w:r&amp;gt;&amp;lt;w:bookmarkStart w:id="96" w:name="_LINE__26_c53d0a37_2030_49e6_871e_dff7c2" /&amp;gt;&amp;lt;w:bookmarkEnd w:id="95" /&amp;gt;&amp;lt;w:r&amp;gt;&amp;lt;w:t xml:space="preserve"&amp;gt;way glass that provides the occupants with a clear view of the road and a person outside &amp;lt;/w:t&amp;gt;&amp;lt;/w:r&amp;gt;&amp;lt;w:bookmarkStart w:id="97" w:name="_LINE__27_d0695215_a6b8_4e26_b656_e5202a" /&amp;gt;&amp;lt;w:bookmarkEnd w:id="96" /&amp;gt;&amp;lt;w:r&amp;gt;&amp;lt;w:t xml:space="preserve"&amp;gt;the vehicle with a clear view of the occupants and the interior of the vehicle. &amp;lt;/w:t&amp;gt;&amp;lt;/w:r&amp;gt;&amp;lt;w:bookmarkEnd w:id="97" /&amp;gt;&amp;lt;/w:p&amp;gt;&amp;lt;w:bookmarkEnd w:id="1" /&amp;gt;&amp;lt;w:bookmarkEnd w:id="2" /&amp;gt;&amp;lt;w:bookmarkEnd w:id="3" /&amp;gt;&amp;lt;w:bookmarkEnd w:id="87" /&amp;gt;&amp;lt;w:bookmarkEnd w:id="90" /&amp;gt;&amp;lt;w:p w:rsidR="00000000" w:rsidRDefault="00695719"&amp;gt;&amp;lt;w:r&amp;gt;&amp;lt;w:t xml:space="preserve"&amp;gt; &amp;lt;/w:t&amp;gt;&amp;lt;/w:r&amp;gt;&amp;lt;/w:p&amp;gt;&amp;lt;w:sectPr w:rsidR="00000000" w:rsidSect="00695719"&amp;gt;&amp;lt;w:footerReference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w:rsidR="00CC0492" w:rsidRDefault="00695719"&amp;gt;&amp;lt;w:pPr&amp;gt;&amp;lt;w:pStyle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2801d4aa_e9b1_4498_8f75_02a1f00&lt;/BookmarkName&gt;&lt;Tables /&gt;&lt;/ProcessedCheckInPage&gt;&lt;/Pages&gt;&lt;Paragraphs&gt;&lt;CheckInParagraphs&gt;&lt;PageNumber&gt;1&lt;/PageNumber&gt;&lt;BookmarkName&gt;_PAR__1_3ef479df_c2ab_4876_b3fc_5024f4e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079372c5_220d_4d3c_a617_1cddf383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81d5479a_5cb2_4e95_b0d5_21868d28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6575c320_1f3e_4b38_8f70_8df5baa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fc0f876_1d04_49e8_88d0_7cb64fa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26d623d_2e35_49fb_b2cd_81717535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4e8ad72_7f56_4ace_ace6_90baf070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86f5c80c_df01_454b_9372_822776f7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2e73e53_4c4c_4d08_9bd6_481b6c46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867ba4d3_72b3_4966_9cc5_7c4769a&lt;/BookmarkName&gt;&lt;StartingLineNumber&gt;21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