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Time Frame for Processing Absentee Ballots</w:t>
      </w:r>
    </w:p>
    <w:p w:rsidR="00097252" w:rsidP="00097252">
      <w:pPr>
        <w:ind w:left="360"/>
        <w:rPr>
          <w:rFonts w:ascii="Arial" w:eastAsia="Arial" w:hAnsi="Arial" w:cs="Arial"/>
        </w:rPr>
      </w:pPr>
      <w:bookmarkStart w:id="0" w:name="_ENACTING_CLAUSE__d38bacba_da27_4b54_acb"/>
      <w:bookmarkStart w:id="1" w:name="_DOC_BODY__123d1be6_67d6_4ca7_bf58_f46e7"/>
      <w:bookmarkStart w:id="2" w:name="_DOC_BODY_CONTAINER__34b0c310_7f97_4d3a_"/>
      <w:bookmarkStart w:id="3" w:name="_PAGE__1_abe1aa0d_fd56_4bee_9898_fe15892"/>
      <w:bookmarkStart w:id="4" w:name="_PAR__1_7987f551_56e6_4da6_8451_3f470bed"/>
      <w:bookmarkStart w:id="5" w:name="_LINE__1_f42c0a43_7bf1_4b70_b411_87b9a2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97252" w:rsidP="00097252">
      <w:pPr>
        <w:ind w:left="360" w:firstLine="360"/>
        <w:rPr>
          <w:rFonts w:ascii="Arial" w:eastAsia="Arial" w:hAnsi="Arial" w:cs="Arial"/>
        </w:rPr>
      </w:pPr>
      <w:bookmarkStart w:id="6" w:name="_BILL_SECTION_HEADER__ad25d1df_8b32_481d"/>
      <w:bookmarkStart w:id="7" w:name="_BILL_SECTION__e10beabe_dfe6_4c66_9ddb_a"/>
      <w:bookmarkStart w:id="8" w:name="_DOC_BODY_CONTENT__9995b347_5889_4ebd_91"/>
      <w:bookmarkStart w:id="9" w:name="_PAR__2_3b141192_e954_40e1_bf2c_fbed15cb"/>
      <w:bookmarkStart w:id="10" w:name="_LINE__2_a07927ba_0f13_4218_9eb3_2334eb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3460e38_cf41_46e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§760-B, first ¶,</w:t>
      </w:r>
      <w:r>
        <w:rPr>
          <w:rFonts w:ascii="Arial" w:eastAsia="Arial" w:hAnsi="Arial" w:cs="Arial"/>
        </w:rPr>
        <w:t xml:space="preserve"> as amended by PL 2019, c. 371, §37, is further </w:t>
      </w:r>
      <w:bookmarkStart w:id="12" w:name="_LINE__3_08026114_aa49_45e0_831f_44ea1e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97252" w:rsidP="00097252">
      <w:pPr>
        <w:ind w:left="360" w:firstLine="360"/>
        <w:rPr>
          <w:rFonts w:ascii="Arial" w:eastAsia="Arial" w:hAnsi="Arial" w:cs="Arial"/>
        </w:rPr>
      </w:pPr>
      <w:bookmarkStart w:id="13" w:name="_STATUTE_CONTENT__c5974c1a_11e3_48a4_b57"/>
      <w:bookmarkStart w:id="14" w:name="_STATUTE_P__0d8dfeba_0a5c_46f5_917e_5379"/>
      <w:bookmarkStart w:id="15" w:name="_PAR__3_7e8c45c3_252e_49d9_bce2_ad319a71"/>
      <w:bookmarkStart w:id="16" w:name="_LINE__4_02f52b30_b905_490f_b5ab_8b4f0b0"/>
      <w:bookmarkEnd w:id="6"/>
      <w:bookmarkEnd w:id="9"/>
      <w:r>
        <w:rPr>
          <w:rFonts w:ascii="Arial" w:eastAsia="Arial" w:hAnsi="Arial" w:cs="Arial"/>
        </w:rPr>
        <w:t xml:space="preserve">Any municipality or jurisdiction that conducts its own elections may opt to process </w:t>
      </w:r>
      <w:bookmarkStart w:id="17" w:name="_LINE__5_a3b6e277_71dc_4f6b_a7f9_d068d99"/>
      <w:bookmarkEnd w:id="16"/>
      <w:r>
        <w:rPr>
          <w:rFonts w:ascii="Arial" w:eastAsia="Arial" w:hAnsi="Arial" w:cs="Arial"/>
        </w:rPr>
        <w:t xml:space="preserve">absentee ballots beginning on the </w:t>
      </w:r>
      <w:bookmarkStart w:id="18" w:name="_PROCESSED_CHANGE__deb53aa9_a384_446b_a6"/>
      <w:r>
        <w:rPr>
          <w:rFonts w:ascii="Arial" w:eastAsia="Arial" w:hAnsi="Arial" w:cs="Arial"/>
          <w:strike/>
        </w:rPr>
        <w:t>4th</w:t>
      </w:r>
      <w:r>
        <w:rPr>
          <w:rFonts w:ascii="Arial" w:eastAsia="Arial" w:hAnsi="Arial" w:cs="Arial"/>
        </w:rPr>
        <w:t xml:space="preserve"> </w:t>
      </w:r>
      <w:bookmarkStart w:id="19" w:name="_PROCESSED_CHANGE__82ecff62_9322_401c_83"/>
      <w:bookmarkEnd w:id="18"/>
      <w:r>
        <w:rPr>
          <w:rFonts w:ascii="Arial" w:eastAsia="Arial" w:hAnsi="Arial" w:cs="Arial"/>
          <w:u w:val="single"/>
        </w:rPr>
        <w:t>7th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day immediately prior to election day.  The clerk </w:t>
      </w:r>
      <w:bookmarkStart w:id="20" w:name="_LINE__6_431c584e_5ca4_4e92_b6b1_b6b4713"/>
      <w:bookmarkEnd w:id="17"/>
      <w:r>
        <w:rPr>
          <w:rFonts w:ascii="Arial" w:eastAsia="Arial" w:hAnsi="Arial" w:cs="Arial"/>
        </w:rPr>
        <w:t>shall use the following procedure when processing the absentee ballots during this time.</w:t>
      </w:r>
      <w:bookmarkEnd w:id="13"/>
      <w:bookmarkEnd w:id="20"/>
    </w:p>
    <w:p w:rsidR="00097252" w:rsidP="0009725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2d41140d_64e4_45d3_9316_11b370"/>
      <w:bookmarkStart w:id="22" w:name="_PAR__4_7017408d_1e08_48d6_8f09_4b0c897c"/>
      <w:bookmarkStart w:id="23" w:name="_LINE__7_5e3c9a3a_f15b_4d0e_aed8_87986c5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097252" w:rsidP="00097252">
      <w:pPr>
        <w:ind w:left="360" w:firstLine="360"/>
        <w:rPr>
          <w:rFonts w:ascii="Arial" w:eastAsia="Arial" w:hAnsi="Arial" w:cs="Arial"/>
        </w:rPr>
      </w:pPr>
      <w:bookmarkStart w:id="24" w:name="_PAR__5_7af135db_0313_4b03_9b33_22105717"/>
      <w:bookmarkStart w:id="25" w:name="_LINE__8_eb1e45f5_5dc8_4e76_9dc2_662c197"/>
      <w:bookmarkEnd w:id="22"/>
      <w:r>
        <w:rPr>
          <w:rFonts w:ascii="Arial" w:eastAsia="Arial" w:hAnsi="Arial" w:cs="Arial"/>
        </w:rPr>
        <w:t xml:space="preserve">Current law allows a municipality or jurisdiction that conducts its own elections to </w:t>
      </w:r>
      <w:bookmarkStart w:id="26" w:name="_LINE__9_85245a63_75a6_4bf0_a197_6d83baa"/>
      <w:bookmarkEnd w:id="25"/>
      <w:r>
        <w:rPr>
          <w:rFonts w:ascii="Arial" w:eastAsia="Arial" w:hAnsi="Arial" w:cs="Arial"/>
        </w:rPr>
        <w:t xml:space="preserve">process absentee ballots beginning on the 4th day immediately prior to election day.  This </w:t>
      </w:r>
      <w:bookmarkStart w:id="27" w:name="_LINE__10_b3bab28b_c8a9_420a_ba8a_1d4b72"/>
      <w:bookmarkEnd w:id="26"/>
      <w:r>
        <w:rPr>
          <w:rFonts w:ascii="Arial" w:eastAsia="Arial" w:hAnsi="Arial" w:cs="Arial"/>
        </w:rPr>
        <w:t xml:space="preserve">bill allows a municipality or jurisdiction to process absentee ballots beginning on the 7th </w:t>
      </w:r>
      <w:bookmarkStart w:id="28" w:name="_LINE__11_1bd540f4_aba7_4652_bedc_594d08"/>
      <w:bookmarkEnd w:id="27"/>
      <w:r>
        <w:rPr>
          <w:rFonts w:ascii="Arial" w:eastAsia="Arial" w:hAnsi="Arial" w:cs="Arial"/>
        </w:rPr>
        <w:t>day immediately prior to election day.</w:t>
      </w:r>
      <w:bookmarkEnd w:id="28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LR0467,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Time Frame for Processing Absentee Ballots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725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127534</ItemId>
    <LRId>66454</LRId>
    <LRNumber>467</LRNumber>
    <LDNumber>102</LDNumber>
    <PaperNumber>HP0068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Veterans and Legal Affairs</LeadCommitteeName>
    <LRTitle>An Act To Extend the Time Frame for Processing Absentee Ballots</LRTitle>
    <ItemTitle>An Act To Extend the Time Frame for Processing Absentee Ballots</ItemTitle>
    <ShortTitle1>EXTEND THE TIME FRAME FOR</ShortTitle1>
    <ShortTitle2>PROCESSING ABSENTEE BALLOTS</ShortTitle2>
    <SponsorFirstName>Stephen</SponsorFirstName>
    <SponsorLastName>Moriarty</SponsorLastName>
    <SponsorChamberPrefix>Rep.</SponsorChamberPrefix>
    <SponsorFrom>Cumberland</SponsorFrom>
    <DraftingCycleCount>1</DraftingCycleCount>
    <LatestDraftingActionId>137</LatestDraftingActionId>
    <LatestDraftingActionDate>2020-12-31T11:37:07</LatestDraftingActionDate>
    <LatestDrafterName>amolesworth</LatestDrafterName>
    <LatestProoferName>ekeyes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w:rsidR="00097252" w:rsidRDefault="00097252" w:rsidP="00097252"&amp;gt;&amp;lt;w:pPr&amp;gt;&amp;lt;w:ind w:left="360" /&amp;gt;&amp;lt;/w:pPr&amp;gt;&amp;lt;w:bookmarkStart w:id="0" w:name="_ENACTING_CLAUSE__d38bacba_da27_4b54_acb" /&amp;gt;&amp;lt;w:bookmarkStart w:id="1" w:name="_DOC_BODY__123d1be6_67d6_4ca7_bf58_f46e7" /&amp;gt;&amp;lt;w:bookmarkStart w:id="2" w:name="_DOC_BODY_CONTAINER__34b0c310_7f97_4d3a_" /&amp;gt;&amp;lt;w:bookmarkStart w:id="3" w:name="_PAGE__1_abe1aa0d_fd56_4bee_9898_fe15892" /&amp;gt;&amp;lt;w:bookmarkStart w:id="4" w:name="_PAR__1_7987f551_56e6_4da6_8451_3f470bed" /&amp;gt;&amp;lt;w:bookmarkStart w:id="5" w:name="_LINE__1_f42c0a43_7bf1_4b70_b411_87b9a24"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w:rsidR="00097252" w:rsidRDefault="00097252" w:rsidP="00097252"&amp;gt;&amp;lt;w:pPr&amp;gt;&amp;lt;w:ind w:left="360" w:firstLine="360" /&amp;gt;&amp;lt;/w:pPr&amp;gt;&amp;lt;w:bookmarkStart w:id="6" w:name="_BILL_SECTION_HEADER__ad25d1df_8b32_481d" /&amp;gt;&amp;lt;w:bookmarkStart w:id="7" w:name="_BILL_SECTION__e10beabe_dfe6_4c66_9ddb_a" /&amp;gt;&amp;lt;w:bookmarkStart w:id="8" w:name="_DOC_BODY_CONTENT__9995b347_5889_4ebd_91" /&amp;gt;&amp;lt;w:bookmarkStart w:id="9" w:name="_PAR__2_3b141192_e954_40e1_bf2c_fbed15cb" /&amp;gt;&amp;lt;w:bookmarkStart w:id="10" w:name="_LINE__2_a07927ba_0f13_4218_9eb3_2334eb1"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w:name="_BILL_SECTION_NUMBER__53460e38_cf41_46ee"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§760-B, first ¶,&amp;lt;/w:t&amp;gt;&amp;lt;/w:r&amp;gt;&amp;lt;w:r&amp;gt;&amp;lt;w:t xml:space="preserve"&amp;gt; as amended by PL 2019, c. 371, §37, is further &amp;lt;/w:t&amp;gt;&amp;lt;/w:r&amp;gt;&amp;lt;w:bookmarkStart w:id="12" w:name="_LINE__3_08026114_aa49_45e0_831f_44ea1e3" /&amp;gt;&amp;lt;w:bookmarkEnd w:id="10" /&amp;gt;&amp;lt;w:r&amp;gt;&amp;lt;w:t&amp;gt;amended to read:&amp;lt;/w:t&amp;gt;&amp;lt;/w:r&amp;gt;&amp;lt;w:bookmarkEnd w:id="12" /&amp;gt;&amp;lt;/w:p&amp;gt;&amp;lt;w:p w:rsidR="00097252" w:rsidRDefault="00097252" w:rsidP="00097252"&amp;gt;&amp;lt;w:pPr&amp;gt;&amp;lt;w:ind w:left="360" w:firstLine="360" /&amp;gt;&amp;lt;/w:pPr&amp;gt;&amp;lt;w:bookmarkStart w:id="13" w:name="_STATUTE_CONTENT__c5974c1a_11e3_48a4_b57" /&amp;gt;&amp;lt;w:bookmarkStart w:id="14" w:name="_STATUTE_P__0d8dfeba_0a5c_46f5_917e_5379" /&amp;gt;&amp;lt;w:bookmarkStart w:id="15" w:name="_PAR__3_7e8c45c3_252e_49d9_bce2_ad319a71" /&amp;gt;&amp;lt;w:bookmarkStart w:id="16" w:name="_LINE__4_02f52b30_b905_490f_b5ab_8b4f0b0" /&amp;gt;&amp;lt;w:bookmarkEnd w:id="6" /&amp;gt;&amp;lt;w:bookmarkEnd w:id="9" /&amp;gt;&amp;lt;w:r&amp;gt;&amp;lt;w:t xml:space="preserve"&amp;gt;Any municipality or jurisdiction that conducts its own elections may opt to process &amp;lt;/w:t&amp;gt;&amp;lt;/w:r&amp;gt;&amp;lt;w:bookmarkStart w:id="17" w:name="_LINE__5_a3b6e277_71dc_4f6b_a7f9_d068d99" /&amp;gt;&amp;lt;w:bookmarkEnd w:id="16" /&amp;gt;&amp;lt;w:r&amp;gt;&amp;lt;w:t xml:space="preserve"&amp;gt;absentee ballots beginning on the &amp;lt;/w:t&amp;gt;&amp;lt;/w:r&amp;gt;&amp;lt;w:bookmarkStart w:id="18" w:name="_PROCESSED_CHANGE__deb53aa9_a384_446b_a6" /&amp;gt;&amp;lt;w:del w:id="19" w:author="BPS" w:date="2020-12-09T16:51:00Z"&amp;gt;&amp;lt;w:r w:rsidDel="00630E31"&amp;gt;&amp;lt;w:delText&amp;gt;4th&amp;lt;/w:delText&amp;gt;&amp;lt;/w:r&amp;gt;&amp;lt;/w:del&amp;gt;&amp;lt;w:r&amp;gt;&amp;lt;w:t xml:space="preserve"&amp;gt; &amp;lt;/w:t&amp;gt;&amp;lt;/w:r&amp;gt;&amp;lt;w:bookmarkStart w:id="20" w:name="_PROCESSED_CHANGE__82ecff62_9322_401c_83" /&amp;gt;&amp;lt;w:bookmarkEnd w:id="18" /&amp;gt;&amp;lt;w:ins w:id="21" w:author="BPS" w:date="2020-12-09T16:51:00Z"&amp;gt;&amp;lt;w:r&amp;gt;&amp;lt;w:t&amp;gt;7th&amp;lt;/w:t&amp;gt;&amp;lt;/w:r&amp;gt;&amp;lt;/w:ins&amp;gt;&amp;lt;w:r&amp;gt;&amp;lt;w:t xml:space="preserve"&amp;gt; &amp;lt;/w:t&amp;gt;&amp;lt;/w:r&amp;gt;&amp;lt;w:bookmarkEnd w:id="20" /&amp;gt;&amp;lt;w:r&amp;gt;&amp;lt;w:t xml:space="preserve"&amp;gt;day immediately prior to election day.  The clerk &amp;lt;/w:t&amp;gt;&amp;lt;/w:r&amp;gt;&amp;lt;w:bookmarkStart w:id="22" w:name="_LINE__6_431c584e_5ca4_4e92_b6b1_b6b4713" /&amp;gt;&amp;lt;w:bookmarkEnd w:id="17" /&amp;gt;&amp;lt;w:r&amp;gt;&amp;lt;w:t&amp;gt;shall use the following procedure when processing the absentee ballots during this time.&amp;lt;/w:t&amp;gt;&amp;lt;/w:r&amp;gt;&amp;lt;w:bookmarkEnd w:id="13" /&amp;gt;&amp;lt;w:bookmarkEnd w:id="22" /&amp;gt;&amp;lt;/w:p&amp;gt;&amp;lt;w:p w:rsidR="00097252" w:rsidRDefault="00097252" w:rsidP="00097252"&amp;gt;&amp;lt;w:pPr&amp;gt;&amp;lt;w:keepNext /&amp;gt;&amp;lt;w:spacing w:before="240" /&amp;gt;&amp;lt;w:ind w:left="360" /&amp;gt;&amp;lt;w:jc w:val="center" /&amp;gt;&amp;lt;/w:pPr&amp;gt;&amp;lt;w:bookmarkStart w:id="23" w:name="_SUMMARY__2d41140d_64e4_45d3_9316_11b370" /&amp;gt;&amp;lt;w:bookmarkStart w:id="24" w:name="_PAR__4_7017408d_1e08_48d6_8f09_4b0c897c" /&amp;gt;&amp;lt;w:bookmarkStart w:id="25" w:name="_LINE__7_5e3c9a3a_f15b_4d0e_aed8_87986c5"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w:id="25" /&amp;gt;&amp;lt;/w:p&amp;gt;&amp;lt;w:p w:rsidR="00097252" w:rsidRDefault="00097252" w:rsidP="00097252"&amp;gt;&amp;lt;w:pPr&amp;gt;&amp;lt;w:ind w:left="360" w:firstLine="360" /&amp;gt;&amp;lt;/w:pPr&amp;gt;&amp;lt;w:bookmarkStart w:id="26" w:name="_PAR__5_7af135db_0313_4b03_9b33_22105717" /&amp;gt;&amp;lt;w:bookmarkStart w:id="27" w:name="_LINE__8_eb1e45f5_5dc8_4e76_9dc2_662c197" /&amp;gt;&amp;lt;w:bookmarkEnd w:id="24" /&amp;gt;&amp;lt;w:r&amp;gt;&amp;lt;w:t xml:space="preserve"&amp;gt;Current law allows a municipality or jurisdiction that conducts its own elections to &amp;lt;/w:t&amp;gt;&amp;lt;/w:r&amp;gt;&amp;lt;w:bookmarkStart w:id="28" w:name="_LINE__9_85245a63_75a6_4bf0_a197_6d83baa" /&amp;gt;&amp;lt;w:bookmarkEnd w:id="27" /&amp;gt;&amp;lt;w:r&amp;gt;&amp;lt;w:t xml:space="preserve"&amp;gt;process absentee ballots beginning on the 4th day immediately prior to election day.  This &amp;lt;/w:t&amp;gt;&amp;lt;/w:r&amp;gt;&amp;lt;w:bookmarkStart w:id="29" w:name="_LINE__10_b3bab28b_c8a9_420a_ba8a_1d4b72" /&amp;gt;&amp;lt;w:bookmarkEnd w:id="28" /&amp;gt;&amp;lt;w:r&amp;gt;&amp;lt;w:t xml:space="preserve"&amp;gt;bill allows a municipality or jurisdiction to process absentee ballots beginning on the 7th &amp;lt;/w:t&amp;gt;&amp;lt;/w:r&amp;gt;&amp;lt;w:bookmarkStart w:id="30" w:name="_LINE__11_1bd540f4_aba7_4652_bedc_594d08" /&amp;gt;&amp;lt;w:bookmarkEnd w:id="29" /&amp;gt;&amp;lt;w:r&amp;gt;&amp;lt;w:t&amp;gt;day immediately prior to election day.&amp;lt;/w:t&amp;gt;&amp;lt;/w:r&amp;gt;&amp;lt;w:bookmarkEnd w:id="30" /&amp;gt;&amp;lt;/w:p&amp;gt;&amp;lt;w:bookmarkEnd w:id="1" /&amp;gt;&amp;lt;w:bookmarkEnd w:id="2" /&amp;gt;&amp;lt;w:bookmarkEnd w:id="3" /&amp;gt;&amp;lt;w:bookmarkEnd w:id="23" /&amp;gt;&amp;lt;w:bookmarkEnd w:id="26" /&amp;gt;&amp;lt;w:p w:rsidR="00000000" w:rsidRDefault="00097252"&amp;gt;&amp;lt;w:r&amp;gt;&amp;lt;w:t xml:space="preserve"&amp;gt; &amp;lt;/w:t&amp;gt;&amp;lt;/w:r&amp;gt;&amp;lt;/w:p&amp;gt;&amp;lt;w:sectPr w:rsidR="00000000" w:rsidSect="00097252"&amp;gt;&amp;lt;w:footerReference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w:rsidR="00782B3E" w:rsidRDefault="00097252"&amp;gt;&amp;lt;w:pPr&amp;gt;&amp;lt;w:pStyle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be1aa0d_fd56_4bee_9898_fe15892&lt;/BookmarkName&gt;&lt;Tables /&gt;&lt;/ProcessedCheckInPage&gt;&lt;/Pages&gt;&lt;Paragraphs&gt;&lt;CheckInParagraphs&gt;&lt;PageNumber&gt;1&lt;/PageNumber&gt;&lt;BookmarkName&gt;_PAR__1_7987f551_56e6_4da6_8451_3f470b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b141192_e954_40e1_bf2c_fbed15c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e8c45c3_252e_49d9_bce2_ad319a71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7017408d_1e08_48d6_8f09_4b0c897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af135db_0313_4b03_9b33_22105717&lt;/BookmarkName&gt;&lt;StartingLineNumber&gt;8&lt;/StartingLineNumber&gt;&lt;EndingLineNumber&gt;11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