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Release of Relevant Background Investigation Material to Current Employers of Law Enforcement and Corrections Officers</w:t>
      </w:r>
    </w:p>
    <w:p w:rsidR="007E2357" w:rsidP="007E2357">
      <w:pPr>
        <w:ind w:left="360"/>
        <w:rPr>
          <w:rFonts w:ascii="Arial" w:eastAsia="Arial" w:hAnsi="Arial" w:cs="Arial"/>
        </w:rPr>
      </w:pPr>
      <w:bookmarkStart w:id="0" w:name="_ENACTING_CLAUSE__f23543f8_52ae_4234_b33"/>
      <w:bookmarkStart w:id="1" w:name="_DOC_BODY__221007dd_8967_4255_aa2e_2d36f"/>
      <w:bookmarkStart w:id="2" w:name="_DOC_BODY_CONTAINER__ddd816c6_a5ea_4362_"/>
      <w:bookmarkStart w:id="3" w:name="_PAGE__1_d6ce2515_a3f0_4a78_8ceb_1b6e0f8"/>
      <w:bookmarkStart w:id="4" w:name="_PAR__1_8a93f299_0249_4ab6_b832_d9877689"/>
      <w:bookmarkStart w:id="5" w:name="_LINE__1_275e1fcb_f6ae_42f7_bbbe_9245d1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E2357" w:rsidP="007E2357">
      <w:pPr>
        <w:ind w:left="360" w:firstLine="360"/>
        <w:rPr>
          <w:rFonts w:ascii="Arial" w:eastAsia="Arial" w:hAnsi="Arial" w:cs="Arial"/>
        </w:rPr>
      </w:pPr>
      <w:bookmarkStart w:id="6" w:name="_BILL_SECTION_HEADER__991d6bad_622f_44ea"/>
      <w:bookmarkStart w:id="7" w:name="_BILL_SECTION__4a1ff522_7157_4abf_babe_8"/>
      <w:bookmarkStart w:id="8" w:name="_DOC_BODY_CONTENT__19265ac7_3ab0_45d0_99"/>
      <w:bookmarkStart w:id="9" w:name="_PAR__2_ff324cbe_eca3_4eb6_af45_0cdb95b7"/>
      <w:bookmarkStart w:id="10" w:name="_LINE__2_36f42a6c_e7a3_46c1_b582_0ebd70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7b7901f_92ab_4ad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§2805-B, sub-§5,</w:t>
      </w:r>
      <w:r>
        <w:rPr>
          <w:rFonts w:ascii="Arial" w:eastAsia="Arial" w:hAnsi="Arial" w:cs="Arial"/>
        </w:rPr>
        <w:t xml:space="preserve"> as enacted by PL 2021, c. 256, §2, is amended </w:t>
      </w:r>
      <w:bookmarkStart w:id="12" w:name="_LINE__3_b7043bf9_3149_4058_a263_7f53ca8"/>
      <w:bookmarkEnd w:id="10"/>
      <w:r>
        <w:rPr>
          <w:rFonts w:ascii="Arial" w:eastAsia="Arial" w:hAnsi="Arial" w:cs="Arial"/>
        </w:rPr>
        <w:t>to read:</w:t>
      </w:r>
      <w:bookmarkEnd w:id="12"/>
    </w:p>
    <w:p w:rsidR="007E2357" w:rsidP="007E2357">
      <w:pPr>
        <w:ind w:left="360" w:firstLine="360"/>
        <w:rPr>
          <w:rFonts w:ascii="Arial" w:eastAsia="Arial" w:hAnsi="Arial" w:cs="Arial"/>
        </w:rPr>
      </w:pPr>
      <w:bookmarkStart w:id="13" w:name="_STATUTE_NUMBER__30304136_d0f5_4c5b_9b14"/>
      <w:bookmarkStart w:id="14" w:name="_STATUTE_SS__4fc3f9fc_b3b8_4d07_97e0_d74"/>
      <w:bookmarkStart w:id="15" w:name="_PAR__3_e0f1b000_8eaf_4726_ba95_7889b2d2"/>
      <w:bookmarkStart w:id="16" w:name="_LINE__4_e39d133e_5f53_4c2d_a96a_604daa9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eb85439_1c70_4378_99"/>
      <w:r>
        <w:rPr>
          <w:rFonts w:ascii="Arial" w:eastAsia="Arial" w:hAnsi="Arial" w:cs="Arial"/>
          <w:b/>
        </w:rPr>
        <w:t xml:space="preserve">Release of the results of a </w:t>
      </w:r>
      <w:bookmarkStart w:id="18" w:name="_PROCESSED_CHANGE__4baf580a_e191_448e_bc"/>
      <w:r>
        <w:rPr>
          <w:rFonts w:ascii="Arial" w:eastAsia="Arial" w:hAnsi="Arial" w:cs="Arial"/>
          <w:b/>
          <w:u w:val="single"/>
        </w:rPr>
        <w:t>background investigation or</w:t>
      </w:r>
      <w:r>
        <w:rPr>
          <w:rFonts w:ascii="Arial" w:eastAsia="Arial" w:hAnsi="Arial" w:cs="Arial"/>
          <w:b/>
        </w:rPr>
        <w:t xml:space="preserve"> </w:t>
      </w:r>
      <w:bookmarkEnd w:id="18"/>
      <w:r>
        <w:rPr>
          <w:rFonts w:ascii="Arial" w:eastAsia="Arial" w:hAnsi="Arial" w:cs="Arial"/>
          <w:b/>
        </w:rPr>
        <w:t>polygraph examination.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" w:name="_STATUTE_CONTENT__c1d965e9_6d85_403f_95a"/>
      <w:bookmarkStart w:id="20" w:name="_LINE__5_39898d32_591c_47b7_8c58_e051b93"/>
      <w:bookmarkEnd w:id="16"/>
      <w:r>
        <w:rPr>
          <w:rFonts w:ascii="Arial" w:eastAsia="Arial" w:hAnsi="Arial" w:cs="Arial"/>
        </w:rPr>
        <w:t>When a</w:t>
      </w:r>
      <w:bookmarkStart w:id="21" w:name="_PROCESSED_CHANGE__37cc366c_e713_44b6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background investigation or</w:t>
      </w:r>
      <w:bookmarkEnd w:id="21"/>
      <w:r>
        <w:rPr>
          <w:rFonts w:ascii="Arial" w:eastAsia="Arial" w:hAnsi="Arial" w:cs="Arial"/>
        </w:rPr>
        <w:t xml:space="preserve"> polygraph examination has been performed on a law </w:t>
      </w:r>
      <w:bookmarkStart w:id="22" w:name="_LINE__6_1a472f4f_d438_48e8_87ce_4f48c99"/>
      <w:bookmarkEnd w:id="20"/>
      <w:r>
        <w:rPr>
          <w:rFonts w:ascii="Arial" w:eastAsia="Arial" w:hAnsi="Arial" w:cs="Arial"/>
        </w:rPr>
        <w:t xml:space="preserve">enforcement officer or corrections officer and the results indicate probable cause to believe </w:t>
      </w:r>
      <w:bookmarkStart w:id="23" w:name="_LINE__7_20a35283_8c04_451b_a677_0b8471c"/>
      <w:bookmarkEnd w:id="22"/>
      <w:r>
        <w:rPr>
          <w:rFonts w:ascii="Arial" w:eastAsia="Arial" w:hAnsi="Arial" w:cs="Arial"/>
        </w:rPr>
        <w:t xml:space="preserve">that the officer is or has been involved in criminal activity, the law enforcement agency, </w:t>
      </w:r>
      <w:bookmarkStart w:id="24" w:name="_LINE__8_0011b138_a007_49fd_88c0_ee78cad"/>
      <w:bookmarkEnd w:id="23"/>
      <w:r>
        <w:rPr>
          <w:rFonts w:ascii="Arial" w:eastAsia="Arial" w:hAnsi="Arial" w:cs="Arial"/>
        </w:rPr>
        <w:t>correctional facility or county or regional jail that conducted the</w:t>
      </w:r>
      <w:bookmarkStart w:id="25" w:name="_PROCESSED_CHANGE__8249c1ce_0fa2_4b45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investigation or</w:t>
      </w:r>
      <w:bookmarkEnd w:id="25"/>
      <w:r>
        <w:rPr>
          <w:rFonts w:ascii="Arial" w:eastAsia="Arial" w:hAnsi="Arial" w:cs="Arial"/>
        </w:rPr>
        <w:t xml:space="preserve"> </w:t>
      </w:r>
      <w:bookmarkStart w:id="26" w:name="_LINE__9_f537cf7d_7477_40f0_aa26_4476a73"/>
      <w:bookmarkEnd w:id="24"/>
      <w:r>
        <w:rPr>
          <w:rFonts w:ascii="Arial" w:eastAsia="Arial" w:hAnsi="Arial" w:cs="Arial"/>
        </w:rPr>
        <w:t>examination or for whom the</w:t>
      </w:r>
      <w:bookmarkStart w:id="27" w:name="_PROCESSED_CHANGE__b3e9cd10_b182_48e1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investigation or</w:t>
      </w:r>
      <w:bookmarkEnd w:id="27"/>
      <w:r>
        <w:rPr>
          <w:rFonts w:ascii="Arial" w:eastAsia="Arial" w:hAnsi="Arial" w:cs="Arial"/>
        </w:rPr>
        <w:t xml:space="preserve"> examination was performed shall release the </w:t>
      </w:r>
      <w:bookmarkStart w:id="28" w:name="_LINE__10_a1ec1de1_453e_4444_afa0_cb3fef"/>
      <w:bookmarkEnd w:id="26"/>
      <w:r>
        <w:rPr>
          <w:rFonts w:ascii="Arial" w:eastAsia="Arial" w:hAnsi="Arial" w:cs="Arial"/>
        </w:rPr>
        <w:t>results of the</w:t>
      </w:r>
      <w:bookmarkStart w:id="29" w:name="_PROCESSED_CHANGE__89018716_ee6f_49e0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investigation or</w:t>
      </w:r>
      <w:bookmarkEnd w:id="29"/>
      <w:r>
        <w:rPr>
          <w:rFonts w:ascii="Arial" w:eastAsia="Arial" w:hAnsi="Arial" w:cs="Arial"/>
        </w:rPr>
        <w:t xml:space="preserve"> examination to the head of the law enforcement agency, </w:t>
      </w:r>
      <w:bookmarkStart w:id="30" w:name="_LINE__11_48b4144a_60cc_4cbf_b381_78d34a"/>
      <w:bookmarkEnd w:id="28"/>
      <w:r>
        <w:rPr>
          <w:rFonts w:ascii="Arial" w:eastAsia="Arial" w:hAnsi="Arial" w:cs="Arial"/>
        </w:rPr>
        <w:t xml:space="preserve">correctional facility or county or regional jail that employs the law enforcement officer or </w:t>
      </w:r>
      <w:bookmarkStart w:id="31" w:name="_LINE__12_a3619c79_05e0_4a03_9887_a32a77"/>
      <w:bookmarkEnd w:id="30"/>
      <w:r>
        <w:rPr>
          <w:rFonts w:ascii="Arial" w:eastAsia="Arial" w:hAnsi="Arial" w:cs="Arial"/>
        </w:rPr>
        <w:t>corrections officer.</w:t>
      </w:r>
      <w:bookmarkEnd w:id="19"/>
      <w:bookmarkEnd w:id="31"/>
    </w:p>
    <w:p w:rsidR="007E2357" w:rsidP="007E235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c15a3f66_f4e9_4ace_91e0_736991"/>
      <w:bookmarkStart w:id="33" w:name="_PAR__4_b3a6c12d_e947_426d_b9bb_03985036"/>
      <w:bookmarkStart w:id="34" w:name="_LINE__13_3468348c_ca67_4710_8d0c_4dcd28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7E2357" w:rsidP="007E2357">
      <w:pPr>
        <w:ind w:left="360" w:firstLine="360"/>
        <w:rPr>
          <w:rFonts w:ascii="Arial" w:eastAsia="Arial" w:hAnsi="Arial" w:cs="Arial"/>
        </w:rPr>
      </w:pPr>
      <w:bookmarkStart w:id="35" w:name="_PAR__5_f9daaa86_6d0c_4edc_90a0_a0ca21cf"/>
      <w:bookmarkStart w:id="36" w:name="_LINE__14_ffe9c6ff_d3a9_4ea2_b38c_177d75"/>
      <w:bookmarkEnd w:id="33"/>
      <w:r>
        <w:rPr>
          <w:rFonts w:ascii="Arial" w:eastAsia="Arial" w:hAnsi="Arial" w:cs="Arial"/>
        </w:rPr>
        <w:t xml:space="preserve">Like current law applicable to notification of polygraph examination results, this bill </w:t>
      </w:r>
      <w:bookmarkStart w:id="37" w:name="_LINE__15_bf362ce1_c730_47a7_a716_4620f3"/>
      <w:bookmarkEnd w:id="36"/>
      <w:r>
        <w:rPr>
          <w:rFonts w:ascii="Arial" w:eastAsia="Arial" w:hAnsi="Arial" w:cs="Arial"/>
        </w:rPr>
        <w:t xml:space="preserve">requires a law enforcement agency, correctional facility or county or regional jail that </w:t>
      </w:r>
      <w:bookmarkStart w:id="38" w:name="_LINE__16_3e76c58f_9039_40e7_91e7_b8ac20"/>
      <w:bookmarkEnd w:id="37"/>
      <w:r>
        <w:rPr>
          <w:rFonts w:ascii="Arial" w:eastAsia="Arial" w:hAnsi="Arial" w:cs="Arial"/>
        </w:rPr>
        <w:t>performs a background investigation 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 law enforcement officer or corrections officer to </w:t>
      </w:r>
      <w:bookmarkStart w:id="39" w:name="_LINE__17_b021488d_edbb_4356_8ee4_fde9ae"/>
      <w:bookmarkEnd w:id="38"/>
      <w:r>
        <w:rPr>
          <w:rFonts w:ascii="Arial" w:eastAsia="Arial" w:hAnsi="Arial" w:cs="Arial"/>
        </w:rPr>
        <w:t xml:space="preserve">notify the head of the agency, facility or jail that employs the officer if the results indicate </w:t>
      </w:r>
      <w:bookmarkStart w:id="40" w:name="_LINE__18_6b3fd132_23ff_466b_af96_cb2821"/>
      <w:bookmarkEnd w:id="39"/>
      <w:r>
        <w:rPr>
          <w:rFonts w:ascii="Arial" w:eastAsia="Arial" w:hAnsi="Arial" w:cs="Arial"/>
        </w:rPr>
        <w:t>probable cause to believe that the officer is or has been involved in criminal activity.</w:t>
      </w:r>
      <w:bookmarkEnd w:id="40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LR0115,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Release of Relevant Background Investigation Material to Current Employers of Law Enforcement and Corrections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2357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135454</ItemId>
    <LRId>69825</LRId>
    <LRNumber>115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Release of Relevant Background Investigation Material to Current Employers of Law Enforcement and Corrections Officers</LRTitle>
    <ItemTitle>An Act to Ensure Release of Relevant Background Investigation Material to Current Employers of Law Enforcement and Corrections Officers</ItemTitle>
    <ShortTitle1>ENSURE RELEASE OF RELEVANT</ShortTitle1>
    <ShortTitle2>BACKGROUND INVESTIGATION MATER</ShortTitle2>
    <JacketLegend>Submitted by the Department of Public Safety pursuant to Joint Rule 204.</JacketLegend>
    <SponsorFirstName>Scott</SponsorFirstName>
    <SponsorLastName>Cyrway</SponsorLastName>
    <SponsorChamberPrefix>Rep.</SponsorChamberPrefix>
    <SponsorFrom>Albion</SponsorFrom>
    <DraftingCycleCount>1</DraftingCycleCount>
    <LatestDraftingActionId>130</LatestDraftingActionId>
    <LatestDraftingActionDate>2022-12-20T12:38:50</LatestDraftingActionDate>
    <LatestDrafterName>sjohannesman</LatestDrafterName>
    <LatestProoferName>ekeyes</LatestProoferName>
    <LatestTechName>rmiller</LatestTechName>
    <CurrentCustodyInitials>SIGQ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w:rsidR="007E2357" w:rsidRDefault="007E2357" w:rsidP="007E2357"&amp;gt;&amp;lt;w:pPr&amp;gt;&amp;lt;w:ind w:left="360" /&amp;gt;&amp;lt;/w:pPr&amp;gt;&amp;lt;w:bookmarkStart w:id="0" w:name="_ENACTING_CLAUSE__f23543f8_52ae_4234_b33" /&amp;gt;&amp;lt;w:bookmarkStart w:id="1" w:name="_DOC_BODY__221007dd_8967_4255_aa2e_2d36f" /&amp;gt;&amp;lt;w:bookmarkStart w:id="2" w:name="_DOC_BODY_CONTAINER__ddd816c6_a5ea_4362_" /&amp;gt;&amp;lt;w:bookmarkStart w:id="3" w:name="_PAGE__1_d6ce2515_a3f0_4a78_8ceb_1b6e0f8" /&amp;gt;&amp;lt;w:bookmarkStart w:id="4" w:name="_PAR__1_8a93f299_0249_4ab6_b832_d9877689" /&amp;gt;&amp;lt;w:bookmarkStart w:id="5" w:name="_LINE__1_275e1fcb_f6ae_42f7_bbbe_9245d16"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w:rsidR="007E2357" w:rsidRDefault="007E2357" w:rsidP="007E2357"&amp;gt;&amp;lt;w:pPr&amp;gt;&amp;lt;w:ind w:left="360" w:firstLine="360" /&amp;gt;&amp;lt;/w:pPr&amp;gt;&amp;lt;w:bookmarkStart w:id="6" w:name="_BILL_SECTION_HEADER__991d6bad_622f_44ea" /&amp;gt;&amp;lt;w:bookmarkStart w:id="7" w:name="_BILL_SECTION__4a1ff522_7157_4abf_babe_8" /&amp;gt;&amp;lt;w:bookmarkStart w:id="8" w:name="_DOC_BODY_CONTENT__19265ac7_3ab0_45d0_99" /&amp;gt;&amp;lt;w:bookmarkStart w:id="9" w:name="_PAR__2_ff324cbe_eca3_4eb6_af45_0cdb95b7" /&amp;gt;&amp;lt;w:bookmarkStart w:id="10" w:name="_LINE__2_36f42a6c_e7a3_46c1_b582_0ebd70b"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w:name="_BILL_SECTION_NUMBER__97b7901f_92ab_4adb"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§2805-B, sub-§5,&amp;lt;/w:t&amp;gt;&amp;lt;/w:r&amp;gt;&amp;lt;w:r&amp;gt;&amp;lt;w:t xml:space="preserve"&amp;gt; as enacted by PL 2021, c. 256, §2, is amended &amp;lt;/w:t&amp;gt;&amp;lt;/w:r&amp;gt;&amp;lt;w:bookmarkStart w:id="12" w:name="_LINE__3_b7043bf9_3149_4058_a263_7f53ca8" /&amp;gt;&amp;lt;w:bookmarkEnd w:id="10" /&amp;gt;&amp;lt;w:r&amp;gt;&amp;lt;w:t&amp;gt;to read:&amp;lt;/w:t&amp;gt;&amp;lt;/w:r&amp;gt;&amp;lt;w:bookmarkEnd w:id="12" /&amp;gt;&amp;lt;/w:p&amp;gt;&amp;lt;w:p w:rsidR="007E2357" w:rsidRDefault="007E2357" w:rsidP="007E2357"&amp;gt;&amp;lt;w:pPr&amp;gt;&amp;lt;w:ind w:left="360" w:firstLine="360" /&amp;gt;&amp;lt;/w:pPr&amp;gt;&amp;lt;w:bookmarkStart w:id="13" w:name="_STATUTE_NUMBER__30304136_d0f5_4c5b_9b14" /&amp;gt;&amp;lt;w:bookmarkStart w:id="14" w:name="_STATUTE_SS__4fc3f9fc_b3b8_4d07_97e0_d74" /&amp;gt;&amp;lt;w:bookmarkStart w:id="15" w:name="_PAR__3_e0f1b000_8eaf_4726_ba95_7889b2d2" /&amp;gt;&amp;lt;w:bookmarkStart w:id="16" w:name="_LINE__4_e39d133e_5f53_4c2d_a96a_604daa9"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w:name="_STATUTE_HEADNOTE__5eb85439_1c70_4378_99" /&amp;gt;&amp;lt;w:r&amp;gt;&amp;lt;w:rPr&amp;gt;&amp;lt;w:b /&amp;gt;&amp;lt;/w:rPr&amp;gt;&amp;lt;w:t xml:space="preserve"&amp;gt;Release of the results of a &amp;lt;/w:t&amp;gt;&amp;lt;/w:r&amp;gt;&amp;lt;w:bookmarkStart w:id="18" w:name="_PROCESSED_CHANGE__4baf580a_e191_448e_bc" /&amp;gt;&amp;lt;w:ins w:id="19" w:author="BPS" w:date="2022-11-03T15:39:00Z"&amp;gt;&amp;lt;w:r&amp;gt;&amp;lt;w:rPr&amp;gt;&amp;lt;w:b /&amp;gt;&amp;lt;/w:rPr&amp;gt;&amp;lt;w:t&amp;gt;background investigation or&amp;lt;/w:t&amp;gt;&amp;lt;/w:r&amp;gt;&amp;lt;/w:ins&amp;gt;&amp;lt;w:r&amp;gt;&amp;lt;w:rPr&amp;gt;&amp;lt;w:b /&amp;gt;&amp;lt;/w:rPr&amp;gt;&amp;lt;w:t xml:space="preserve"&amp;gt; &amp;lt;/w:t&amp;gt;&amp;lt;/w:r&amp;gt;&amp;lt;w:bookmarkEnd w:id="18" /&amp;gt;&amp;lt;w:r&amp;gt;&amp;lt;w:rPr&amp;gt;&amp;lt;w:b /&amp;gt;&amp;lt;/w:rPr&amp;gt;&amp;lt;w:t&amp;gt;polygraph examination.&amp;lt;/w:t&amp;gt;&amp;lt;/w:r&amp;gt;&amp;lt;w:bookmarkEnd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w:id="20" w:name="_STATUTE_CONTENT__c1d965e9_6d85_403f_95a" /&amp;gt;&amp;lt;w:bookmarkStart w:id="21" w:name="_LINE__5_39898d32_591c_47b7_8c58_e051b93" /&amp;gt;&amp;lt;w:bookmarkEnd w:id="16" /&amp;gt;&amp;lt;w:r&amp;gt;&amp;lt;w:t&amp;gt;When a&amp;lt;/w:t&amp;gt;&amp;lt;/w:r&amp;gt;&amp;lt;w:bookmarkStart w:id="22" w:name="_PROCESSED_CHANGE__37cc366c_e713_44b6_91" /&amp;gt;&amp;lt;w:r&amp;gt;&amp;lt;w:t xml:space="preserve"&amp;gt; &amp;lt;/w:t&amp;gt;&amp;lt;/w:r&amp;gt;&amp;lt;w:ins w:id="23" w:author="BPS" w:date="2022-11-01T16:17:00Z"&amp;gt;&amp;lt;w:r&amp;gt;&amp;lt;w:t&amp;gt;background investigation or&amp;lt;/w:t&amp;gt;&amp;lt;/w:r&amp;gt;&amp;lt;/w:ins&amp;gt;&amp;lt;w:bookmarkEnd w:id="22" /&amp;gt;&amp;lt;w:r&amp;gt;&amp;lt;w:t xml:space="preserve"&amp;gt; polygraph examination has been performed on a law &amp;lt;/w:t&amp;gt;&amp;lt;/w:r&amp;gt;&amp;lt;w:bookmarkStart w:id="24" w:name="_LINE__6_1a472f4f_d438_48e8_87ce_4f48c99" /&amp;gt;&amp;lt;w:bookmarkEnd w:id="21" /&amp;gt;&amp;lt;w:r&amp;gt;&amp;lt;w:t xml:space="preserve"&amp;gt;enforcement officer or corrections officer and the results indicate probable cause to believe &amp;lt;/w:t&amp;gt;&amp;lt;/w:r&amp;gt;&amp;lt;w:bookmarkStart w:id="25" w:name="_LINE__7_20a35283_8c04_451b_a677_0b8471c" /&amp;gt;&amp;lt;w:bookmarkEnd w:id="24" /&amp;gt;&amp;lt;w:r&amp;gt;&amp;lt;w:t xml:space="preserve"&amp;gt;that the officer is or has been involved in criminal activity, the law enforcement agency, &amp;lt;/w:t&amp;gt;&amp;lt;/w:r&amp;gt;&amp;lt;w:bookmarkStart w:id="26" w:name="_LINE__8_0011b138_a007_49fd_88c0_ee78cad" /&amp;gt;&amp;lt;w:bookmarkEnd w:id="25" /&amp;gt;&amp;lt;w:r&amp;gt;&amp;lt;w:t&amp;gt;correctional facility or county or regional jail that conducted the&amp;lt;/w:t&amp;gt;&amp;lt;/w:r&amp;gt;&amp;lt;w:bookmarkStart w:id="27" w:name="_PROCESSED_CHANGE__8249c1ce_0fa2_4b45_a2" /&amp;gt;&amp;lt;w:r&amp;gt;&amp;lt;w:t xml:space="preserve"&amp;gt; &amp;lt;/w:t&amp;gt;&amp;lt;/w:r&amp;gt;&amp;lt;w:ins w:id="28" w:author="BPS" w:date="2022-11-01T16:18:00Z"&amp;gt;&amp;lt;w:r&amp;gt;&amp;lt;w:t&amp;gt;investigation or&amp;lt;/w:t&amp;gt;&amp;lt;/w:r&amp;gt;&amp;lt;/w:ins&amp;gt;&amp;lt;w:bookmarkEnd w:id="27" /&amp;gt;&amp;lt;w:r&amp;gt;&amp;lt;w:t xml:space="preserve"&amp;gt; &amp;lt;/w:t&amp;gt;&amp;lt;/w:r&amp;gt;&amp;lt;w:bookmarkStart w:id="29" w:name="_LINE__9_f537cf7d_7477_40f0_aa26_4476a73" /&amp;gt;&amp;lt;w:bookmarkEnd w:id="26" /&amp;gt;&amp;lt;w:r&amp;gt;&amp;lt;w:t&amp;gt;examination or for whom the&amp;lt;/w:t&amp;gt;&amp;lt;/w:r&amp;gt;&amp;lt;w:bookmarkStart w:id="30" w:name="_PROCESSED_CHANGE__b3e9cd10_b182_48e1_be" /&amp;gt;&amp;lt;w:r&amp;gt;&amp;lt;w:t xml:space="preserve"&amp;gt; &amp;lt;/w:t&amp;gt;&amp;lt;/w:r&amp;gt;&amp;lt;w:ins w:id="31" w:author="BPS" w:date="2022-11-01T16:18:00Z"&amp;gt;&amp;lt;w:r&amp;gt;&amp;lt;w:t&amp;gt;investigation or&amp;lt;/w:t&amp;gt;&amp;lt;/w:r&amp;gt;&amp;lt;/w:ins&amp;gt;&amp;lt;w:bookmarkEnd w:id="30" /&amp;gt;&amp;lt;w:r&amp;gt;&amp;lt;w:t xml:space="preserve"&amp;gt; examination was performed shall release the &amp;lt;/w:t&amp;gt;&amp;lt;/w:r&amp;gt;&amp;lt;w:bookmarkStart w:id="32" w:name="_LINE__10_a1ec1de1_453e_4444_afa0_cb3fef" /&amp;gt;&amp;lt;w:bookmarkEnd w:id="29" /&amp;gt;&amp;lt;w:r&amp;gt;&amp;lt;w:t&amp;gt;results of the&amp;lt;/w:t&amp;gt;&amp;lt;/w:r&amp;gt;&amp;lt;w:bookmarkStart w:id="33" w:name="_PROCESSED_CHANGE__89018716_ee6f_49e0_ae" /&amp;gt;&amp;lt;w:r&amp;gt;&amp;lt;w:t xml:space="preserve"&amp;gt; &amp;lt;/w:t&amp;gt;&amp;lt;/w:r&amp;gt;&amp;lt;w:ins w:id="34" w:author="BPS" w:date="2022-11-01T16:18:00Z"&amp;gt;&amp;lt;w:r&amp;gt;&amp;lt;w:t&amp;gt;investigation or&amp;lt;/w:t&amp;gt;&amp;lt;/w:r&amp;gt;&amp;lt;/w:ins&amp;gt;&amp;lt;w:bookmarkEnd w:id="33" /&amp;gt;&amp;lt;w:r&amp;gt;&amp;lt;w:t xml:space="preserve"&amp;gt; examination to the head of the law enforcement agency, &amp;lt;/w:t&amp;gt;&amp;lt;/w:r&amp;gt;&amp;lt;w:bookmarkStart w:id="35" w:name="_LINE__11_48b4144a_60cc_4cbf_b381_78d34a" /&amp;gt;&amp;lt;w:bookmarkEnd w:id="32" /&amp;gt;&amp;lt;w:r&amp;gt;&amp;lt;w:t xml:space="preserve"&amp;gt;correctional facility or county or regional jail that employs the law enforcement officer or &amp;lt;/w:t&amp;gt;&amp;lt;/w:r&amp;gt;&amp;lt;w:bookmarkStart w:id="36" w:name="_LINE__12_a3619c79_05e0_4a03_9887_a32a77" /&amp;gt;&amp;lt;w:bookmarkEnd w:id="35" /&amp;gt;&amp;lt;w:r&amp;gt;&amp;lt;w:t&amp;gt;corrections officer.&amp;lt;/w:t&amp;gt;&amp;lt;/w:r&amp;gt;&amp;lt;w:bookmarkEnd w:id="20" /&amp;gt;&amp;lt;w:bookmarkEnd w:id="36" /&amp;gt;&amp;lt;/w:p&amp;gt;&amp;lt;w:p w:rsidR="007E2357" w:rsidRDefault="007E2357" w:rsidP="007E2357"&amp;gt;&amp;lt;w:pPr&amp;gt;&amp;lt;w:keepNext /&amp;gt;&amp;lt;w:spacing w:before="240" /&amp;gt;&amp;lt;w:ind w:left="360" /&amp;gt;&amp;lt;w:jc w:val="center" /&amp;gt;&amp;lt;/w:pPr&amp;gt;&amp;lt;w:bookmarkStart w:id="37" w:name="_SUMMARY__c15a3f66_f4e9_4ace_91e0_736991" /&amp;gt;&amp;lt;w:bookmarkStart w:id="38" w:name="_PAR__4_b3a6c12d_e947_426d_b9bb_03985036" /&amp;gt;&amp;lt;w:bookmarkStart w:id="39" w:name="_LINE__13_3468348c_ca67_4710_8d0c_4dcd28"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w:id="39" /&amp;gt;&amp;lt;/w:p&amp;gt;&amp;lt;w:p w:rsidR="007E2357" w:rsidRDefault="007E2357" w:rsidP="007E2357"&amp;gt;&amp;lt;w:pPr&amp;gt;&amp;lt;w:ind w:left="360" w:firstLine="360" /&amp;gt;&amp;lt;/w:pPr&amp;gt;&amp;lt;w:bookmarkStart w:id="40" w:name="_PAR__5_f9daaa86_6d0c_4edc_90a0_a0ca21cf" /&amp;gt;&amp;lt;w:bookmarkStart w:id="41" w:name="_LINE__14_ffe9c6ff_d3a9_4ea2_b38c_177d75" /&amp;gt;&amp;lt;w:bookmarkEnd w:id="38" /&amp;gt;&amp;lt;w:r&amp;gt;&amp;lt;w:t xml:space="preserve"&amp;gt;Like current law applicable to notification of polygraph examination results, this bill &amp;lt;/w:t&amp;gt;&amp;lt;/w:r&amp;gt;&amp;lt;w:bookmarkStart w:id="42" w:name="_LINE__15_bf362ce1_c730_47a7_a716_4620f3" /&amp;gt;&amp;lt;w:bookmarkEnd w:id="41" /&amp;gt;&amp;lt;w:r&amp;gt;&amp;lt;w:t xml:space="preserve"&amp;gt;requires a law enforcement agency, correctional facility or county or regional jail that &amp;lt;/w:t&amp;gt;&amp;lt;/w:r&amp;gt;&amp;lt;w:bookmarkStart w:id="43" w:name="_LINE__16_3e76c58f_9039_40e7_91e7_b8ac20" /&amp;gt;&amp;lt;w:bookmarkEnd w:id="42" /&amp;gt;&amp;lt;w:r&amp;gt;&amp;lt;w:t&amp;gt;performs a background investigation on&amp;lt;/w:t&amp;gt;&amp;lt;/w:r&amp;gt;&amp;lt;w:r&amp;gt;&amp;lt;w:t xml:space="preserve"&amp;gt; &amp;lt;/w:t&amp;gt;&amp;lt;/w:r&amp;gt;&amp;lt;w:r&amp;gt;&amp;lt;w:t xml:space="preserve"&amp;gt;a law enforcement officer or corrections officer to &amp;lt;/w:t&amp;gt;&amp;lt;/w:r&amp;gt;&amp;lt;w:bookmarkStart w:id="44" w:name="_LINE__17_b021488d_edbb_4356_8ee4_fde9ae" /&amp;gt;&amp;lt;w:bookmarkEnd w:id="43" /&amp;gt;&amp;lt;w:r&amp;gt;&amp;lt;w:t xml:space="preserve"&amp;gt;notify the head of the agency, facility or jail that employs the officer if the results indicate &amp;lt;/w:t&amp;gt;&amp;lt;/w:r&amp;gt;&amp;lt;w:bookmarkStart w:id="45" w:name="_LINE__18_6b3fd132_23ff_466b_af96_cb2821" /&amp;gt;&amp;lt;w:bookmarkEnd w:id="44" /&amp;gt;&amp;lt;w:r&amp;gt;&amp;lt;w:t&amp;gt;probable cause to believe that the officer is or has been involved in criminal activity.&amp;lt;/w:t&amp;gt;&amp;lt;/w:r&amp;gt;&amp;lt;w:bookmarkEnd w:id="45" /&amp;gt;&amp;lt;/w:p&amp;gt;&amp;lt;w:bookmarkEnd w:id="1" /&amp;gt;&amp;lt;w:bookmarkEnd w:id="2" /&amp;gt;&amp;lt;w:bookmarkEnd w:id="3" /&amp;gt;&amp;lt;w:bookmarkEnd w:id="37" /&amp;gt;&amp;lt;w:bookmarkEnd w:id="40" /&amp;gt;&amp;lt;w:p w:rsidR="00000000" w:rsidRDefault="007E2357"&amp;gt;&amp;lt;w:r&amp;gt;&amp;lt;w:t xml:space="preserve"&amp;gt; &amp;lt;/w:t&amp;gt;&amp;lt;/w:r&amp;gt;&amp;lt;/w:p&amp;gt;&amp;lt;w:sectPr w:rsidR="00000000" w:rsidSect="007E2357"&amp;gt;&amp;lt;w:footerReference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w:rsidR="005A0E2C" w:rsidRDefault="007E2357"&amp;gt;&amp;lt;w:pPr&amp;gt;&amp;lt;w:pStyle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/&amp;gt;&amp;lt;/w:rPr&amp;gt;&amp;lt;w:t&amp;gt;131LR0115(01)&amp;lt;/w:t&amp;gt;&amp;lt;/w:r&amp;gt;&amp;lt;w:r&amp;gt;&amp;lt;w:rPr&amp;gt;&amp;lt;w:snapToGrid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6ce2515_a3f0_4a78_8ceb_1b6e0f8&lt;/BookmarkName&gt;&lt;Tables /&gt;&lt;/ProcessedCheckInPage&gt;&lt;/Pages&gt;&lt;Paragraphs&gt;&lt;CheckInParagraphs&gt;&lt;PageNumber&gt;1&lt;/PageNumber&gt;&lt;BookmarkName&gt;_PAR__1_8a93f299_0249_4ab6_b832_d9877689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f324cbe_eca3_4eb6_af45_0cdb95b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0f1b000_8eaf_4726_ba95_7889b2d2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3a6c12d_e947_426d_b9bb_03985036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9daaa86_6d0c_4edc_90a0_a0ca21cf&lt;/BookmarkName&gt;&lt;StartingLineNumber&gt;14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