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Access to Justice in Rural Maine through Legal Education</w:t>
      </w:r>
    </w:p>
    <w:p w:rsidR="004A7A3C" w:rsidP="004A7A3C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658c3fd_8683_4a1f_afb7_39"/>
      <w:bookmarkStart w:id="1" w:name="_PAGE__1_448f5100_2550_4cda_8607_357ab68"/>
      <w:bookmarkStart w:id="2" w:name="_PAR__2_44591116_8c8f_4c6a_9e09_61f35ddc"/>
      <w:r>
        <w:rPr>
          <w:rFonts w:ascii="Arial" w:eastAsia="Arial" w:hAnsi="Arial" w:cs="Arial"/>
          <w:caps/>
        </w:rPr>
        <w:t>L.D. 1924</w:t>
      </w:r>
    </w:p>
    <w:p w:rsidR="004A7A3C" w:rsidP="004A7A3C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6e085c6_5b3b_423f_bf2b_6a6ac97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4A7A3C" w:rsidP="004A7A3C">
      <w:pPr>
        <w:spacing w:before="60" w:after="60"/>
        <w:ind w:left="720"/>
        <w:rPr>
          <w:rFonts w:ascii="Arial" w:eastAsia="Arial" w:hAnsi="Arial" w:cs="Arial"/>
        </w:rPr>
      </w:pPr>
      <w:bookmarkStart w:id="4" w:name="_PAR__4_3d61d6dc_a0d5_4a1e_a803_6da61c1a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4A7A3C" w:rsidP="004A7A3C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6e45c992_ae3a_490e_9f33_138dbf6f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A7A3C" w:rsidP="004A7A3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e32f72e_f050_4fb2_8b86_4b7ca704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4A7A3C" w:rsidP="004A7A3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727577f_62dc_4583_853c_b9f81cb1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A7A3C" w:rsidP="004A7A3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ed1cd13_8861_4f5c_a55c_e975411c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4A7A3C" w:rsidP="004A7A3C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98133adc_711b_4411_b237_da1b2800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S.P. 679, L.D. 1924, “An Act To Expand Access to Justice in Rural Maine through Legal Education”</w:t>
      </w:r>
    </w:p>
    <w:p w:rsidR="004A7A3C" w:rsidP="004A7A3C">
      <w:pPr>
        <w:ind w:left="360" w:firstLine="360"/>
        <w:rPr>
          <w:rFonts w:ascii="Arial" w:eastAsia="Arial" w:hAnsi="Arial" w:cs="Arial"/>
        </w:rPr>
      </w:pPr>
      <w:bookmarkStart w:id="10" w:name="_INSTRUCTION__be40f8f0_b16f_44df_8cdf_70"/>
      <w:bookmarkStart w:id="11" w:name="_PAR__10_46608f50_a81a_4214_89d1_9228132"/>
      <w:bookmarkEnd w:id="0"/>
      <w:bookmarkEnd w:id="9"/>
      <w:r>
        <w:rPr>
          <w:rFonts w:ascii="Arial" w:eastAsia="Arial" w:hAnsi="Arial" w:cs="Arial"/>
        </w:rPr>
        <w:t>Amend the amendment by striking out all of section 3.</w:t>
      </w:r>
    </w:p>
    <w:p w:rsidR="004A7A3C" w:rsidP="004A7A3C">
      <w:pPr>
        <w:ind w:left="360" w:firstLine="360"/>
        <w:rPr>
          <w:rFonts w:ascii="Arial" w:eastAsia="Arial" w:hAnsi="Arial" w:cs="Arial"/>
        </w:rPr>
      </w:pPr>
      <w:bookmarkStart w:id="12" w:name="_INSTRUCTION__d51c1666_bb69_4a2b_9b47_db"/>
      <w:bookmarkStart w:id="13" w:name="_PAR__11_1a9c238c_a6c7_4745_94fc_f9419ab"/>
      <w:bookmarkEnd w:id="10"/>
      <w:bookmarkEnd w:id="11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4A7A3C" w:rsidP="004A7A3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" w:name="_SUMMARY__cb385e32_6c0c_4b42_831d_3a52b5"/>
      <w:bookmarkStart w:id="15" w:name="_PAR__12_ec3a891b_16ae_45c1_b53c_d74489e"/>
      <w:bookmarkEnd w:id="12"/>
      <w:bookmarkEnd w:id="13"/>
      <w:r>
        <w:rPr>
          <w:rFonts w:ascii="Arial" w:eastAsia="Arial" w:hAnsi="Arial" w:cs="Arial"/>
          <w:b/>
          <w:sz w:val="24"/>
        </w:rPr>
        <w:t>SUMMARY</w:t>
      </w:r>
    </w:p>
    <w:p w:rsidR="004A7A3C" w:rsidP="004A7A3C">
      <w:pPr>
        <w:keepNext/>
        <w:ind w:left="360" w:firstLine="360"/>
        <w:rPr>
          <w:rFonts w:ascii="Arial" w:eastAsia="Arial" w:hAnsi="Arial" w:cs="Arial"/>
        </w:rPr>
      </w:pPr>
      <w:bookmarkStart w:id="16" w:name="_PAR__13_f669b668_b002_4e59_ba95_b5f6ed9"/>
      <w:bookmarkEnd w:id="15"/>
      <w:r>
        <w:rPr>
          <w:rFonts w:ascii="Arial" w:eastAsia="Arial" w:hAnsi="Arial" w:cs="Arial"/>
        </w:rPr>
        <w:t>This amendment removes the appropriations and allocations section.</w:t>
      </w:r>
    </w:p>
    <w:p w:rsidR="004A7A3C" w:rsidP="004A7A3C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7" w:name="_SPONSOR_BLOCK__378082ec_5cdc_4f3e_b69a_"/>
      <w:bookmarkStart w:id="18" w:name="_PAR__14_0ed9fa5c_4797_4a31_baca_66e80dd"/>
      <w:bookmarkEnd w:id="14"/>
      <w:bookmarkEnd w:id="16"/>
      <w:r>
        <w:rPr>
          <w:rFonts w:ascii="Arial" w:eastAsia="Arial" w:hAnsi="Arial" w:cs="Arial"/>
          <w:b/>
        </w:rPr>
        <w:t>SPONSORED BY: ___________________________________</w:t>
      </w:r>
    </w:p>
    <w:p w:rsidR="004A7A3C" w:rsidP="004A7A3C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19" w:name="_PAR__15_13b28e71_3127_459d_8c97_392c1de"/>
      <w:bookmarkEnd w:id="18"/>
      <w:r>
        <w:rPr>
          <w:rFonts w:ascii="Arial" w:eastAsia="Arial" w:hAnsi="Arial" w:cs="Arial"/>
          <w:b/>
        </w:rPr>
        <w:t>(Senator BREEN, C.)</w:t>
      </w:r>
    </w:p>
    <w:p w:rsidR="00000000" w:rsidRPr="004A7A3C" w:rsidP="004A7A3C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0" w:name="_PAR__16_4d646e76_e8b5_46db_bd58_775a59c"/>
      <w:bookmarkEnd w:id="19"/>
      <w:r>
        <w:rPr>
          <w:rFonts w:ascii="Arial" w:eastAsia="Arial" w:hAnsi="Arial" w:cs="Arial"/>
          <w:b/>
        </w:rPr>
        <w:t>COUNTY: Cumberland</w:t>
      </w:r>
      <w:bookmarkEnd w:id="1"/>
      <w:bookmarkEnd w:id="17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LR2359,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Access to Justice in Rural Maine through Legal Education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A7A3C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