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Invasion of Privacy on Private Property by Cameras</w:t>
      </w:r>
    </w:p>
    <w:p w:rsidR="00F46554" w:rsidP="00F46554">
      <w:pPr>
        <w:spacing w:after="240"/>
        <w:ind w:left="360"/>
        <w:jc w:val="right"/>
        <w:rPr>
          <w:rFonts w:ascii="Arial" w:eastAsia="Arial" w:hAnsi="Arial" w:cs="Arial"/>
          <w:caps/>
        </w:rPr>
      </w:pPr>
      <w:bookmarkStart w:id="0" w:name="_AMEND_TITLE__9b706a7f_1ef9_4655_a3d9_3c"/>
      <w:bookmarkStart w:id="1" w:name="_PAGE__1_b2ea3e23_0a4e_47ac_ac4c_45403cc"/>
      <w:bookmarkStart w:id="2" w:name="_PAR__2_c7b23a6a_4c50_4e7f_9068_1426240b"/>
      <w:r>
        <w:rPr>
          <w:rFonts w:ascii="Arial" w:eastAsia="Arial" w:hAnsi="Arial" w:cs="Arial"/>
          <w:caps/>
        </w:rPr>
        <w:t>L.D. 1895</w:t>
      </w:r>
    </w:p>
    <w:p w:rsidR="00F46554" w:rsidP="00F46554">
      <w:pPr>
        <w:tabs>
          <w:tab w:val="right" w:pos="8928"/>
        </w:tabs>
        <w:spacing w:after="360"/>
        <w:ind w:left="360"/>
        <w:rPr>
          <w:rFonts w:ascii="Arial" w:eastAsia="Arial" w:hAnsi="Arial" w:cs="Arial"/>
        </w:rPr>
      </w:pPr>
      <w:bookmarkStart w:id="3" w:name="_PAR__3_a1cb9d79_bec5_4c39_b224_a90de68a"/>
      <w:bookmarkEnd w:id="2"/>
      <w:r>
        <w:rPr>
          <w:rFonts w:ascii="Arial" w:eastAsia="Arial" w:hAnsi="Arial" w:cs="Arial"/>
        </w:rPr>
        <w:t>Date:</w:t>
      </w:r>
      <w:r>
        <w:rPr>
          <w:rFonts w:ascii="Arial" w:eastAsia="Arial" w:hAnsi="Arial" w:cs="Arial"/>
        </w:rPr>
        <w:tab/>
        <w:t>(Filing No. S-         )</w:t>
      </w:r>
    </w:p>
    <w:p w:rsidR="00F46554" w:rsidP="00F46554">
      <w:pPr>
        <w:spacing w:before="600" w:after="300"/>
        <w:ind w:left="360"/>
        <w:jc w:val="center"/>
        <w:outlineLvl w:val="0"/>
        <w:rPr>
          <w:rFonts w:ascii="Arial" w:eastAsia="Arial" w:hAnsi="Arial" w:cs="Arial"/>
        </w:rPr>
      </w:pPr>
      <w:bookmarkStart w:id="4" w:name="_PAR__4_a7940f5c_fab7_4d40_a1fb_6000d6b0"/>
      <w:bookmarkEnd w:id="3"/>
      <w:r>
        <w:rPr>
          <w:rFonts w:ascii="Arial" w:eastAsia="Arial" w:hAnsi="Arial" w:cs="Arial"/>
          <w:b/>
          <w:caps/>
          <w:sz w:val="24"/>
          <w:szCs w:val="32"/>
        </w:rPr>
        <w:t xml:space="preserve">Judiciary </w:t>
      </w:r>
    </w:p>
    <w:p w:rsidR="00F46554" w:rsidP="00F46554">
      <w:pPr>
        <w:spacing w:before="60" w:after="60"/>
        <w:ind w:left="720"/>
        <w:rPr>
          <w:rFonts w:ascii="Arial" w:eastAsia="Arial" w:hAnsi="Arial" w:cs="Arial"/>
        </w:rPr>
      </w:pPr>
      <w:bookmarkStart w:id="5" w:name="_PAR__5_2aed4c57_4fa9_4733_aa64_f7b6dfc5"/>
      <w:bookmarkEnd w:id="4"/>
      <w:r>
        <w:rPr>
          <w:rFonts w:ascii="Arial" w:eastAsia="Arial" w:hAnsi="Arial" w:cs="Arial"/>
        </w:rPr>
        <w:t>Reproduced and distributed under the direction of the Secretary of the Senate.</w:t>
      </w:r>
    </w:p>
    <w:p w:rsidR="00F46554" w:rsidP="00F46554">
      <w:pPr>
        <w:spacing w:before="160" w:after="0"/>
        <w:ind w:left="360"/>
        <w:jc w:val="center"/>
        <w:outlineLvl w:val="0"/>
        <w:rPr>
          <w:rFonts w:ascii="Arial" w:eastAsia="Arial" w:hAnsi="Arial" w:cs="Arial"/>
          <w:b/>
          <w:caps/>
          <w:sz w:val="24"/>
          <w:szCs w:val="32"/>
        </w:rPr>
      </w:pPr>
      <w:bookmarkStart w:id="6" w:name="_PAR__6_543e6bce_186f_4a80_9a83_992d1215"/>
      <w:bookmarkEnd w:id="5"/>
      <w:r>
        <w:rPr>
          <w:rFonts w:ascii="Arial" w:eastAsia="Arial" w:hAnsi="Arial" w:cs="Arial"/>
          <w:b/>
          <w:caps/>
          <w:sz w:val="24"/>
          <w:szCs w:val="32"/>
        </w:rPr>
        <w:t>STATE OF MAINE</w:t>
      </w:r>
    </w:p>
    <w:p w:rsidR="00F46554" w:rsidP="00F46554">
      <w:pPr>
        <w:spacing w:after="0"/>
        <w:ind w:left="360"/>
        <w:jc w:val="center"/>
        <w:outlineLvl w:val="0"/>
        <w:rPr>
          <w:rFonts w:ascii="Arial" w:eastAsia="Arial" w:hAnsi="Arial" w:cs="Arial"/>
          <w:b/>
          <w:caps/>
          <w:sz w:val="24"/>
          <w:szCs w:val="32"/>
        </w:rPr>
      </w:pPr>
      <w:bookmarkStart w:id="7" w:name="_PAR__7_feb7ec6d_da40_4059_a238_b8e56f59"/>
      <w:bookmarkEnd w:id="6"/>
      <w:r>
        <w:rPr>
          <w:rFonts w:ascii="Arial" w:eastAsia="Arial" w:hAnsi="Arial" w:cs="Arial"/>
          <w:b/>
          <w:caps/>
          <w:sz w:val="24"/>
          <w:szCs w:val="32"/>
        </w:rPr>
        <w:t>SENATE</w:t>
      </w:r>
    </w:p>
    <w:p w:rsidR="00F46554" w:rsidP="00F46554">
      <w:pPr>
        <w:spacing w:after="0"/>
        <w:ind w:left="360"/>
        <w:jc w:val="center"/>
        <w:outlineLvl w:val="0"/>
        <w:rPr>
          <w:rFonts w:ascii="Arial" w:eastAsia="Arial" w:hAnsi="Arial" w:cs="Arial"/>
          <w:b/>
          <w:caps/>
          <w:sz w:val="24"/>
          <w:szCs w:val="32"/>
        </w:rPr>
      </w:pPr>
      <w:bookmarkStart w:id="8" w:name="_PAR__8_47abdcad_f711_4506_bea5_237c897b"/>
      <w:bookmarkEnd w:id="7"/>
      <w:r>
        <w:rPr>
          <w:rFonts w:ascii="Arial" w:eastAsia="Arial" w:hAnsi="Arial" w:cs="Arial"/>
          <w:b/>
          <w:caps/>
          <w:sz w:val="24"/>
          <w:szCs w:val="32"/>
        </w:rPr>
        <w:t>130th Legislature</w:t>
      </w:r>
    </w:p>
    <w:p w:rsidR="00F46554" w:rsidP="00F46554">
      <w:pPr>
        <w:spacing w:after="0"/>
        <w:ind w:left="360"/>
        <w:jc w:val="center"/>
        <w:outlineLvl w:val="0"/>
        <w:rPr>
          <w:rFonts w:ascii="Arial" w:eastAsia="Arial" w:hAnsi="Arial" w:cs="Arial"/>
          <w:b/>
          <w:caps/>
          <w:sz w:val="24"/>
          <w:szCs w:val="32"/>
        </w:rPr>
      </w:pPr>
      <w:bookmarkStart w:id="9" w:name="_PAR__9_6f96afaf_ac5a_4744_97c1_1bf2411a"/>
      <w:bookmarkEnd w:id="8"/>
      <w:r>
        <w:rPr>
          <w:rFonts w:ascii="Arial" w:eastAsia="Arial" w:hAnsi="Arial" w:cs="Arial"/>
          <w:b/>
          <w:caps/>
          <w:sz w:val="24"/>
          <w:szCs w:val="32"/>
        </w:rPr>
        <w:t>Second Regular Session</w:t>
      </w:r>
    </w:p>
    <w:p w:rsidR="00F46554" w:rsidP="00F46554">
      <w:pPr>
        <w:spacing w:before="400" w:after="200"/>
        <w:ind w:left="360" w:firstLine="360"/>
        <w:rPr>
          <w:rFonts w:ascii="Arial" w:eastAsia="Arial" w:hAnsi="Arial" w:cs="Arial"/>
        </w:rPr>
      </w:pPr>
      <w:bookmarkStart w:id="10" w:name="_PAR__10_eca50c27_99a3_4178_999d_9345dd7"/>
      <w:bookmarkEnd w:id="9"/>
      <w:r>
        <w:rPr>
          <w:rFonts w:ascii="Arial" w:eastAsia="Arial" w:hAnsi="Arial" w:cs="Arial"/>
          <w:szCs w:val="22"/>
        </w:rPr>
        <w:t>COMMITTEE AMENDMENT “      ” to S.P. 665, L.D. 1895, “An Act To Prohibit Invasion of Privacy on Private Property by Cameras”</w:t>
      </w:r>
    </w:p>
    <w:p w:rsidR="00F46554" w:rsidP="00F46554">
      <w:pPr>
        <w:ind w:left="360" w:firstLine="360"/>
        <w:rPr>
          <w:rFonts w:ascii="Arial" w:eastAsia="Arial" w:hAnsi="Arial" w:cs="Arial"/>
        </w:rPr>
      </w:pPr>
      <w:bookmarkStart w:id="11" w:name="_INSTRUCTION__20e85f8e_4281_4c6e_bbb8_0e"/>
      <w:bookmarkStart w:id="12" w:name="_PAR__11_cb90620e_2d92_4832_9a79_fcefcba"/>
      <w:bookmarkEnd w:id="0"/>
      <w:bookmarkEnd w:id="10"/>
      <w:r>
        <w:rPr>
          <w:rFonts w:ascii="Arial" w:eastAsia="Arial" w:hAnsi="Arial" w:cs="Arial"/>
        </w:rPr>
        <w:t>Amend the bill by striking out everything after the enacting clause and inserting the following:</w:t>
      </w:r>
    </w:p>
    <w:p w:rsidR="00F46554" w:rsidP="00F46554">
      <w:pPr>
        <w:ind w:left="360" w:firstLine="360"/>
        <w:rPr>
          <w:rFonts w:ascii="Arial" w:eastAsia="Arial" w:hAnsi="Arial" w:cs="Arial"/>
        </w:rPr>
      </w:pPr>
      <w:bookmarkStart w:id="13" w:name="_PAR__12_318e803e_b07f_4130_86c9_2aa7657"/>
      <w:bookmarkEnd w:id="12"/>
      <w:r>
        <w:rPr>
          <w:rFonts w:ascii="Arial" w:eastAsia="Arial" w:hAnsi="Arial" w:cs="Arial"/>
        </w:rPr>
        <w:t>'</w:t>
      </w:r>
      <w:r>
        <w:rPr>
          <w:rFonts w:ascii="Arial" w:eastAsia="Arial" w:hAnsi="Arial" w:cs="Arial"/>
          <w:b/>
          <w:sz w:val="24"/>
        </w:rPr>
        <w:t>Sec. 1.  17-A MRSA §511, sub-§1, ¶C,</w:t>
      </w:r>
      <w:r>
        <w:rPr>
          <w:rFonts w:ascii="Arial" w:eastAsia="Arial" w:hAnsi="Arial" w:cs="Arial"/>
        </w:rPr>
        <w:t xml:space="preserve"> as amended by PL 2021, c. 373, §1, is further amended to read:</w:t>
      </w:r>
    </w:p>
    <w:p w:rsidR="00F46554" w:rsidP="00F46554">
      <w:pPr>
        <w:ind w:left="720"/>
        <w:rPr>
          <w:rFonts w:ascii="Arial" w:eastAsia="Arial" w:hAnsi="Arial" w:cs="Arial"/>
        </w:rPr>
      </w:pPr>
      <w:bookmarkStart w:id="14" w:name="_PAR__13_ea912fa1_db82_4589_905c_d8ae1f2"/>
      <w:bookmarkEnd w:id="13"/>
      <w:r>
        <w:rPr>
          <w:rFonts w:ascii="Arial" w:eastAsia="Arial" w:hAnsi="Arial" w:cs="Arial"/>
        </w:rPr>
        <w:t xml:space="preserve">C.  Installs or uses outside a private place </w:t>
      </w:r>
      <w:r>
        <w:rPr>
          <w:rFonts w:ascii="Arial" w:eastAsia="Arial" w:hAnsi="Arial" w:cs="Arial"/>
          <w:u w:val="single"/>
        </w:rPr>
        <w:t>or private residence and its enclosed yard</w:t>
      </w:r>
      <w:r>
        <w:rPr>
          <w:rFonts w:ascii="Arial" w:eastAsia="Arial" w:hAnsi="Arial" w:cs="Arial"/>
        </w:rPr>
        <w:t xml:space="preserve"> without the consent of the person or persons entitled to privacy therein any device for observing, photographing, hearing, recording, amplifying or broadcasting images or sounds originating in that place</w:t>
      </w:r>
      <w:r>
        <w:rPr>
          <w:rFonts w:ascii="Arial" w:eastAsia="Arial" w:hAnsi="Arial" w:cs="Arial"/>
          <w:u w:val="single"/>
        </w:rPr>
        <w:t>, residence or yard</w:t>
      </w:r>
      <w:r>
        <w:rPr>
          <w:rFonts w:ascii="Arial" w:eastAsia="Arial" w:hAnsi="Arial" w:cs="Arial"/>
        </w:rPr>
        <w:t xml:space="preserve"> that would not ordinarily be visible, audible or comprehensible outside that place</w:t>
      </w:r>
      <w:r>
        <w:rPr>
          <w:rFonts w:ascii="Arial" w:eastAsia="Arial" w:hAnsi="Arial" w:cs="Arial"/>
          <w:u w:val="single"/>
        </w:rPr>
        <w:t>, residence or yard</w:t>
      </w:r>
      <w:r>
        <w:rPr>
          <w:rFonts w:ascii="Arial" w:eastAsia="Arial" w:hAnsi="Arial" w:cs="Arial"/>
        </w:rPr>
        <w:t>; or'</w:t>
      </w:r>
    </w:p>
    <w:p w:rsidR="00F46554" w:rsidP="00F46554">
      <w:pPr>
        <w:ind w:left="360" w:firstLine="360"/>
        <w:rPr>
          <w:rFonts w:ascii="Arial" w:eastAsia="Arial" w:hAnsi="Arial" w:cs="Arial"/>
        </w:rPr>
      </w:pPr>
      <w:bookmarkStart w:id="15" w:name="_INSTRUCTION__54455f4f_488d_45a8_a564_ce"/>
      <w:bookmarkStart w:id="16" w:name="_PAR__14_863f9e82_6766_41b1_881f_99a65a1"/>
      <w:bookmarkEnd w:id="11"/>
      <w:bookmarkEnd w:id="14"/>
      <w:r>
        <w:rPr>
          <w:rFonts w:ascii="Arial" w:eastAsia="Arial" w:hAnsi="Arial" w:cs="Arial"/>
        </w:rPr>
        <w:t>Amend the bill by relettering or renumbering any nonconsecutive Part letter or section number to read consecutively.</w:t>
      </w:r>
    </w:p>
    <w:p w:rsidR="00F46554" w:rsidP="00F46554">
      <w:pPr>
        <w:keepNext/>
        <w:spacing w:before="240"/>
        <w:ind w:left="360"/>
        <w:jc w:val="center"/>
        <w:rPr>
          <w:rFonts w:ascii="Arial" w:eastAsia="Arial" w:hAnsi="Arial" w:cs="Arial"/>
        </w:rPr>
      </w:pPr>
      <w:bookmarkStart w:id="17" w:name="_SUMMARY__a17ec166_5d6b_41d3_9e86_484aa4"/>
      <w:bookmarkStart w:id="18" w:name="_PAR__15_61e508ef_2241_4655_a3e7_3b3b5d1"/>
      <w:bookmarkEnd w:id="15"/>
      <w:bookmarkEnd w:id="16"/>
      <w:r>
        <w:rPr>
          <w:rFonts w:ascii="Arial" w:eastAsia="Arial" w:hAnsi="Arial" w:cs="Arial"/>
          <w:b/>
          <w:sz w:val="24"/>
        </w:rPr>
        <w:t>SUMMARY</w:t>
      </w:r>
    </w:p>
    <w:p w:rsidR="00F46554" w:rsidP="00F46554">
      <w:pPr>
        <w:ind w:left="360" w:firstLine="360"/>
        <w:rPr>
          <w:rFonts w:ascii="Arial" w:eastAsia="Arial" w:hAnsi="Arial" w:cs="Arial"/>
        </w:rPr>
      </w:pPr>
      <w:bookmarkStart w:id="19" w:name="_PAR__16_31929865_8398_483f_92b5_f09f608"/>
      <w:bookmarkEnd w:id="18"/>
      <w:r>
        <w:rPr>
          <w:rFonts w:ascii="Arial" w:eastAsia="Arial" w:hAnsi="Arial" w:cs="Arial"/>
        </w:rPr>
        <w:t>This amendment replaces the bill and, like the bill, amends the crime of violation of privacy to address conduct that includes using a camera to take pictures from outside of a private residence and its enclosed yard without the consent of the person or persons entitled to privacy in that private residence or enclosed yard.</w:t>
      </w:r>
    </w:p>
    <w:p w:rsidR="00F46554" w:rsidP="00F46554">
      <w:pPr>
        <w:ind w:left="360" w:firstLine="360"/>
        <w:rPr>
          <w:rFonts w:ascii="Arial" w:eastAsia="Arial" w:hAnsi="Arial" w:cs="Arial"/>
        </w:rPr>
      </w:pPr>
      <w:bookmarkStart w:id="20" w:name="_PAR__17_2175c9ce_8113_4c12_9bed_ec4ec26"/>
      <w:bookmarkEnd w:id="19"/>
      <w:r>
        <w:rPr>
          <w:rFonts w:ascii="Arial" w:eastAsia="Arial" w:hAnsi="Arial" w:cs="Arial"/>
        </w:rPr>
        <w:t>Current law makes it a Class D crime to intentionally install or use outside a private place without the consent of the person or persons entitled to privacy therein any device for observing, photographing, hearing, recording, amplifying or broadcasting images or sounds originating in that place that would not ordinarily be visible, audible or comprehensible outside that place.</w:t>
      </w:r>
    </w:p>
    <w:p w:rsidR="00F46554" w:rsidP="00F46554">
      <w:pPr>
        <w:keepNext/>
        <w:ind w:left="360" w:firstLine="360"/>
        <w:rPr>
          <w:rFonts w:ascii="Arial" w:eastAsia="Arial" w:hAnsi="Arial" w:cs="Arial"/>
        </w:rPr>
      </w:pPr>
      <w:bookmarkStart w:id="21" w:name="_PAGE__2_7e107c44_5520_41f3_a1b6_100a378"/>
      <w:bookmarkStart w:id="22" w:name="_PAR__2_14bc5da3_c117_4163_a729_214a7d38"/>
      <w:bookmarkEnd w:id="1"/>
      <w:bookmarkEnd w:id="20"/>
      <w:r>
        <w:rPr>
          <w:rFonts w:ascii="Arial" w:eastAsia="Arial" w:hAnsi="Arial" w:cs="Arial"/>
        </w:rPr>
        <w:t>This amendment explicitly covers a private residence and its enclosed yard in which a person is entitled to privacy as an area that cannot be observed or recorded.</w:t>
      </w:r>
    </w:p>
    <w:p w:rsidR="00F46554" w:rsidP="00F46554">
      <w:pPr>
        <w:keepNext/>
        <w:spacing w:before="60" w:after="60"/>
        <w:ind w:left="360"/>
        <w:jc w:val="center"/>
        <w:rPr>
          <w:rFonts w:ascii="Arial" w:eastAsia="Arial" w:hAnsi="Arial" w:cs="Arial"/>
        </w:rPr>
      </w:pPr>
      <w:bookmarkStart w:id="23" w:name="_FISCAL_NOTE_REQUIRED__44901c30_f2c7_498"/>
      <w:bookmarkStart w:id="24" w:name="_PAR__3_953f736f_dfa2_446e_9f3d_2b65fe48"/>
      <w:bookmarkEnd w:id="22"/>
      <w:r>
        <w:rPr>
          <w:rFonts w:ascii="Arial" w:eastAsia="Arial" w:hAnsi="Arial" w:cs="Arial"/>
          <w:b/>
        </w:rPr>
        <w:t>FISCAL NOTE REQUIRED</w:t>
      </w:r>
    </w:p>
    <w:p w:rsidR="00000000" w:rsidRPr="00F46554" w:rsidP="00F46554">
      <w:pPr>
        <w:spacing w:before="60" w:after="60"/>
        <w:ind w:left="360"/>
        <w:jc w:val="center"/>
        <w:rPr>
          <w:rFonts w:ascii="Arial" w:eastAsia="Arial" w:hAnsi="Arial" w:cs="Arial"/>
          <w:b/>
        </w:rPr>
      </w:pPr>
      <w:bookmarkStart w:id="25" w:name="_PAR__4_acc4210f_7eaf_42d6_938d_8d54d08e"/>
      <w:bookmarkEnd w:id="24"/>
      <w:r>
        <w:rPr>
          <w:rFonts w:ascii="Arial" w:eastAsia="Arial" w:hAnsi="Arial" w:cs="Arial"/>
          <w:b/>
        </w:rPr>
        <w:t>(See attached)</w:t>
      </w:r>
      <w:bookmarkEnd w:id="17"/>
      <w:bookmarkEnd w:id="21"/>
      <w:bookmarkEnd w:id="23"/>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LR2303,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Prohibit Invasion of Privacy on Private Property by Cameras</w:t>
    </w:r>
  </w:p>
  <w:p>
    <w:pPr>
      <w:suppressLineNumbers/>
      <w:spacing w:before="0" w:after="0"/>
      <w:jc w:val="center"/>
      <w:rPr>
        <w:rFonts w:ascii="Arial" w:eastAsia="Arial" w:hAnsi="Arial" w:cs="Arial"/>
      </w:rPr>
    </w:pPr>
    <w:r>
      <w:rPr>
        <w:rFonts w:ascii="Arial" w:eastAsia="Arial" w:hAnsi="Arial" w:cs="Arial"/>
        <w:sz w:val="22"/>
      </w:rPr>
      <w:t>L.D. 1895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6554"/>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