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Insurance Coverage for a Beneficiary on a Transfer on Death Deed</w:t>
      </w:r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0" w:name="_EMERGENCY_PREAMBLE__8cc17ead_3552_4073_"/>
      <w:bookmarkStart w:id="1" w:name="_DOC_BODY__2ff05838_6f66_4399_a2dd_1d4a2"/>
      <w:bookmarkStart w:id="2" w:name="_DOC_BODY_CONTAINER__1449c646_53c2_4f6a_"/>
      <w:bookmarkStart w:id="3" w:name="_PAGE__1_d9f0c8dc_e900_4b0e_8a71_807724c"/>
      <w:bookmarkStart w:id="4" w:name="_PAR__1_8311a635_e71d_452c_ac21_22a2a65c"/>
      <w:bookmarkStart w:id="5" w:name="_LINE__1_7f953fc8_7289_498e_b389_af1c7cb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5255f378_3d72_4ee6_9df2_698a067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7" w:name="_PAR__2_ca77a104_de5b_4c64_84f4_bfc8c9bc"/>
      <w:bookmarkStart w:id="8" w:name="_LINE__3_43dd04c2_6fcd_4578_9dc7_9b482a6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FA2F3D">
        <w:rPr>
          <w:rFonts w:ascii="Arial" w:eastAsia="Arial" w:hAnsi="Arial" w:cs="Arial"/>
        </w:rPr>
        <w:t xml:space="preserve">after a homeowner’s death it can take time to reinstate an insurance policy </w:t>
      </w:r>
      <w:bookmarkStart w:id="9" w:name="_LINE__4_6855575e_ca65_4496_b9e9_a2fb071"/>
      <w:bookmarkEnd w:id="8"/>
      <w:r w:rsidRPr="00FA2F3D">
        <w:rPr>
          <w:rFonts w:ascii="Arial" w:eastAsia="Arial" w:hAnsi="Arial" w:cs="Arial"/>
        </w:rPr>
        <w:t>on real property; and</w:t>
      </w:r>
      <w:bookmarkEnd w:id="9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10" w:name="_PAR__3_1551e0ee_1b31_4bc0_b66f_0a301ec5"/>
      <w:bookmarkStart w:id="11" w:name="_LINE__5_3964af58_2f59_4241_9c24_d020b21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FA2F3D">
        <w:rPr>
          <w:rFonts w:ascii="Arial" w:eastAsia="Arial" w:hAnsi="Arial" w:cs="Arial"/>
        </w:rPr>
        <w:t xml:space="preserve">continuity of homeowner’s insurance coverage after the homeowner’s </w:t>
      </w:r>
      <w:bookmarkStart w:id="12" w:name="_LINE__6_4aeb95a8_f823_4361_af27_112d7d5"/>
      <w:bookmarkEnd w:id="11"/>
      <w:r w:rsidRPr="00FA2F3D">
        <w:rPr>
          <w:rFonts w:ascii="Arial" w:eastAsia="Arial" w:hAnsi="Arial" w:cs="Arial"/>
        </w:rPr>
        <w:t xml:space="preserve">death is critical to protecting the assets of an estate and the interests of the beneficiaries; </w:t>
      </w:r>
      <w:bookmarkStart w:id="13" w:name="_LINE__7_aefa2d49_033c_4061_93b6_2f14d0f"/>
      <w:bookmarkEnd w:id="12"/>
      <w:r w:rsidRPr="00FA2F3D">
        <w:rPr>
          <w:rFonts w:ascii="Arial" w:eastAsia="Arial" w:hAnsi="Arial" w:cs="Arial"/>
        </w:rPr>
        <w:t>and</w:t>
      </w:r>
      <w:bookmarkEnd w:id="13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14" w:name="_PAR__4_d2044bd9_4884_4148_8a95_be41d464"/>
      <w:bookmarkStart w:id="15" w:name="_LINE__8_e1ec4169_c703_43b7_bbdd_373d375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7106b5eb_3187_46e3_9df0_853e797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95403b70_13b8_4705_aa77_2876ed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35d153a3_b2fe_4e75_a14e_6fae37"/>
      <w:bookmarkEnd w:id="17"/>
      <w:r>
        <w:rPr>
          <w:rFonts w:ascii="Arial" w:eastAsia="Arial" w:hAnsi="Arial" w:cs="Arial"/>
        </w:rPr>
        <w:t>therefore,</w:t>
      </w:r>
      <w:bookmarkEnd w:id="18"/>
    </w:p>
    <w:p w:rsidR="004B5F44" w:rsidP="004B5F44">
      <w:pPr>
        <w:ind w:left="360"/>
        <w:rPr>
          <w:rFonts w:ascii="Arial" w:eastAsia="Arial" w:hAnsi="Arial" w:cs="Arial"/>
        </w:rPr>
      </w:pPr>
      <w:bookmarkStart w:id="19" w:name="_ENACTING_CLAUSE__9130ff8a_3134_4247_902"/>
      <w:bookmarkStart w:id="20" w:name="_PAR__5_0b79d8a9_194b_4e97_b002_c7d62fd0"/>
      <w:bookmarkStart w:id="21" w:name="_LINE__12_73e439cd_2100_4c13_b002_775558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22" w:name="_BILL_SECTION_HEADER__c152073b_208d_4196"/>
      <w:bookmarkStart w:id="23" w:name="_BILL_SECTION__744dc76b_d1fa_46ca_ace7_c"/>
      <w:bookmarkStart w:id="24" w:name="_DOC_BODY_CONTENT__9ccb4797_6d1d_4b4c_9d"/>
      <w:bookmarkStart w:id="25" w:name="_PAR__6_5d0d3428_44e5_4e67_ba99_fafed123"/>
      <w:bookmarkStart w:id="26" w:name="_LINE__13_2597be29_16e5_4c68_9c3a_8c4989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f03c9acf_5273_469d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24-A MRSA §3044</w:t>
      </w:r>
      <w:r>
        <w:rPr>
          <w:rFonts w:ascii="Arial" w:eastAsia="Arial" w:hAnsi="Arial" w:cs="Arial"/>
        </w:rPr>
        <w:t xml:space="preserve"> is enacted to read:</w:t>
      </w:r>
      <w:bookmarkEnd w:id="26"/>
    </w:p>
    <w:p w:rsidR="004B5F44" w:rsidP="004B5F44">
      <w:pPr>
        <w:ind w:left="1080" w:hanging="720"/>
        <w:rPr>
          <w:rFonts w:ascii="Arial" w:eastAsia="Arial" w:hAnsi="Arial" w:cs="Arial"/>
        </w:rPr>
      </w:pPr>
      <w:bookmarkStart w:id="28" w:name="_STATUTE_S__7ac738a4_64c3_4216_8d68_5a8d"/>
      <w:bookmarkStart w:id="29" w:name="_PAR__7_59a4e493_6c2c_4598_9191_613aeb82"/>
      <w:bookmarkStart w:id="30" w:name="_LINE__14_75e165ad_1c52_4c55_abf2_1a9638"/>
      <w:bookmarkStart w:id="31" w:name="_PROCESSED_CHANGE__99f20af6_b4e1_4a9f_a8"/>
      <w:bookmarkEnd w:id="22"/>
      <w:bookmarkEnd w:id="25"/>
      <w:r>
        <w:rPr>
          <w:rFonts w:ascii="Arial" w:eastAsia="Arial" w:hAnsi="Arial" w:cs="Arial"/>
          <w:b/>
          <w:u w:val="single"/>
        </w:rPr>
        <w:t>§</w:t>
      </w:r>
      <w:bookmarkStart w:id="32" w:name="_STATUTE_NUMBER__97ebd639_f527_4914_90d6"/>
      <w:r>
        <w:rPr>
          <w:rFonts w:ascii="Arial" w:eastAsia="Arial" w:hAnsi="Arial" w:cs="Arial"/>
          <w:b/>
          <w:u w:val="single"/>
        </w:rPr>
        <w:t>3044</w:t>
      </w:r>
      <w:bookmarkEnd w:id="32"/>
      <w:r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04d7bd21_3708_4c0c_89"/>
      <w:r>
        <w:rPr>
          <w:rFonts w:ascii="Arial" w:eastAsia="Arial" w:hAnsi="Arial" w:cs="Arial"/>
          <w:b/>
          <w:u w:val="single"/>
        </w:rPr>
        <w:t>Transfer on death deed; provision and cancellation of property insurance</w:t>
      </w:r>
      <w:bookmarkEnd w:id="30"/>
      <w:bookmarkEnd w:id="33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34" w:name="_STATUTE_NUMBER__3b19cad2_4a7a_4f0b_b648"/>
      <w:bookmarkStart w:id="35" w:name="_STATUTE_SS__96dd74d2_9500_491a_bef2_182"/>
      <w:bookmarkStart w:id="36" w:name="_PAR__8_509fe59a_5122_4b1e_8ac9_6bd817be"/>
      <w:bookmarkStart w:id="37" w:name="_LINE__15_d13b307b_9f9d_4924_b923_1234e4"/>
      <w:bookmarkEnd w:id="29"/>
      <w:r>
        <w:rPr>
          <w:rFonts w:ascii="Arial" w:eastAsia="Arial" w:hAnsi="Arial" w:cs="Arial"/>
          <w:b/>
          <w:u w:val="single"/>
        </w:rPr>
        <w:t>1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079128a8_d876_480b_85"/>
      <w:r>
        <w:rPr>
          <w:rFonts w:ascii="Arial" w:eastAsia="Arial" w:hAnsi="Arial" w:cs="Arial"/>
          <w:b/>
          <w:u w:val="single"/>
        </w:rPr>
        <w:t>Definitions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9" w:name="_STATUTE_CONTENT__ffe70591_59d6_413f_a6a"/>
      <w:bookmarkEnd w:id="38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40" w:name="_LINE__16_e6e2556e_9ab4_416a_b34b_61c85f"/>
      <w:bookmarkEnd w:id="37"/>
      <w:r>
        <w:rPr>
          <w:rFonts w:ascii="Arial" w:eastAsia="Arial" w:hAnsi="Arial" w:cs="Arial"/>
          <w:u w:val="single"/>
        </w:rPr>
        <w:t>following terms have the following meanings.</w:t>
      </w:r>
      <w:bookmarkEnd w:id="40"/>
    </w:p>
    <w:p w:rsidR="004B5F44" w:rsidP="004B5F44">
      <w:pPr>
        <w:ind w:left="720"/>
        <w:rPr>
          <w:rFonts w:ascii="Arial" w:eastAsia="Arial" w:hAnsi="Arial" w:cs="Arial"/>
        </w:rPr>
      </w:pPr>
      <w:bookmarkStart w:id="41" w:name="_STATUTE_NUMBER__03419cc5_c33f_4a86_b29f"/>
      <w:bookmarkStart w:id="42" w:name="_STATUTE_P__34aca560_eb3b_466e_885a_b8d8"/>
      <w:bookmarkStart w:id="43" w:name="_PAR__9_faf3bc12_7eb4_40b9_a4b4_315b4c28"/>
      <w:bookmarkStart w:id="44" w:name="_LINE__17_fca45ce0_6db3_4a34_9690_609f0d"/>
      <w:bookmarkEnd w:id="36"/>
      <w:bookmarkEnd w:id="39"/>
      <w:r>
        <w:rPr>
          <w:rFonts w:ascii="Arial" w:eastAsia="Arial" w:hAnsi="Arial" w:cs="Arial"/>
          <w:u w:val="single"/>
        </w:rPr>
        <w:t>A</w:t>
      </w:r>
      <w:bookmarkEnd w:id="41"/>
      <w:r>
        <w:rPr>
          <w:rFonts w:ascii="Arial" w:eastAsia="Arial" w:hAnsi="Arial" w:cs="Arial"/>
          <w:u w:val="single"/>
        </w:rPr>
        <w:t xml:space="preserve">.  </w:t>
      </w:r>
      <w:bookmarkStart w:id="45" w:name="_STATUTE_CONTENT__bb3e9013_babc_48cf_b9b"/>
      <w:r>
        <w:rPr>
          <w:rFonts w:ascii="Arial" w:eastAsia="Arial" w:hAnsi="Arial" w:cs="Arial"/>
          <w:u w:val="single"/>
        </w:rPr>
        <w:t xml:space="preserve">“Designated beneficiary” has the same meaning as in Title 18-C, section 6-402, </w:t>
      </w:r>
      <w:bookmarkStart w:id="46" w:name="_LINE__18_4d27344d_2402_4ecf_8525_e91f00"/>
      <w:bookmarkEnd w:id="44"/>
      <w:r>
        <w:rPr>
          <w:rFonts w:ascii="Arial" w:eastAsia="Arial" w:hAnsi="Arial" w:cs="Arial"/>
          <w:u w:val="single"/>
        </w:rPr>
        <w:t>subsection 2.</w:t>
      </w:r>
      <w:bookmarkEnd w:id="46"/>
    </w:p>
    <w:p w:rsidR="004B5F44" w:rsidP="004B5F44">
      <w:pPr>
        <w:ind w:left="720"/>
        <w:rPr>
          <w:rFonts w:ascii="Arial" w:eastAsia="Arial" w:hAnsi="Arial" w:cs="Arial"/>
        </w:rPr>
      </w:pPr>
      <w:bookmarkStart w:id="47" w:name="_STATUTE_NUMBER__2b763a10_6ec2_4f13_9b89"/>
      <w:bookmarkStart w:id="48" w:name="_STATUTE_P__8c637128_9da0_4d53_b4f8_e4a0"/>
      <w:bookmarkStart w:id="49" w:name="_PAR__10_5e76e57b_ecbf_4518_8a8f_1c91d1f"/>
      <w:bookmarkStart w:id="50" w:name="_LINE__19_9ee6b312_388f_4489_a7dd_91c5a7"/>
      <w:bookmarkEnd w:id="42"/>
      <w:bookmarkEnd w:id="43"/>
      <w:bookmarkEnd w:id="45"/>
      <w:r>
        <w:rPr>
          <w:rFonts w:ascii="Arial" w:eastAsia="Arial" w:hAnsi="Arial" w:cs="Arial"/>
          <w:u w:val="single"/>
        </w:rPr>
        <w:t>B</w:t>
      </w:r>
      <w:bookmarkEnd w:id="47"/>
      <w:r>
        <w:rPr>
          <w:rFonts w:ascii="Arial" w:eastAsia="Arial" w:hAnsi="Arial" w:cs="Arial"/>
          <w:u w:val="single"/>
        </w:rPr>
        <w:t xml:space="preserve">.  </w:t>
      </w:r>
      <w:bookmarkStart w:id="51" w:name="_STATUTE_CONTENT__90eb288a_6c17_4a76_9dd"/>
      <w:r>
        <w:rPr>
          <w:rFonts w:ascii="Arial" w:eastAsia="Arial" w:hAnsi="Arial" w:cs="Arial"/>
          <w:u w:val="single"/>
        </w:rPr>
        <w:t>“Insurable interest” has the same meaning as in section 2406, subsection 2.</w:t>
      </w:r>
      <w:bookmarkEnd w:id="50"/>
    </w:p>
    <w:p w:rsidR="004B5F44" w:rsidP="004B5F44">
      <w:pPr>
        <w:ind w:left="720"/>
        <w:rPr>
          <w:rFonts w:ascii="Arial" w:eastAsia="Arial" w:hAnsi="Arial" w:cs="Arial"/>
        </w:rPr>
      </w:pPr>
      <w:bookmarkStart w:id="52" w:name="_STATUTE_NUMBER__5634feb8_b80f_41a0_a3f7"/>
      <w:bookmarkStart w:id="53" w:name="_STATUTE_P__ebe107a1_7420_4690_90db_9662"/>
      <w:bookmarkStart w:id="54" w:name="_PAR__11_0a403a59_e8e4_4a54_969e_e744e5c"/>
      <w:bookmarkStart w:id="55" w:name="_LINE__20_05db5adf_4b1d_4336_82d4_e22251"/>
      <w:bookmarkEnd w:id="48"/>
      <w:bookmarkEnd w:id="49"/>
      <w:bookmarkEnd w:id="51"/>
      <w:r>
        <w:rPr>
          <w:rFonts w:ascii="Arial" w:eastAsia="Arial" w:hAnsi="Arial" w:cs="Arial"/>
          <w:u w:val="single"/>
        </w:rPr>
        <w:t>C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7624b37d_0b50_480b_880"/>
      <w:r>
        <w:rPr>
          <w:rFonts w:ascii="Arial" w:eastAsia="Arial" w:hAnsi="Arial" w:cs="Arial"/>
          <w:u w:val="single"/>
        </w:rPr>
        <w:t xml:space="preserve">“Transfer on death deed” has the same meaning as in Title 18-C, section 6-402, </w:t>
      </w:r>
      <w:bookmarkStart w:id="57" w:name="_LINE__21_93aac0cf_613f_4218_8a63_b526a4"/>
      <w:bookmarkEnd w:id="55"/>
      <w:r>
        <w:rPr>
          <w:rFonts w:ascii="Arial" w:eastAsia="Arial" w:hAnsi="Arial" w:cs="Arial"/>
          <w:u w:val="single"/>
        </w:rPr>
        <w:t>subsection 6.</w:t>
      </w:r>
      <w:bookmarkEnd w:id="57"/>
    </w:p>
    <w:p w:rsidR="004B5F44" w:rsidP="004B5F44">
      <w:pPr>
        <w:ind w:left="720"/>
        <w:rPr>
          <w:rFonts w:ascii="Arial" w:eastAsia="Arial" w:hAnsi="Arial" w:cs="Arial"/>
        </w:rPr>
      </w:pPr>
      <w:bookmarkStart w:id="58" w:name="_STATUTE_NUMBER__01063246_0042_4eee_bd93"/>
      <w:bookmarkStart w:id="59" w:name="_STATUTE_P__120cf139_b089_45e1_8382_1bff"/>
      <w:bookmarkStart w:id="60" w:name="_PAR__12_52472997_0b9f_471c_8097_8643f70"/>
      <w:bookmarkStart w:id="61" w:name="_LINE__22_a365ba83_6c36_4148_8c8f_dfd75e"/>
      <w:bookmarkEnd w:id="53"/>
      <w:bookmarkEnd w:id="54"/>
      <w:bookmarkEnd w:id="56"/>
      <w:r>
        <w:rPr>
          <w:rFonts w:ascii="Arial" w:eastAsia="Arial" w:hAnsi="Arial" w:cs="Arial"/>
          <w:u w:val="single"/>
        </w:rPr>
        <w:t>D</w:t>
      </w:r>
      <w:bookmarkEnd w:id="58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9268b4a2_2c0d_48ee_ab9"/>
      <w:r>
        <w:rPr>
          <w:rFonts w:ascii="Arial" w:eastAsia="Arial" w:hAnsi="Arial" w:cs="Arial"/>
          <w:u w:val="single"/>
        </w:rPr>
        <w:t>“Transferor” has the same meaning as in Title 18-C, section 6-402, subsection 7.</w:t>
      </w:r>
      <w:bookmarkEnd w:id="61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63" w:name="_STATUTE_NUMBER__98eebda7_e0ab_4bfa_bdb0"/>
      <w:bookmarkStart w:id="64" w:name="_STATUTE_SS__7d4c6027_ed5a_42e7_ab31_718"/>
      <w:bookmarkStart w:id="65" w:name="_PAR__13_d08b5fc4_2a78_4888_8967_0f66fa8"/>
      <w:bookmarkStart w:id="66" w:name="_LINE__23_25c0fccb_17b5_408f_8584_3992b7"/>
      <w:bookmarkEnd w:id="35"/>
      <w:bookmarkEnd w:id="59"/>
      <w:bookmarkEnd w:id="60"/>
      <w:bookmarkEnd w:id="62"/>
      <w:r>
        <w:rPr>
          <w:rFonts w:ascii="Arial" w:eastAsia="Arial" w:hAnsi="Arial" w:cs="Arial"/>
          <w:b/>
          <w:u w:val="single"/>
        </w:rPr>
        <w:t>2</w:t>
      </w:r>
      <w:bookmarkEnd w:id="63"/>
      <w:r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fd40ce65_5f36_4a06_ac"/>
      <w:r>
        <w:rPr>
          <w:rFonts w:ascii="Arial" w:eastAsia="Arial" w:hAnsi="Arial" w:cs="Arial"/>
          <w:b/>
          <w:u w:val="single"/>
        </w:rPr>
        <w:t xml:space="preserve">Policy to include designated beneficiary. </w:t>
      </w:r>
      <w:r>
        <w:rPr>
          <w:rFonts w:ascii="Arial" w:eastAsia="Arial" w:hAnsi="Arial" w:cs="Arial"/>
          <w:u w:val="single"/>
        </w:rPr>
        <w:t xml:space="preserve"> </w:t>
      </w:r>
      <w:bookmarkStart w:id="68" w:name="_STATUTE_CONTENT__28db81f5_2a03_4dae_88f"/>
      <w:bookmarkEnd w:id="67"/>
      <w:r>
        <w:rPr>
          <w:rFonts w:ascii="Arial" w:eastAsia="Arial" w:hAnsi="Arial" w:cs="Arial"/>
          <w:u w:val="single"/>
        </w:rPr>
        <w:t xml:space="preserve">Notwithstanding any provision of law </w:t>
      </w:r>
      <w:bookmarkStart w:id="69" w:name="_LINE__24_01a81c2f_42c8_412d_8f21_ccb956"/>
      <w:bookmarkEnd w:id="66"/>
      <w:r>
        <w:rPr>
          <w:rFonts w:ascii="Arial" w:eastAsia="Arial" w:hAnsi="Arial" w:cs="Arial"/>
          <w:u w:val="single"/>
        </w:rPr>
        <w:t xml:space="preserve">to the contrary, an insurer shall include as a named insured on a contract of property </w:t>
      </w:r>
      <w:bookmarkStart w:id="70" w:name="_LINE__25_e16eceb2_8bd3_4306_8139_d2147e"/>
      <w:bookmarkEnd w:id="69"/>
      <w:r>
        <w:rPr>
          <w:rFonts w:ascii="Arial" w:eastAsia="Arial" w:hAnsi="Arial" w:cs="Arial"/>
          <w:u w:val="single"/>
        </w:rPr>
        <w:t xml:space="preserve">insurance a designated beneficiary for a property </w:t>
      </w:r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  <w:u w:val="single"/>
        </w:rPr>
        <w:t xml:space="preserve"> which the designated beneficiary has </w:t>
      </w:r>
      <w:bookmarkStart w:id="71" w:name="_LINE__26_1d245af3_adae_48a3_8593_c1c538"/>
      <w:bookmarkEnd w:id="70"/>
      <w:r>
        <w:rPr>
          <w:rFonts w:ascii="Arial" w:eastAsia="Arial" w:hAnsi="Arial" w:cs="Arial"/>
          <w:u w:val="single"/>
        </w:rPr>
        <w:t xml:space="preserve">been named on a transfer on death deed.  The designated beneficiary has an insurable </w:t>
      </w:r>
      <w:bookmarkStart w:id="72" w:name="_LINE__27_365484e9_97f2_4403_ab5c_f5524c"/>
      <w:bookmarkEnd w:id="71"/>
      <w:r>
        <w:rPr>
          <w:rFonts w:ascii="Arial" w:eastAsia="Arial" w:hAnsi="Arial" w:cs="Arial"/>
          <w:u w:val="single"/>
        </w:rPr>
        <w:t xml:space="preserve">interest in the property only after the death of the transferor.  The insurer may not cancel </w:t>
      </w:r>
      <w:bookmarkStart w:id="73" w:name="_LINE__28_55e7fd7f_3723_4af4_afab_81af2d"/>
      <w:bookmarkEnd w:id="72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contract</w:t>
      </w:r>
      <w:r>
        <w:rPr>
          <w:rFonts w:ascii="Arial" w:eastAsia="Arial" w:hAnsi="Arial" w:cs="Arial"/>
          <w:u w:val="single"/>
        </w:rPr>
        <w:t xml:space="preserve"> for at least 30 days after the death of the transferor.</w:t>
      </w:r>
      <w:bookmarkEnd w:id="73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74" w:name="_EMERGENCY_CLAUSE__f0d55c46_2eee_4b24_98"/>
      <w:bookmarkStart w:id="75" w:name="_PAR__14_30651084_990c_41f0_8c36_1489aaa"/>
      <w:bookmarkStart w:id="76" w:name="_LINE__29_53b54ee9_0b58_456a_b35b_5d1773"/>
      <w:bookmarkEnd w:id="23"/>
      <w:bookmarkEnd w:id="24"/>
      <w:bookmarkEnd w:id="28"/>
      <w:bookmarkEnd w:id="31"/>
      <w:bookmarkEnd w:id="64"/>
      <w:bookmarkEnd w:id="65"/>
      <w:bookmarkEnd w:id="6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77" w:name="_LINE__30_bcd33a17_1a30_4ad1_a41c_6bdb2a"/>
      <w:bookmarkEnd w:id="76"/>
      <w:r>
        <w:rPr>
          <w:rFonts w:ascii="Arial" w:eastAsia="Arial" w:hAnsi="Arial" w:cs="Arial"/>
        </w:rPr>
        <w:t>takes effect when approved.</w:t>
      </w:r>
      <w:bookmarkEnd w:id="77"/>
    </w:p>
    <w:p w:rsidR="004B5F44" w:rsidP="004B5F4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8" w:name="_SUMMARY__8f48a712_a04f_4606_8747_682399"/>
      <w:bookmarkStart w:id="79" w:name="_PAR__15_12f43c67_e300_4772_965f_12dd7d4"/>
      <w:bookmarkStart w:id="80" w:name="_LINE__31_1de409f3_f891_483b_9b20_e67640"/>
      <w:bookmarkEnd w:id="74"/>
      <w:bookmarkEnd w:id="75"/>
      <w:r>
        <w:rPr>
          <w:rFonts w:ascii="Arial" w:eastAsia="Arial" w:hAnsi="Arial" w:cs="Arial"/>
          <w:b/>
          <w:sz w:val="24"/>
        </w:rPr>
        <w:t>SUMMARY</w:t>
      </w:r>
      <w:bookmarkEnd w:id="80"/>
    </w:p>
    <w:p w:rsidR="004B5F44" w:rsidP="004B5F44">
      <w:pPr>
        <w:ind w:left="360" w:firstLine="360"/>
        <w:rPr>
          <w:rFonts w:ascii="Arial" w:eastAsia="Arial" w:hAnsi="Arial" w:cs="Arial"/>
        </w:rPr>
      </w:pPr>
      <w:bookmarkStart w:id="81" w:name="_PAR__16_91794897_1855_4db3_9ab1_78da05e"/>
      <w:bookmarkStart w:id="82" w:name="_LINE__32_f3783a98_fa4c_40d5_869f_46fb35"/>
      <w:bookmarkEnd w:id="79"/>
      <w:r w:rsidRPr="00FA2F3D"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 xml:space="preserve"> </w:t>
      </w:r>
      <w:r w:rsidRPr="00FA2F3D">
        <w:rPr>
          <w:rFonts w:ascii="Arial" w:eastAsia="Arial" w:hAnsi="Arial" w:cs="Arial"/>
        </w:rPr>
        <w:t xml:space="preserve">requires a property insurance insurer to include as a named insured on a </w:t>
      </w:r>
      <w:bookmarkStart w:id="83" w:name="_LINE__33_bab98976_143d_400c_bf0d_83d2c0"/>
      <w:bookmarkEnd w:id="82"/>
      <w:r w:rsidRPr="00FA2F3D">
        <w:rPr>
          <w:rFonts w:ascii="Arial" w:eastAsia="Arial" w:hAnsi="Arial" w:cs="Arial"/>
        </w:rPr>
        <w:t xml:space="preserve">contract of property insurance a designated beneficiary for a property </w:t>
      </w:r>
      <w:r>
        <w:rPr>
          <w:rFonts w:ascii="Arial" w:eastAsia="Arial" w:hAnsi="Arial" w:cs="Arial"/>
        </w:rPr>
        <w:t>for</w:t>
      </w:r>
      <w:r w:rsidRPr="00FA2F3D">
        <w:rPr>
          <w:rFonts w:ascii="Arial" w:eastAsia="Arial" w:hAnsi="Arial" w:cs="Arial"/>
        </w:rPr>
        <w:t xml:space="preserve"> which the </w:t>
      </w:r>
      <w:bookmarkStart w:id="84" w:name="_LINE__34_668c27e9_c6e1_4946_8f35_09a118"/>
      <w:bookmarkEnd w:id="83"/>
      <w:r w:rsidRPr="00FA2F3D">
        <w:rPr>
          <w:rFonts w:ascii="Arial" w:eastAsia="Arial" w:hAnsi="Arial" w:cs="Arial"/>
        </w:rPr>
        <w:t xml:space="preserve">designated beneficiary has been named on a transfer on death deed.  It provides that the </w:t>
      </w:r>
      <w:bookmarkStart w:id="85" w:name="_LINE__35_0eee3536_ef29_43f1_80c7_170790"/>
      <w:bookmarkEnd w:id="84"/>
      <w:r w:rsidRPr="00FA2F3D">
        <w:rPr>
          <w:rFonts w:ascii="Arial" w:eastAsia="Arial" w:hAnsi="Arial" w:cs="Arial"/>
        </w:rPr>
        <w:t xml:space="preserve">insurer may not cancel the </w:t>
      </w:r>
      <w:r>
        <w:rPr>
          <w:rFonts w:ascii="Arial" w:eastAsia="Arial" w:hAnsi="Arial" w:cs="Arial"/>
        </w:rPr>
        <w:t>contract</w:t>
      </w:r>
      <w:r w:rsidRPr="00FA2F3D">
        <w:rPr>
          <w:rFonts w:ascii="Arial" w:eastAsia="Arial" w:hAnsi="Arial" w:cs="Arial"/>
        </w:rPr>
        <w:t xml:space="preserve"> for at least 30 days after the death of the transferor of </w:t>
      </w:r>
      <w:bookmarkStart w:id="86" w:name="_LINE__36_4c525aa8_f1f5_40e6_8e50_26ce97"/>
      <w:bookmarkEnd w:id="85"/>
      <w:r w:rsidRPr="00FA2F3D">
        <w:rPr>
          <w:rFonts w:ascii="Arial" w:eastAsia="Arial" w:hAnsi="Arial" w:cs="Arial"/>
        </w:rPr>
        <w:t xml:space="preserve">the property and provides that the designated beneficiary does not have an insurable interest </w:t>
      </w:r>
      <w:bookmarkStart w:id="87" w:name="_LINE__37_99b5a8bf_ba96_452e_a52b_4df5b7"/>
      <w:bookmarkEnd w:id="86"/>
      <w:r w:rsidRPr="00FA2F3D">
        <w:rPr>
          <w:rFonts w:ascii="Arial" w:eastAsia="Arial" w:hAnsi="Arial" w:cs="Arial"/>
        </w:rPr>
        <w:t>in the property until after the transferor’s death.</w:t>
      </w:r>
      <w:r>
        <w:rPr>
          <w:rFonts w:ascii="Arial" w:eastAsia="Arial" w:hAnsi="Arial" w:cs="Arial"/>
        </w:rPr>
        <w:t xml:space="preserve"> </w:t>
      </w:r>
      <w:bookmarkEnd w:id="87"/>
    </w:p>
    <w:bookmarkEnd w:id="1"/>
    <w:bookmarkEnd w:id="2"/>
    <w:bookmarkEnd w:id="3"/>
    <w:bookmarkEnd w:id="78"/>
    <w:bookmarkEnd w:id="8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Insurance Coverage for a Beneficiary on a Transfer on Death Deed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5F44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2F3D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132764</ItemId>
    <LRId>68856</LRId>
    <LRNumber>2396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Insurance Coverage for a Beneficiary on a Transfer on Death Deed</LRTitle>
    <ItemTitle>An Act To Provide Insurance Coverage for a Beneficiary on a Transfer on Death Deed</ItemTitle>
    <ShortTitle1>PROVIDE INSURANCE COVERAGE FOR</ShortTitle1>
    <ShortTitle2>A BENEFICIARY ON A TRANSFER ON</ShortTitle2>
    <JacketLegend>Approved for introduction by a majority of the Legislative Council pursuant to Joint Rule 203.</JacketLegend>
    <SponsorFirstName>Donna</SponsorFirstName>
    <SponsorLastName>Bailey</SponsorLastName>
    <SponsorChamberPrefix>Sen.</SponsorChamberPrefix>
    <SponsorFrom>York</SponsorFrom>
    <DraftingCycleCount>1</DraftingCycleCount>
    <LatestDraftingActionId>124</LatestDraftingActionId>
    <LatestDraftingActionDate>2021-11-11T15:44:54</LatestDraftingActionDate>
    <LatestDrafterName>edooling</LatestDrafterName>
    <LatestProoferName>ekeyes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w:rsidR="004B5F44" w:rsidRDefault="004B5F44" w:rsidP="004B5F44"&amp;gt;&amp;lt;w:pPr&amp;gt;&amp;lt;w:ind w:left="360" w:firstLine="360" /&amp;gt;&amp;lt;/w:pPr&amp;gt;&amp;lt;w:bookmarkStart w:id="0" w:name="_EMERGENCY_PREAMBLE__8cc17ead_3552_4073_" /&amp;gt;&amp;lt;w:bookmarkStart w:id="1" w:name="_DOC_BODY__2ff05838_6f66_4399_a2dd_1d4a2" /&amp;gt;&amp;lt;w:bookmarkStart w:id="2" w:name="_DOC_BODY_CONTAINER__1449c646_53c2_4f6a_" /&amp;gt;&amp;lt;w:bookmarkStart w:id="3" w:name="_PAGE__1_d9f0c8dc_e900_4b0e_8a71_807724c" /&amp;gt;&amp;lt;w:bookmarkStart w:id="4" w:name="_PAR__1_8311a635_e71d_452c_ac21_22a2a65c" /&amp;gt;&amp;lt;w:bookmarkStart w:id="5" w:name="_LINE__1_7f953fc8_7289_498e_b389_af1c7cb"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w:name="_LINE__2_5255f378_3d72_4ee6_9df2_698a067"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w:rsidR="004B5F44" w:rsidRDefault="004B5F44" w:rsidP="004B5F44"&amp;gt;&amp;lt;w:pPr&amp;gt;&amp;lt;w:ind w:left="360" w:firstLine="360" /&amp;gt;&amp;lt;/w:pPr&amp;gt;&amp;lt;w:bookmarkStart w:id="7" w:name="_PAR__2_ca77a104_de5b_4c64_84f4_bfc8c9bc" /&amp;gt;&amp;lt;w:bookmarkStart w:id="8" w:name="_LINE__3_43dd04c2_6fcd_4578_9dc7_9b482a6"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w:rsidRPr="00FA2F3D"&amp;gt;&amp;lt;w:t xml:space="preserve"&amp;gt;after a homeowner’s death it can take time to reinstate an insurance policy &amp;lt;/w:t&amp;gt;&amp;lt;/w:r&amp;gt;&amp;lt;w:bookmarkStart w:id="9" w:name="_LINE__4_6855575e_ca65_4496_b9e9_a2fb071" /&amp;gt;&amp;lt;w:bookmarkEnd w:id="8" /&amp;gt;&amp;lt;w:r w:rsidRPr="00FA2F3D"&amp;gt;&amp;lt;w:t&amp;gt;on real property; and&amp;lt;/w:t&amp;gt;&amp;lt;/w:r&amp;gt;&amp;lt;w:bookmarkEnd w:id="9" /&amp;gt;&amp;lt;/w:p&amp;gt;&amp;lt;w:p w:rsidR="004B5F44" w:rsidRDefault="004B5F44" w:rsidP="004B5F44"&amp;gt;&amp;lt;w:pPr&amp;gt;&amp;lt;w:ind w:left="360" w:firstLine="360" /&amp;gt;&amp;lt;/w:pPr&amp;gt;&amp;lt;w:bookmarkStart w:id="10" w:name="_PAR__3_1551e0ee_1b31_4bc0_b66f_0a301ec5" /&amp;gt;&amp;lt;w:bookmarkStart w:id="11" w:name="_LINE__5_3964af58_2f59_4241_9c24_d020b21"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w:rsidRPr="00FA2F3D"&amp;gt;&amp;lt;w:t xml:space="preserve"&amp;gt;continuity of homeowner’s insurance coverage after the homeowner’s &amp;lt;/w:t&amp;gt;&amp;lt;/w:r&amp;gt;&amp;lt;w:bookmarkStart w:id="12" w:name="_LINE__6_4aeb95a8_f823_4361_af27_112d7d5" /&amp;gt;&amp;lt;w:bookmarkEnd w:id="11" /&amp;gt;&amp;lt;w:r w:rsidRPr="00FA2F3D"&amp;gt;&amp;lt;w:t xml:space="preserve"&amp;gt;death is critical to protecting the assets of an estate and the interests of the beneficiaries; &amp;lt;/w:t&amp;gt;&amp;lt;/w:r&amp;gt;&amp;lt;w:bookmarkStart w:id="13" w:name="_LINE__7_aefa2d49_033c_4061_93b6_2f14d0f" /&amp;gt;&amp;lt;w:bookmarkEnd w:id="12" /&amp;gt;&amp;lt;w:r w:rsidRPr="00FA2F3D"&amp;gt;&amp;lt;w:t&amp;gt;and&amp;lt;/w:t&amp;gt;&amp;lt;/w:r&amp;gt;&amp;lt;w:bookmarkEnd w:id="13" /&amp;gt;&amp;lt;/w:p&amp;gt;&amp;lt;w:p w:rsidR="004B5F44" w:rsidRDefault="004B5F44" w:rsidP="004B5F44"&amp;gt;&amp;lt;w:pPr&amp;gt;&amp;lt;w:ind w:left="360" w:firstLine="360" /&amp;gt;&amp;lt;/w:pPr&amp;gt;&amp;lt;w:bookmarkStart w:id="14" w:name="_PAR__4_d2044bd9_4884_4148_8a95_be41d464" /&amp;gt;&amp;lt;w:bookmarkStart w:id="15" w:name="_LINE__8_e1ec4169_c703_43b7_bbdd_373d375"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w:name="_LINE__9_7106b5eb_3187_46e3_9df0_853e797"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w:name="_LINE__10_95403b70_13b8_4705_aa77_2876ed"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w:name="_LINE__11_35d153a3_b2fe_4e75_a14e_6fae37" /&amp;gt;&amp;lt;w:bookmarkEnd w:id="17" /&amp;gt;&amp;lt;w:r&amp;gt;&amp;lt;w:t&amp;gt;therefore,&amp;lt;/w:t&amp;gt;&amp;lt;/w:r&amp;gt;&amp;lt;w:bookmarkEnd w:id="18" /&amp;gt;&amp;lt;/w:p&amp;gt;&amp;lt;w:p w:rsidR="004B5F44" w:rsidRDefault="004B5F44" w:rsidP="004B5F44"&amp;gt;&amp;lt;w:pPr&amp;gt;&amp;lt;w:ind w:left="360" /&amp;gt;&amp;lt;/w:pPr&amp;gt;&amp;lt;w:bookmarkStart w:id="19" w:name="_ENACTING_CLAUSE__9130ff8a_3134_4247_902" /&amp;gt;&amp;lt;w:bookmarkStart w:id="20" w:name="_PAR__5_0b79d8a9_194b_4e97_b002_c7d62fd0" /&amp;gt;&amp;lt;w:bookmarkStart w:id="21" w:name="_LINE__12_73e439cd_2100_4c13_b002_775558"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w:rsidR="004B5F44" w:rsidRDefault="004B5F44" w:rsidP="004B5F44"&amp;gt;&amp;lt;w:pPr&amp;gt;&amp;lt;w:ind w:left="360" w:firstLine="360" /&amp;gt;&amp;lt;/w:pPr&amp;gt;&amp;lt;w:bookmarkStart w:id="22" w:name="_BILL_SECTION_HEADER__c152073b_208d_4196" /&amp;gt;&amp;lt;w:bookmarkStart w:id="23" w:name="_BILL_SECTION__744dc76b_d1fa_46ca_ace7_c" /&amp;gt;&amp;lt;w:bookmarkStart w:id="24" w:name="_DOC_BODY_CONTENT__9ccb4797_6d1d_4b4c_9d" /&amp;gt;&amp;lt;w:bookmarkStart w:id="25" w:name="_PAR__6_5d0d3428_44e5_4e67_ba99_fafed123" /&amp;gt;&amp;lt;w:bookmarkStart w:id="26" w:name="_LINE__13_2597be29_16e5_4c68_9c3a_8c4989"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w:name="_BILL_SECTION_NUMBER__f03c9acf_5273_469d"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24-A MRSA §3044&amp;lt;/w:t&amp;gt;&amp;lt;/w:r&amp;gt;&amp;lt;w:r&amp;gt;&amp;lt;w:t xml:space="preserve"&amp;gt; is enacted to read:&amp;lt;/w:t&amp;gt;&amp;lt;/w:r&amp;gt;&amp;lt;w:bookmarkEnd w:id="26" /&amp;gt;&amp;lt;/w:p&amp;gt;&amp;lt;w:p w:rsidR="004B5F44" w:rsidRDefault="004B5F44" w:rsidP="004B5F44"&amp;gt;&amp;lt;w:pPr&amp;gt;&amp;lt;w:ind w:left="1080" w:hanging="720" /&amp;gt;&amp;lt;w:rPr&amp;gt;&amp;lt;w:ins w:id="28" w:author="BPS" w:date="2021-11-08T16:29:00Z" /&amp;gt;&amp;lt;/w:rPr&amp;gt;&amp;lt;/w:pPr&amp;gt;&amp;lt;w:bookmarkStart w:id="29" w:name="_STATUTE_S__7ac738a4_64c3_4216_8d68_5a8d" /&amp;gt;&amp;lt;w:bookmarkStart w:id="30" w:name="_PAR__7_59a4e493_6c2c_4598_9191_613aeb82" /&amp;gt;&amp;lt;w:bookmarkStart w:id="31" w:name="_LINE__14_75e165ad_1c52_4c55_abf2_1a9638" /&amp;gt;&amp;lt;w:bookmarkStart w:id="32" w:name="_PROCESSED_CHANGE__99f20af6_b4e1_4a9f_a8" /&amp;gt;&amp;lt;w:bookmarkEnd w:id="22" /&amp;gt;&amp;lt;w:bookmarkEnd w:id="25" /&amp;gt;&amp;lt;w:ins w:id="33" w:author="BPS" w:date="2021-11-08T16:29:00Z"&amp;gt;&amp;lt;w:r&amp;gt;&amp;lt;w:rPr&amp;gt;&amp;lt;w:b /&amp;gt;&amp;lt;/w:rPr&amp;gt;&amp;lt;w:t&amp;gt;§&amp;lt;/w:t&amp;gt;&amp;lt;/w:r&amp;gt;&amp;lt;w:bookmarkStart w:id="34" w:name="_STATUTE_NUMBER__97ebd639_f527_4914_90d6" /&amp;gt;&amp;lt;w:r&amp;gt;&amp;lt;w:rPr&amp;gt;&amp;lt;w:b /&amp;gt;&amp;lt;/w:rPr&amp;gt;&amp;lt;w:t&amp;gt;3044&amp;lt;/w:t&amp;gt;&amp;lt;/w:r&amp;gt;&amp;lt;w:bookmarkEnd w:id="34" /&amp;gt;&amp;lt;w:r&amp;gt;&amp;lt;w:rPr&amp;gt;&amp;lt;w:b /&amp;gt;&amp;lt;/w:rPr&amp;gt;&amp;lt;w:t xml:space="preserve"&amp;gt;.  &amp;lt;/w:t&amp;gt;&amp;lt;/w:r&amp;gt;&amp;lt;w:bookmarkStart w:id="35" w:name="_STATUTE_HEADNOTE__04d7bd21_3708_4c0c_89" /&amp;gt;&amp;lt;w:r&amp;gt;&amp;lt;w:rPr&amp;gt;&amp;lt;w:b /&amp;gt;&amp;lt;/w:rPr&amp;gt;&amp;lt;w:t&amp;gt;Transfer on death deed; provision and cancellation of property insurance&amp;lt;/w:t&amp;gt;&amp;lt;/w:r&amp;gt;&amp;lt;w:bookmarkEnd w:id="31" /&amp;gt;&amp;lt;w:bookmarkEnd w:id="35" /&amp;gt;&amp;lt;/w:ins&amp;gt;&amp;lt;/w:p&amp;gt;&amp;lt;w:p w:rsidR="004B5F44" w:rsidRDefault="004B5F44" w:rsidP="004B5F44"&amp;gt;&amp;lt;w:pPr&amp;gt;&amp;lt;w:ind w:left="360" w:firstLine="360" /&amp;gt;&amp;lt;w:rPr&amp;gt;&amp;lt;w:ins w:id="36" w:author="BPS" w:date="2021-11-08T16:29:00Z" /&amp;gt;&amp;lt;/w:rPr&amp;gt;&amp;lt;/w:pPr&amp;gt;&amp;lt;w:bookmarkStart w:id="37" w:name="_STATUTE_NUMBER__3b19cad2_4a7a_4f0b_b648" /&amp;gt;&amp;lt;w:bookmarkStart w:id="38" w:name="_STATUTE_SS__96dd74d2_9500_491a_bef2_182" /&amp;gt;&amp;lt;w:bookmarkStart w:id="39" w:name="_PAR__8_509fe59a_5122_4b1e_8ac9_6bd817be" /&amp;gt;&amp;lt;w:bookmarkStart w:id="40" w:name="_LINE__15_d13b307b_9f9d_4924_b923_1234e4" /&amp;gt;&amp;lt;w:bookmarkEnd w:id="30" /&amp;gt;&amp;lt;w:ins w:id="41" w:author="BPS" w:date="2021-11-08T16:29:00Z"&amp;gt;&amp;lt;w:r&amp;gt;&amp;lt;w:rPr&amp;gt;&amp;lt;w:b /&amp;gt;&amp;lt;/w:rPr&amp;gt;&amp;lt;w:t&amp;gt;1&amp;lt;/w:t&amp;gt;&amp;lt;/w:r&amp;gt;&amp;lt;w:bookmarkEnd w:id="37" /&amp;gt;&amp;lt;w:r&amp;gt;&amp;lt;w:rPr&amp;gt;&amp;lt;w:b /&amp;gt;&amp;lt;/w:rPr&amp;gt;&amp;lt;w:t xml:space="preserve"&amp;gt;.  &amp;lt;/w:t&amp;gt;&amp;lt;/w:r&amp;gt;&amp;lt;w:bookmarkStart w:id="42" w:name="_STATUTE_HEADNOTE__079128a8_d876_480b_85" /&amp;gt;&amp;lt;w:r&amp;gt;&amp;lt;w:rPr&amp;gt;&amp;lt;w:b /&amp;gt;&amp;lt;/w:rPr&amp;gt;&amp;lt;w:t&amp;gt;Definitions&amp;lt;/w:t&amp;gt;&amp;lt;/w:r&amp;gt;&amp;lt;/w:ins&amp;gt;&amp;lt;w:ins w:id="43" w:author="BPS" w:date="2021-11-08T16:30:00Z"&amp;gt;&amp;lt;w:r&amp;gt;&amp;lt;w:rPr&amp;gt;&amp;lt;w:b /&amp;gt;&amp;lt;/w:rPr&amp;gt;&amp;lt;w:t&amp;gt;.&amp;lt;/w:t&amp;gt;&amp;lt;/w:r&amp;gt;&amp;lt;/w:ins&amp;gt;&amp;lt;w:ins w:id="44" w:author="BPS" w:date="2021-11-08T16:29:00Z"&amp;gt;&amp;lt;w:r&amp;gt;&amp;lt;w:rPr&amp;gt;&amp;lt;w:b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w:id="45" w:name="_STATUTE_CONTENT__ffe70591_59d6_413f_a6a" /&amp;gt;&amp;lt;w:bookmarkEnd w:id="42" /&amp;gt;&amp;lt;w:ins w:id="46" w:author="BPS" w:date="2021-11-08T16:30:00Z"&amp;gt;&amp;lt;w:r w:rsidRPr="009D4440"&amp;gt;&amp;lt;w:t xml:space="preserve"&amp;gt;As used in this section, unless the context otherwise indicates, the &amp;lt;/w:t&amp;gt;&amp;lt;/w:r&amp;gt;&amp;lt;w:bookmarkStart w:id="47" w:name="_LINE__16_e6e2556e_9ab4_416a_b34b_61c85f" /&amp;gt;&amp;lt;w:bookmarkEnd w:id="40" /&amp;gt;&amp;lt;w:r w:rsidRPr="009D4440"&amp;gt;&amp;lt;w:t&amp;gt;following terms have the following meanings.&amp;lt;/w:t&amp;gt;&amp;lt;/w:r&amp;gt;&amp;lt;/w:ins&amp;gt;&amp;lt;w:bookmarkEnd w:id="47" /&amp;gt;&amp;lt;/w:p&amp;gt;&amp;lt;w:p w:rsidR="004B5F44" w:rsidRDefault="004B5F44" w:rsidP="004B5F44"&amp;gt;&amp;lt;w:pPr&amp;gt;&amp;lt;w:ind w:left="720" /&amp;gt;&amp;lt;w:rPr&amp;gt;&amp;lt;w:ins w:id="48" w:author="BPS" w:date="2021-11-08T16:29:00Z" /&amp;gt;&amp;lt;/w:rPr&amp;gt;&amp;lt;/w:pPr&amp;gt;&amp;lt;w:bookmarkStart w:id="49" w:name="_STATUTE_NUMBER__03419cc5_c33f_4a86_b29f" /&amp;gt;&amp;lt;w:bookmarkStart w:id="50" w:name="_STATUTE_P__34aca560_eb3b_466e_885a_b8d8" /&amp;gt;&amp;lt;w:bookmarkStart w:id="51" w:name="_PAR__9_faf3bc12_7eb4_40b9_a4b4_315b4c28" /&amp;gt;&amp;lt;w:bookmarkStart w:id="52" w:name="_LINE__17_fca45ce0_6db3_4a34_9690_609f0d" /&amp;gt;&amp;lt;w:bookmarkEnd w:id="39" /&amp;gt;&amp;lt;w:bookmarkEnd w:id="45" /&amp;gt;&amp;lt;w:ins w:id="53" w:author="BPS" w:date="2021-11-08T16:29:00Z"&amp;gt;&amp;lt;w:r&amp;gt;&amp;lt;w:t&amp;gt;A&amp;lt;/w:t&amp;gt;&amp;lt;/w:r&amp;gt;&amp;lt;w:bookmarkEnd w:id="49" /&amp;gt;&amp;lt;w:r&amp;gt;&amp;lt;w:t xml:space="preserve"&amp;gt;.  &amp;lt;/w:t&amp;gt;&amp;lt;/w:r&amp;gt;&amp;lt;/w:ins&amp;gt;&amp;lt;w:bookmarkStart w:id="54" w:name="_STATUTE_CONTENT__bb3e9013_babc_48cf_b9b" /&amp;gt;&amp;lt;w:ins w:id="55" w:author="BPS" w:date="2021-11-08T16:30:00Z"&amp;gt;&amp;lt;w:r w:rsidRPr="009D4440"&amp;gt;&amp;lt;w:t xml:space="preserve"&amp;gt;“Designated beneficiary” has the same meaning as in Title 18-C, section 6-402, &amp;lt;/w:t&amp;gt;&amp;lt;/w:r&amp;gt;&amp;lt;w:bookmarkStart w:id="56" w:name="_LINE__18_4d27344d_2402_4ecf_8525_e91f00" /&amp;gt;&amp;lt;w:bookmarkEnd w:id="52" /&amp;gt;&amp;lt;w:r w:rsidRPr="009D4440"&amp;gt;&amp;lt;w:t&amp;gt;subsection 2.&amp;lt;/w:t&amp;gt;&amp;lt;/w:r&amp;gt;&amp;lt;/w:ins&amp;gt;&amp;lt;w:bookmarkEnd w:id="56" /&amp;gt;&amp;lt;/w:p&amp;gt;&amp;lt;w:p w:rsidR="004B5F44" w:rsidRDefault="004B5F44" w:rsidP="004B5F44"&amp;gt;&amp;lt;w:pPr&amp;gt;&amp;lt;w:ind w:left="720" /&amp;gt;&amp;lt;w:rPr&amp;gt;&amp;lt;w:ins w:id="57" w:author="BPS" w:date="2021-11-08T16:29:00Z" /&amp;gt;&amp;lt;/w:rPr&amp;gt;&amp;lt;/w:pPr&amp;gt;&amp;lt;w:bookmarkStart w:id="58" w:name="_STATUTE_NUMBER__2b763a10_6ec2_4f13_9b89" /&amp;gt;&amp;lt;w:bookmarkStart w:id="59" w:name="_STATUTE_P__8c637128_9da0_4d53_b4f8_e4a0" /&amp;gt;&amp;lt;w:bookmarkStart w:id="60" w:name="_PAR__10_5e76e57b_ecbf_4518_8a8f_1c91d1f" /&amp;gt;&amp;lt;w:bookmarkStart w:id="61" w:name="_LINE__19_9ee6b312_388f_4489_a7dd_91c5a7" /&amp;gt;&amp;lt;w:bookmarkEnd w:id="50" /&amp;gt;&amp;lt;w:bookmarkEnd w:id="51" /&amp;gt;&amp;lt;w:bookmarkEnd w:id="54" /&amp;gt;&amp;lt;w:ins w:id="62" w:author="BPS" w:date="2021-11-08T16:29:00Z"&amp;gt;&amp;lt;w:r&amp;gt;&amp;lt;w:t&amp;gt;B&amp;lt;/w:t&amp;gt;&amp;lt;/w:r&amp;gt;&amp;lt;w:bookmarkEnd w:id="58" /&amp;gt;&amp;lt;w:r&amp;gt;&amp;lt;w:t xml:space="preserve"&amp;gt;.  &amp;lt;/w:t&amp;gt;&amp;lt;/w:r&amp;gt;&amp;lt;/w:ins&amp;gt;&amp;lt;w:bookmarkStart w:id="63" w:name="_STATUTE_CONTENT__90eb288a_6c17_4a76_9dd" /&amp;gt;&amp;lt;w:ins w:id="64" w:author="BPS" w:date="2021-11-08T16:30:00Z"&amp;gt;&amp;lt;w:r w:rsidRPr="009D4440"&amp;gt;&amp;lt;w:t&amp;gt;“Insurable interest” has the same meaning as in section 2406, subsection 2.&amp;lt;/w:t&amp;gt;&amp;lt;/w:r&amp;gt;&amp;lt;/w:ins&amp;gt;&amp;lt;w:bookmarkEnd w:id="61" /&amp;gt;&amp;lt;/w:p&amp;gt;&amp;lt;w:p w:rsidR="004B5F44" w:rsidRDefault="004B5F44" w:rsidP="004B5F44"&amp;gt;&amp;lt;w:pPr&amp;gt;&amp;lt;w:ind w:left="720" /&amp;gt;&amp;lt;w:rPr&amp;gt;&amp;lt;w:ins w:id="65" w:author="BPS" w:date="2021-11-08T16:29:00Z" /&amp;gt;&amp;lt;/w:rPr&amp;gt;&amp;lt;/w:pPr&amp;gt;&amp;lt;w:bookmarkStart w:id="66" w:name="_STATUTE_NUMBER__5634feb8_b80f_41a0_a3f7" /&amp;gt;&amp;lt;w:bookmarkStart w:id="67" w:name="_STATUTE_P__ebe107a1_7420_4690_90db_9662" /&amp;gt;&amp;lt;w:bookmarkStart w:id="68" w:name="_PAR__11_0a403a59_e8e4_4a54_969e_e744e5c" /&amp;gt;&amp;lt;w:bookmarkStart w:id="69" w:name="_LINE__20_05db5adf_4b1d_4336_82d4_e22251" /&amp;gt;&amp;lt;w:bookmarkEnd w:id="59" /&amp;gt;&amp;lt;w:bookmarkEnd w:id="60" /&amp;gt;&amp;lt;w:bookmarkEnd w:id="63" /&amp;gt;&amp;lt;w:ins w:id="70" w:author="BPS" w:date="2021-11-08T16:29:00Z"&amp;gt;&amp;lt;w:r&amp;gt;&amp;lt;w:t&amp;gt;C&amp;lt;/w:t&amp;gt;&amp;lt;/w:r&amp;gt;&amp;lt;w:bookmarkEnd w:id="66" /&amp;gt;&amp;lt;w:r&amp;gt;&amp;lt;w:t xml:space="preserve"&amp;gt;.  &amp;lt;/w:t&amp;gt;&amp;lt;/w:r&amp;gt;&amp;lt;/w:ins&amp;gt;&amp;lt;w:bookmarkStart w:id="71" w:name="_STATUTE_CONTENT__7624b37d_0b50_480b_880" /&amp;gt;&amp;lt;w:ins w:id="72" w:author="BPS" w:date="2021-11-08T16:31:00Z"&amp;gt;&amp;lt;w:r w:rsidRPr="009D4440"&amp;gt;&amp;lt;w:t xml:space="preserve"&amp;gt;“Transfer on death deed” has the same meaning as in Title 18-C, section 6-402, &amp;lt;/w:t&amp;gt;&amp;lt;/w:r&amp;gt;&amp;lt;w:bookmarkStart w:id="73" w:name="_LINE__21_93aac0cf_613f_4218_8a63_b526a4" /&amp;gt;&amp;lt;w:bookmarkEnd w:id="69" /&amp;gt;&amp;lt;w:r w:rsidRPr="009D4440"&amp;gt;&amp;lt;w:t&amp;gt;subsection 6.&amp;lt;/w:t&amp;gt;&amp;lt;/w:r&amp;gt;&amp;lt;/w:ins&amp;gt;&amp;lt;w:bookmarkEnd w:id="73" /&amp;gt;&amp;lt;/w:p&amp;gt;&amp;lt;w:p w:rsidR="004B5F44" w:rsidRDefault="004B5F44" w:rsidP="004B5F44"&amp;gt;&amp;lt;w:pPr&amp;gt;&amp;lt;w:ind w:left="720" /&amp;gt;&amp;lt;w:rPr&amp;gt;&amp;lt;w:ins w:id="74" w:author="BPS" w:date="2021-11-08T16:29:00Z" /&amp;gt;&amp;lt;/w:rPr&amp;gt;&amp;lt;/w:pPr&amp;gt;&amp;lt;w:bookmarkStart w:id="75" w:name="_STATUTE_NUMBER__01063246_0042_4eee_bd93" /&amp;gt;&amp;lt;w:bookmarkStart w:id="76" w:name="_STATUTE_P__120cf139_b089_45e1_8382_1bff" /&amp;gt;&amp;lt;w:bookmarkStart w:id="77" w:name="_PAR__12_52472997_0b9f_471c_8097_8643f70" /&amp;gt;&amp;lt;w:bookmarkStart w:id="78" w:name="_LINE__22_a365ba83_6c36_4148_8c8f_dfd75e" /&amp;gt;&amp;lt;w:bookmarkEnd w:id="67" /&amp;gt;&amp;lt;w:bookmarkEnd w:id="68" /&amp;gt;&amp;lt;w:bookmarkEnd w:id="71" /&amp;gt;&amp;lt;w:ins w:id="79" w:author="BPS" w:date="2021-11-08T16:29:00Z"&amp;gt;&amp;lt;w:r&amp;gt;&amp;lt;w:t&amp;gt;D&amp;lt;/w:t&amp;gt;&amp;lt;/w:r&amp;gt;&amp;lt;w:bookmarkEnd w:id="75" /&amp;gt;&amp;lt;w:r&amp;gt;&amp;lt;w:t xml:space="preserve"&amp;gt;.  &amp;lt;/w:t&amp;gt;&amp;lt;/w:r&amp;gt;&amp;lt;/w:ins&amp;gt;&amp;lt;w:bookmarkStart w:id="80" w:name="_STATUTE_CONTENT__9268b4a2_2c0d_48ee_ab9" /&amp;gt;&amp;lt;w:ins w:id="81" w:author="BPS" w:date="2021-11-08T16:31:00Z"&amp;gt;&amp;lt;w:r w:rsidRPr="009D4440"&amp;gt;&amp;lt;w:t&amp;gt;“Transferor” has the same meaning as in Title 18-C, section 6-402, subsection 7.&amp;lt;/w:t&amp;gt;&amp;lt;/w:r&amp;gt;&amp;lt;/w:ins&amp;gt;&amp;lt;w:bookmarkEnd w:id="78" /&amp;gt;&amp;lt;/w:p&amp;gt;&amp;lt;w:p w:rsidR="004B5F44" w:rsidRDefault="004B5F44" w:rsidP="004B5F44"&amp;gt;&amp;lt;w:pPr&amp;gt;&amp;lt;w:ind w:left="360" w:firstLine="360" /&amp;gt;&amp;lt;/w:pPr&amp;gt;&amp;lt;w:bookmarkStart w:id="82" w:name="_STATUTE_NUMBER__98eebda7_e0ab_4bfa_bdb0" /&amp;gt;&amp;lt;w:bookmarkStart w:id="83" w:name="_STATUTE_SS__7d4c6027_ed5a_42e7_ab31_718" /&amp;gt;&amp;lt;w:bookmarkStart w:id="84" w:name="_PAR__13_d08b5fc4_2a78_4888_8967_0f66fa8" /&amp;gt;&amp;lt;w:bookmarkStart w:id="85" w:name="_LINE__23_25c0fccb_17b5_408f_8584_3992b7" /&amp;gt;&amp;lt;w:bookmarkEnd w:id="38" /&amp;gt;&amp;lt;w:bookmarkEnd w:id="76" /&amp;gt;&amp;lt;w:bookmarkEnd w:id="77" /&amp;gt;&amp;lt;w:bookmarkEnd w:id="80" /&amp;gt;&amp;lt;w:ins w:id="86" w:author="BPS" w:date="2021-11-08T16:29:00Z"&amp;gt;&amp;lt;w:r&amp;gt;&amp;lt;w:rPr&amp;gt;&amp;lt;w:b /&amp;gt;&amp;lt;/w:rPr&amp;gt;&amp;lt;w:t&amp;gt;2&amp;lt;/w:t&amp;gt;&amp;lt;/w:r&amp;gt;&amp;lt;w:bookmarkEnd w:id="82" /&amp;gt;&amp;lt;w:r&amp;gt;&amp;lt;w:rPr&amp;gt;&amp;lt;w:b /&amp;gt;&amp;lt;/w:rPr&amp;gt;&amp;lt;w:t xml:space="preserve"&amp;gt;.  &amp;lt;/w:t&amp;gt;&amp;lt;/w:r&amp;gt;&amp;lt;w:bookmarkStart w:id="87" w:name="_STATUTE_HEADNOTE__fd40ce65_5f36_4a06_ac" /&amp;gt;&amp;lt;w:r&amp;gt;&amp;lt;w:rPr&amp;gt;&amp;lt;w:b /&amp;gt;&amp;lt;/w:rPr&amp;gt;&amp;lt;w:t xml:space="preserve"&amp;gt;Policy to include designated beneficiary. &amp;lt;/w:t&amp;gt;&amp;lt;/w:r&amp;gt;&amp;lt;w:r&amp;gt;&amp;lt;w:t xml:space="preserve"&amp;gt; &amp;lt;/w:t&amp;gt;&amp;lt;/w:r&amp;gt;&amp;lt;/w:ins&amp;gt;&amp;lt;w:bookmarkStart w:id="88" w:name="_STATUTE_CONTENT__28db81f5_2a03_4dae_88f" /&amp;gt;&amp;lt;w:bookmarkEnd w:id="87" /&amp;gt;&amp;lt;w:ins w:id="89" w:author="BPS" w:date="2021-11-08T16:31:00Z"&amp;gt;&amp;lt;w:r w:rsidRPr="009D4440"&amp;gt;&amp;lt;w:t xml:space="preserve"&amp;gt;Notwithstanding any provision of law &amp;lt;/w:t&amp;gt;&amp;lt;/w:r&amp;gt;&amp;lt;w:bookmarkStart w:id="90" w:name="_LINE__24_01a81c2f_42c8_412d_8f21_ccb956" /&amp;gt;&amp;lt;w:bookmarkEnd w:id="85" /&amp;gt;&amp;lt;w:r w:rsidRPr="009D4440"&amp;gt;&amp;lt;w:t xml:space="preserve"&amp;gt;to the contrary, an insurer shall include as a named insured on a contract of property &amp;lt;/w:t&amp;gt;&amp;lt;/w:r&amp;gt;&amp;lt;w:bookmarkStart w:id="91" w:name="_LINE__25_e16eceb2_8bd3_4306_8139_d2147e" /&amp;gt;&amp;lt;w:bookmarkEnd w:id="90" /&amp;gt;&amp;lt;w:r w:rsidRPr="009D4440"&amp;gt;&amp;lt;w:t xml:space="preserve"&amp;gt;insurance a designated beneficiary for a property &amp;lt;/w:t&amp;gt;&amp;lt;/w:r&amp;gt;&amp;lt;/w:ins&amp;gt;&amp;lt;w:ins w:id="92" w:author="BPS" w:date="2021-11-08T16:32:00Z"&amp;gt;&amp;lt;w:r&amp;gt;&amp;lt;w:t&amp;gt;for&amp;lt;/w:t&amp;gt;&amp;lt;/w:r&amp;gt;&amp;lt;/w:ins&amp;gt;&amp;lt;w:ins w:id="93" w:author="BPS" w:date="2021-11-08T16:31:00Z"&amp;gt;&amp;lt;w:r w:rsidRPr="009D4440"&amp;gt;&amp;lt;w:t xml:space="preserve"&amp;gt; which the designated beneficiary has &amp;lt;/w:t&amp;gt;&amp;lt;/w:r&amp;gt;&amp;lt;w:bookmarkStart w:id="94" w:name="_LINE__26_1d245af3_adae_48a3_8593_c1c538" /&amp;gt;&amp;lt;w:bookmarkEnd w:id="91" /&amp;gt;&amp;lt;w:r w:rsidRPr="009D4440"&amp;gt;&amp;lt;w:t xml:space="preserve"&amp;gt;been named on a transfer on death deed.  The designated beneficiary has an insurable &amp;lt;/w:t&amp;gt;&amp;lt;/w:r&amp;gt;&amp;lt;w:bookmarkStart w:id="95" w:name="_LINE__27_365484e9_97f2_4403_ab5c_f5524c" /&amp;gt;&amp;lt;w:bookmarkEnd w:id="94" /&amp;gt;&amp;lt;w:r w:rsidRPr="009D4440"&amp;gt;&amp;lt;w:t xml:space="preserve"&amp;gt;interest in the property only after the death of the transferor.  The insurer may not cancel &amp;lt;/w:t&amp;gt;&amp;lt;/w:r&amp;gt;&amp;lt;w:bookmarkStart w:id="96" w:name="_LINE__28_55e7fd7f_3723_4af4_afab_81af2d" /&amp;gt;&amp;lt;w:bookmarkEnd w:id="95" /&amp;gt;&amp;lt;w:r w:rsidRPr="009D4440"&amp;gt;&amp;lt;w:t xml:space="preserve"&amp;gt;the &amp;lt;/w:t&amp;gt;&amp;lt;/w:r&amp;gt;&amp;lt;/w:ins&amp;gt;&amp;lt;w:ins w:id="97" w:author="BPS" w:date="2021-11-08T16:32:00Z"&amp;gt;&amp;lt;w:r&amp;gt;&amp;lt;w:t&amp;gt;contract&amp;lt;/w:t&amp;gt;&amp;lt;/w:r&amp;gt;&amp;lt;/w:ins&amp;gt;&amp;lt;w:ins w:id="98" w:author="BPS" w:date="2021-11-08T16:31:00Z"&amp;gt;&amp;lt;w:r w:rsidRPr="009D4440"&amp;gt;&amp;lt;w:t xml:space="preserve"&amp;gt; for at least 30 days after the death of the transferor.&amp;lt;/w:t&amp;gt;&amp;lt;/w:r&amp;gt;&amp;lt;/w:ins&amp;gt;&amp;lt;w:bookmarkEnd w:id="96" /&amp;gt;&amp;lt;/w:p&amp;gt;&amp;lt;w:p w:rsidR="004B5F44" w:rsidRDefault="004B5F44" w:rsidP="004B5F44"&amp;gt;&amp;lt;w:pPr&amp;gt;&amp;lt;w:ind w:left="360" w:firstLine="360" /&amp;gt;&amp;lt;/w:pPr&amp;gt;&amp;lt;w:bookmarkStart w:id="99" w:name="_EMERGENCY_CLAUSE__f0d55c46_2eee_4b24_98" /&amp;gt;&amp;lt;w:bookmarkStart w:id="100" w:name="_PAR__14_30651084_990c_41f0_8c36_1489aaa" /&amp;gt;&amp;lt;w:bookmarkStart w:id="101" w:name="_LINE__29_53b54ee9_0b58_456a_b35b_5d1773" /&amp;gt;&amp;lt;w:bookmarkEnd w:id="23" /&amp;gt;&amp;lt;w:bookmarkEnd w:id="24" /&amp;gt;&amp;lt;w:bookmarkEnd w:id="29" /&amp;gt;&amp;lt;w:bookmarkEnd w:id="32" /&amp;gt;&amp;lt;w:bookmarkEnd w:id="83" /&amp;gt;&amp;lt;w:bookmarkEnd w:id="84" /&amp;gt;&amp;lt;w:bookmarkEnd w:id="88"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w:id="102" w:name="_LINE__30_bcd33a17_1a30_4ad1_a41c_6bdb2a" /&amp;gt;&amp;lt;w:bookmarkEnd w:id="101" /&amp;gt;&amp;lt;w:r&amp;gt;&amp;lt;w:t&amp;gt;takes effect when approved.&amp;lt;/w:t&amp;gt;&amp;lt;/w:r&amp;gt;&amp;lt;w:bookmarkEnd w:id="102" /&amp;gt;&amp;lt;/w:p&amp;gt;&amp;lt;w:p w:rsidR="004B5F44" w:rsidRDefault="004B5F44" w:rsidP="004B5F44"&amp;gt;&amp;lt;w:pPr&amp;gt;&amp;lt;w:keepNext /&amp;gt;&amp;lt;w:spacing w:before="240" /&amp;gt;&amp;lt;w:ind w:left="360" /&amp;gt;&amp;lt;w:jc w:val="center" /&amp;gt;&amp;lt;/w:pPr&amp;gt;&amp;lt;w:bookmarkStart w:id="103" w:name="_SUMMARY__8f48a712_a04f_4606_8747_682399" /&amp;gt;&amp;lt;w:bookmarkStart w:id="104" w:name="_PAR__15_12f43c67_e300_4772_965f_12dd7d4" /&amp;gt;&amp;lt;w:bookmarkStart w:id="105" w:name="_LINE__31_1de409f3_f891_483b_9b20_e67640" /&amp;gt;&amp;lt;w:bookmarkEnd w:id="99" /&amp;gt;&amp;lt;w:bookmarkEnd w:id="100" /&amp;gt;&amp;lt;w:r&amp;gt;&amp;lt;w:rPr&amp;gt;&amp;lt;w:b /&amp;gt;&amp;lt;w:sz w:val="24" /&amp;gt;&amp;lt;/w:rPr&amp;gt;&amp;lt;w:t&amp;gt;SUMMARY&amp;lt;/w:t&amp;gt;&amp;lt;/w:r&amp;gt;&amp;lt;w:bookmarkEnd w:id="105" /&amp;gt;&amp;lt;/w:p&amp;gt;&amp;lt;w:p w:rsidR="004B5F44" w:rsidRDefault="004B5F44" w:rsidP="004B5F44"&amp;gt;&amp;lt;w:pPr&amp;gt;&amp;lt;w:ind w:left="360" w:firstLine="360" /&amp;gt;&amp;lt;/w:pPr&amp;gt;&amp;lt;w:bookmarkStart w:id="106" w:name="_PAR__16_91794897_1855_4db3_9ab1_78da05e" /&amp;gt;&amp;lt;w:bookmarkStart w:id="107" w:name="_LINE__32_f3783a98_fa4c_40d5_869f_46fb35" /&amp;gt;&amp;lt;w:bookmarkEnd w:id="104" /&amp;gt;&amp;lt;w:r w:rsidRPr="00FA2F3D"&amp;gt;&amp;lt;w:t&amp;gt;This bill&amp;lt;/w:t&amp;gt;&amp;lt;/w:r&amp;gt;&amp;lt;w:r&amp;gt;&amp;lt;w:t xml:space="preserve"&amp;gt; &amp;lt;/w:t&amp;gt;&amp;lt;/w:r&amp;gt;&amp;lt;w:r w:rsidRPr="00FA2F3D"&amp;gt;&amp;lt;w:t xml:space="preserve"&amp;gt;requires a property insurance insurer to include as a named insured on a &amp;lt;/w:t&amp;gt;&amp;lt;/w:r&amp;gt;&amp;lt;w:bookmarkStart w:id="108" w:name="_LINE__33_bab98976_143d_400c_bf0d_83d2c0" /&amp;gt;&amp;lt;w:bookmarkEnd w:id="107" /&amp;gt;&amp;lt;w:r w:rsidRPr="00FA2F3D"&amp;gt;&amp;lt;w:t xml:space="preserve"&amp;gt;contract of property insurance a designated beneficiary for a property &amp;lt;/w:t&amp;gt;&amp;lt;/w:r&amp;gt;&amp;lt;w:r&amp;gt;&amp;lt;w:t&amp;gt;for&amp;lt;/w:t&amp;gt;&amp;lt;/w:r&amp;gt;&amp;lt;w:r w:rsidRPr="00FA2F3D"&amp;gt;&amp;lt;w:t xml:space="preserve"&amp;gt; which the &amp;lt;/w:t&amp;gt;&amp;lt;/w:r&amp;gt;&amp;lt;w:bookmarkStart w:id="109" w:name="_LINE__34_668c27e9_c6e1_4946_8f35_09a118" /&amp;gt;&amp;lt;w:bookmarkEnd w:id="108" /&amp;gt;&amp;lt;w:r w:rsidRPr="00FA2F3D"&amp;gt;&amp;lt;w:t xml:space="preserve"&amp;gt;designated beneficiary has been named on a transfer on death deed.  It provides that the &amp;lt;/w:t&amp;gt;&amp;lt;/w:r&amp;gt;&amp;lt;w:bookmarkStart w:id="110" w:name="_LINE__35_0eee3536_ef29_43f1_80c7_170790" /&amp;gt;&amp;lt;w:bookmarkEnd w:id="109" /&amp;gt;&amp;lt;w:r w:rsidRPr="00FA2F3D"&amp;gt;&amp;lt;w:t xml:space="preserve"&amp;gt;insurer may not cancel the &amp;lt;/w:t&amp;gt;&amp;lt;/w:r&amp;gt;&amp;lt;w:r&amp;gt;&amp;lt;w:t&amp;gt;contract&amp;lt;/w:t&amp;gt;&amp;lt;/w:r&amp;gt;&amp;lt;w:r w:rsidRPr="00FA2F3D"&amp;gt;&amp;lt;w:t xml:space="preserve"&amp;gt; for at least 30 days after the death of the transferor of &amp;lt;/w:t&amp;gt;&amp;lt;/w:r&amp;gt;&amp;lt;w:bookmarkStart w:id="111" w:name="_LINE__36_4c525aa8_f1f5_40e6_8e50_26ce97" /&amp;gt;&amp;lt;w:bookmarkEnd w:id="110" /&amp;gt;&amp;lt;w:r w:rsidRPr="00FA2F3D"&amp;gt;&amp;lt;w:t xml:space="preserve"&amp;gt;the property and provides that the designated beneficiary does not have an insurable interest &amp;lt;/w:t&amp;gt;&amp;lt;/w:r&amp;gt;&amp;lt;w:bookmarkStart w:id="112" w:name="_LINE__37_99b5a8bf_ba96_452e_a52b_4df5b7" /&amp;gt;&amp;lt;w:bookmarkEnd w:id="111" /&amp;gt;&amp;lt;w:r w:rsidRPr="00FA2F3D"&amp;gt;&amp;lt;w:t&amp;gt;in the property until after the transferor’s death.&amp;lt;/w:t&amp;gt;&amp;lt;/w:r&amp;gt;&amp;lt;w:r&amp;gt;&amp;lt;w:t xml:space="preserve"&amp;gt; &amp;lt;/w:t&amp;gt;&amp;lt;/w:r&amp;gt;&amp;lt;w:bookmarkEnd w:id="112" /&amp;gt;&amp;lt;/w:p&amp;gt;&amp;lt;w:bookmarkEnd w:id="1" /&amp;gt;&amp;lt;w:bookmarkEnd w:id="2" /&amp;gt;&amp;lt;w:bookmarkEnd w:id="3" /&amp;gt;&amp;lt;w:bookmarkEnd w:id="103" /&amp;gt;&amp;lt;w:bookmarkEnd w:id="106" /&amp;gt;&amp;lt;w:p w:rsidR="00000000" w:rsidRDefault="004B5F44"&amp;gt;&amp;lt;w:r&amp;gt;&amp;lt;w:t xml:space="preserve"&amp;gt; &amp;lt;/w:t&amp;gt;&amp;lt;/w:r&amp;gt;&amp;lt;/w:p&amp;gt;&amp;lt;w:sectPr w:rsidR="00000000" w:rsidSect="004B5F44"&amp;gt;&amp;lt;w:footerReference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w:rsidR="004F215F" w:rsidRDefault="004B5F44"&amp;gt;&amp;lt;w:pPr&amp;gt;&amp;lt;w:pStyle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9f0c8dc_e900_4b0e_8a71_807724c&lt;/BookmarkName&gt;&lt;Tables /&gt;&lt;/ProcessedCheckInPage&gt;&lt;/Pages&gt;&lt;Paragraphs&gt;&lt;CheckInParagraphs&gt;&lt;PageNumber&gt;1&lt;/PageNumber&gt;&lt;BookmarkName&gt;_PAR__1_8311a635_e71d_452c_ac21_22a2a65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a77a104_de5b_4c64_84f4_bfc8c9b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1551e0ee_1b31_4bc0_b66f_0a301ec5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2044bd9_4884_4148_8a95_be41d464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b79d8a9_194b_4e97_b002_c7d62fd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d0d3428_44e5_4e67_ba99_fafed123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59a4e493_6c2c_4598_9191_613aeb82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509fe59a_5122_4b1e_8ac9_6bd817b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af3bc12_7eb4_40b9_a4b4_315b4c28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e76e57b_ecbf_4518_8a8f_1c91d1f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a403a59_e8e4_4a54_969e_e744e5c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52472997_0b9f_471c_8097_8643f70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08b5fc4_2a78_4888_8967_0f66fa8&lt;/BookmarkName&gt;&lt;StartingLineNumber&gt;23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30651084_990c_41f0_8c36_1489aaa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12f43c67_e300_4772_965f_12dd7d4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91794897_1855_4db3_9ab1_78da05e&lt;/BookmarkName&gt;&lt;StartingLineNumber&gt;32&lt;/StartingLineNumber&gt;&lt;EndingLineNumber&gt;37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