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Governing the Gambling Control Board</w:t>
      </w:r>
    </w:p>
    <w:p w:rsidR="00B06FAF" w:rsidP="00B06FAF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4ac9f3be_5502_4406_84d0_5f"/>
      <w:bookmarkStart w:id="1" w:name="_PAGE__1_058f22b3_93ad_4b7a_b359_195a54d"/>
      <w:bookmarkStart w:id="2" w:name="_PAR__2_1c1c9df8_b808_4815_b6a6_768ca5c8"/>
      <w:r>
        <w:rPr>
          <w:rFonts w:ascii="Arial" w:eastAsia="Arial" w:hAnsi="Arial" w:cs="Arial"/>
          <w:caps/>
        </w:rPr>
        <w:t>L.D. 1745</w:t>
      </w:r>
    </w:p>
    <w:p w:rsidR="00B06FAF" w:rsidP="00B06FAF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785b2a12_dee7_4680_834e_59e76f59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B06FAF" w:rsidP="00B06FAF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36a25c7c_eb0b_4a90_989f_b612ac80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Veterans and Legal Affairs </w:t>
      </w:r>
    </w:p>
    <w:p w:rsidR="00B06FAF" w:rsidP="00B06FAF">
      <w:pPr>
        <w:spacing w:before="60" w:after="60"/>
        <w:ind w:left="720"/>
        <w:rPr>
          <w:rFonts w:ascii="Arial" w:eastAsia="Arial" w:hAnsi="Arial" w:cs="Arial"/>
        </w:rPr>
      </w:pPr>
      <w:bookmarkStart w:id="5" w:name="_PAR__5_13e10bcf_2b08_46af_b03e_c5202bfd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B06FAF" w:rsidP="00B06FAF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3dbd317f_eea1_429e_9f28_9d2af5a7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B06FAF" w:rsidP="00B06FA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f4480aa2_5e24_473e_aa9e_b3e82ba4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B06FAF" w:rsidP="00B06FA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c4be608d_11bf_4f67_bc08_a87a740e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B06FAF" w:rsidP="00B06FA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cc1c7e89_43b3_4193_9a35_9b0deed2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B06FAF" w:rsidP="00B06FAF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84b83acf_4c19_4944_a713_ea611db"/>
      <w:bookmarkEnd w:id="9"/>
      <w:r>
        <w:rPr>
          <w:rFonts w:ascii="Arial" w:eastAsia="Arial" w:hAnsi="Arial" w:cs="Arial"/>
          <w:szCs w:val="22"/>
        </w:rPr>
        <w:t>COMMITTEE AMENDMENT “      ” to S.P. 600, L.D. 1745, “An Act To Amend the Laws Governing the Gambling Control Board”</w:t>
      </w:r>
    </w:p>
    <w:p w:rsidR="00B06FAF" w:rsidP="00B06FAF">
      <w:pPr>
        <w:ind w:left="360" w:firstLine="360"/>
        <w:rPr>
          <w:rFonts w:ascii="Arial" w:eastAsia="Arial" w:hAnsi="Arial" w:cs="Arial"/>
        </w:rPr>
      </w:pPr>
      <w:bookmarkStart w:id="11" w:name="_INSTRUCTION__341c1e9f_d85b_4846_a35f_3f"/>
      <w:bookmarkStart w:id="12" w:name="_PAR__11_3ecdad75_e2e5_457e_a5e1_d3e38ac"/>
      <w:bookmarkEnd w:id="0"/>
      <w:bookmarkEnd w:id="10"/>
      <w:r w:rsidRPr="00A25076">
        <w:rPr>
          <w:rFonts w:ascii="Arial" w:eastAsia="Arial" w:hAnsi="Arial" w:cs="Arial"/>
        </w:rPr>
        <w:t>Amend the bill by incorporating the attached fiscal note.</w:t>
      </w:r>
    </w:p>
    <w:p w:rsidR="00B06FAF" w:rsidP="00B06FA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dde843f6_cbe4_496c_a12b_e47726"/>
      <w:bookmarkStart w:id="14" w:name="_PAR__12_76667e02_f05c_42a4_afed_674c2e6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B06FAF">
      <w:pPr>
        <w:ind w:left="360" w:firstLine="360"/>
        <w:rPr>
          <w:rFonts w:ascii="Arial" w:eastAsia="Arial" w:hAnsi="Arial" w:cs="Arial"/>
        </w:rPr>
      </w:pPr>
      <w:bookmarkStart w:id="15" w:name="_PAR__13_8bb436dd_f74e_4e0c_89c0_a3c9665"/>
      <w:bookmarkEnd w:id="14"/>
      <w:r w:rsidRPr="00D33D85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LR2197,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Governing the Gambling Control Board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1745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25076"/>
    <w:rsid w:val="00A81643"/>
    <w:rsid w:val="00AA73FC"/>
    <w:rsid w:val="00B06FAF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3D85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133574</ItemId>
    <LRId>68599</LRId>
    <ParentItemId>132503</ParentItemId>
    <LRNumber>2197</LRNumber>
    <LDNumber>1745</LDNumber>
    <PaperNumber>SP0600</PaperNumber>
    <ItemNumber>2</ItemNumber>
    <Legislature>130</Legislature>
    <LegislatureDescription>130th Legislature</LegislatureDescription>
    <Session>R2</Session>
    <SessionDescription>Second Regular Session</SessionDescription>
    <RequestTypeId>1</RequestTypeId>
    <RequestItemTypeCode>A</RequestItemTypeCode>
    <ItemBillTypeId>1</ItemBillTypeId>
    <AmendmentTypeCode>C</AmendmentTypeCode>
    <ParentRequestItemTypeCode>O</ParentRequestItemTypeCode>
    <IsConfidential>false</IsConfidential>
    <EmergencyFlag>X</EmergencyFlag>
    <StateMandateFlag>X</StateMandateFlag>
    <ResolvePublicLandFlag>X</ResolvePublicLandFlag>
    <BondIssueFlag>X</BondIssueFlag>
    <ParentBondIssueFlag>N</ParentBondIssueFlag>
    <ConfirmationProcedureFlag>X</ConfirmationProcedureFlag>
    <IsErrorsBill>false</IsErrorsBill>
    <LeadCommitteeName>Veterans and Legal Affairs</LeadCommitteeName>
    <LRTitle>An Act To Amend the Laws Governing the Gambling Control Board</LRTitle>
    <ItemTitle>An Act To Amend the Laws Governing the Gambling Control Board</ItemTitle>
    <ParentItemTitle>An Act To Amend the Laws Governing the Gambling Control Board</ParentItemTitle>
    <Chamber>S</Chamber>
    <DraftingCycleCount>1</DraftingCycleCount>
    <LatestDraftingActionId>98</LatestDraftingActionId>
    <LatestDraftingActionDate>2022-01-27T10:37:10</LatestDraftingActionDate>
    <LatestDrafterName>SPrawer</LatestDrafterName>
    <LatestTechName>bringrose</LatestTechName>
    <CurrentCustodyInitials>PRFQ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w:rsidR="00B06FAF" w:rsidRDefault="00B06FAF" w:rsidP="00B06FAF"&gt;&lt;w:pPr&gt;&lt;w:spacing w:after="240" /&gt;&lt;w:ind w:left="360" /&gt;&lt;w:jc w:val="right" /&gt;&lt;w:rPr&gt;&lt;w:caps /&gt;&lt;/w:rPr&gt;&lt;/w:pPr&gt;&lt;w:bookmarkStart w:id="0" w:name="_AMEND_TITLE__4ac9f3be_5502_4406_84d0_5f" /&gt;&lt;w:bookmarkStart w:id="1" w:name="_PAGE__1_058f22b3_93ad_4b7a_b359_195a54d" /&gt;&lt;w:bookmarkStart w:id="2" w:name="_PAR__2_1c1c9df8_b808_4815_b6a6_768ca5c8" /&gt;&lt;w:r&gt;&lt;w:rPr&gt;&lt;w:caps /&gt;&lt;/w:rPr&gt;&lt;w:t&gt;L.D. 1745&lt;/w:t&gt;&lt;/w:r&gt;&lt;/w:p&gt;&lt;w:p w:rsidR="00B06FAF" w:rsidRDefault="00B06FAF" w:rsidP="00B06FAF"&gt;&lt;w:pPr&gt;&lt;w:tabs&gt;&lt;w:tab w:val="right" w:pos="8928" /&gt;&lt;/w:tabs&gt;&lt;w:spacing w:after="360" /&gt;&lt;w:ind w:left="360" /&gt;&lt;/w:pPr&gt;&lt;w:bookmarkStart w:id="3" w:name="_PAR__3_785b2a12_dee7_4680_834e_59e76f59" /&gt;&lt;w:bookmarkEnd w:id="2" /&gt;&lt;w:r&gt;&lt;w:t&gt;Date:&lt;/w:t&gt;&lt;/w:r&gt;&lt;w:r&gt;&lt;w:tab /&gt;&lt;w:t&gt;(Filing No. S-         )&lt;/w:t&gt;&lt;/w:r&gt;&lt;/w:p&gt;&lt;w:p w:rsidR="00B06FAF" w:rsidRDefault="00B06FAF" w:rsidP="00B06FAF"&gt;&lt;w:pPr&gt;&lt;w:spacing w:before="600" w:after="300" /&gt;&lt;w:ind w:left="360" /&gt;&lt;w:jc w:val="center" /&gt;&lt;w:outlineLvl w:val="0" /&gt;&lt;/w:pPr&gt;&lt;w:bookmarkStart w:id="4" w:name="_PAR__4_36a25c7c_eb0b_4a90_989f_b612ac80" /&gt;&lt;w:bookmarkEnd w:id="3" /&gt;&lt;w:r&gt;&lt;w:rPr&gt;&lt;w:rFonts w:cs="Arial" /&gt;&lt;w:b /&gt;&lt;w:bCs /&gt;&lt;w:caps /&gt;&lt;w:sz w:val="24" /&gt;&lt;w:szCs w:val="32" /&gt;&lt;/w:rPr&gt;&lt;w:t xml:space="preserve"&gt;Veterans and Legal Affairs &lt;/w:t&gt;&lt;/w:r&gt;&lt;/w:p&gt;&lt;w:p w:rsidR="00B06FAF" w:rsidRDefault="00B06FAF" w:rsidP="00B06FAF"&gt;&lt;w:pPr&gt;&lt;w:spacing w:before="60" w:after="60" /&gt;&lt;w:ind w:left="720" /&gt;&lt;/w:pPr&gt;&lt;w:bookmarkStart w:id="5" w:name="_PAR__5_13e10bcf_2b08_46af_b03e_c5202bfd" /&gt;&lt;w:bookmarkEnd w:id="4" /&gt;&lt;w:r&gt;&lt;w:t&gt;Reproduced and distributed under the direction of the Secretary of the Senate.&lt;/w:t&gt;&lt;/w:r&gt;&lt;/w:p&gt;&lt;w:p w:rsidR="00B06FAF" w:rsidRDefault="00B06FAF" w:rsidP="00B06FAF"&gt;&lt;w:pPr&gt;&lt;w:spacing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w:name="_PAR__6_3dbd317f_eea1_429e_9f28_9d2af5a7" /&gt;&lt;w:bookmarkEnd w:id="5" /&gt;&lt;w:r&gt;&lt;w:rPr&gt;&lt;w:rFonts w:cs="Arial" /&gt;&lt;w:b /&gt;&lt;w:bCs /&gt;&lt;w:caps /&gt;&lt;w:sz w:val="24" /&gt;&lt;w:szCs w:val="32" /&gt;&lt;/w:rPr&gt;&lt;w:t&gt;STATE OF MAINE&lt;/w:t&gt;&lt;/w:r&gt;&lt;/w:p&gt;&lt;w:p w:rsidR="00B06FAF" w:rsidRDefault="00B06FAF" w:rsidP="00B06FAF"&gt;&lt;w:pPr&gt;&lt;w:spacing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w:name="_PAR__7_f4480aa2_5e24_473e_aa9e_b3e82ba4" /&gt;&lt;w:bookmarkEnd w:id="6" /&gt;&lt;w:r&gt;&lt;w:rPr&gt;&lt;w:rFonts w:cs="Arial" /&gt;&lt;w:b /&gt;&lt;w:bCs /&gt;&lt;w:caps /&gt;&lt;w:sz w:val="24" /&gt;&lt;w:szCs w:val="32" /&gt;&lt;/w:rPr&gt;&lt;w:t&gt;SENATE&lt;/w:t&gt;&lt;/w:r&gt;&lt;/w:p&gt;&lt;w:p w:rsidR="00B06FAF" w:rsidRDefault="00B06FAF" w:rsidP="00B06FAF"&gt;&lt;w:pPr&gt;&lt;w:spacing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w:name="_PAR__8_c4be608d_11bf_4f67_bc08_a87a740e" /&gt;&lt;w:bookmarkEnd w:id="7" /&gt;&lt;w:r&gt;&lt;w:rPr&gt;&lt;w:rFonts w:cs="Arial" /&gt;&lt;w:b /&gt;&lt;w:bCs /&gt;&lt;w:caps /&gt;&lt;w:sz w:val="24" /&gt;&lt;w:szCs w:val="32" /&gt;&lt;/w:rPr&gt;&lt;w:t&gt;130th Legislature&lt;/w:t&gt;&lt;/w:r&gt;&lt;/w:p&gt;&lt;w:p w:rsidR="00B06FAF" w:rsidRDefault="00B06FAF" w:rsidP="00B06FAF"&gt;&lt;w:pPr&gt;&lt;w:spacing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w:id="9" w:name="_PAR__9_cc1c7e89_43b3_4193_9a35_9b0deed2" /&gt;&lt;w:bookmarkEnd w:id="8" /&gt;&lt;w:r&gt;&lt;w:rPr&gt;&lt;w:rFonts w:cs="Arial" /&gt;&lt;w:b /&gt;&lt;w:bCs /&gt;&lt;w:caps /&gt;&lt;w:sz w:val="24" /&gt;&lt;w:szCs w:val="32" /&gt;&lt;/w:rPr&gt;&lt;w:t&gt;Second Regular Session&lt;/w:t&gt;&lt;/w:r&gt;&lt;/w:p&gt;&lt;w:p w:rsidR="00B06FAF" w:rsidRDefault="00B06FAF" w:rsidP="00B06FAF"&gt;&lt;w:pPr&gt;&lt;w:spacing w:before="400" w:after="200" /&gt;&lt;w:ind w:left="360" w:firstLine="360" /&gt;&lt;/w:pPr&gt;&lt;w:bookmarkStart w:id="10" w:name="_PAR__10_84b83acf_4c19_4944_a713_ea611db" /&gt;&lt;w:bookmarkEnd w:id="9" /&gt;&lt;w:r&gt;&lt;w:rPr&gt;&lt;w:szCs w:val="22" /&gt;&lt;/w:rPr&gt;&lt;w:t&gt;COMMITTEE AMENDMENT “      ” to S.P. 600, L.D. 1745, “An Act To Amend the Laws Governing the Gambling Control Board”&lt;/w:t&gt;&lt;/w:r&gt;&lt;/w:p&gt;&lt;w:p w:rsidR="00B06FAF" w:rsidRDefault="00B06FAF" w:rsidP="00B06FAF"&gt;&lt;w:pPr&gt;&lt;w:ind w:left="360" w:firstLine="360" /&gt;&lt;/w:pPr&gt;&lt;w:bookmarkStart w:id="11" w:name="_INSTRUCTION__341c1e9f_d85b_4846_a35f_3f" /&gt;&lt;w:bookmarkStart w:id="12" w:name="_PAR__11_3ecdad75_e2e5_457e_a5e1_d3e38ac" /&gt;&lt;w:bookmarkEnd w:id="0" /&gt;&lt;w:bookmarkEnd w:id="10" /&gt;&lt;w:r w:rsidRPr="00A25076"&gt;&lt;w:t&gt;Amend the bill by incorporating the attached fiscal note.&lt;/w:t&gt;&lt;/w:r&gt;&lt;/w:p&gt;&lt;w:p w:rsidR="00B06FAF" w:rsidRDefault="00B06FAF" w:rsidP="00B06FAF"&gt;&lt;w:pPr&gt;&lt;w:keepNext /&gt;&lt;w:spacing w:before="240" /&gt;&lt;w:ind w:left="360" /&gt;&lt;w:jc w:val="center" /&gt;&lt;/w:pPr&gt;&lt;w:bookmarkStart w:id="13" w:name="_SUMMARY__dde843f6_cbe4_496c_a12b_e47726" /&gt;&lt;w:bookmarkStart w:id="14" w:name="_PAR__12_76667e02_f05c_42a4_afed_674c2e6" /&gt;&lt;w:bookmarkEnd w:id="11" /&gt;&lt;w:bookmarkEnd w:id="12" /&gt;&lt;w:r&gt;&lt;w:rPr&gt;&lt;w:b /&gt;&lt;w:sz w:val="24" /&gt;&lt;/w:rPr&gt;&lt;w:t&gt;SUMMARY&lt;/w:t&gt;&lt;/w:r&gt;&lt;/w:p&gt;&lt;w:p w:rsidR="00000000" w:rsidRDefault="00B06FAF" w:rsidP="00B06FAF"&gt;&lt;w:pPr&gt;&lt;w:ind w:left="360" w:firstLine="360" /&gt;&lt;/w:pPr&gt;&lt;w:bookmarkStart w:id="15" w:name="_PAR__13_8bb436dd_f74e_4e0c_89c0_a3c9665" /&gt;&lt;w:bookmarkEnd w:id="14" /&gt;&lt;w:r w:rsidRPr="00D33D85"&gt;&lt;w:t&gt;This amendment incorporates a fiscal note.&lt;/w:t&gt;&lt;/w:r&gt;&lt;w:bookmarkEnd w:id="1" /&gt;&lt;w:bookmarkEnd w:id="13" /&gt;&lt;w:bookmarkEnd w:id="15" /&gt;&lt;/w:p&gt;&lt;w:sectPr w:rsidR="00000000" w:rsidSect="00B06FAF"&gt;&lt;w:footerReference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_PAGE__1_058f22b3_93ad_4b7a_b359_195a54d</BookmarkName>
                <Tables/>
              </ProcessedCheckInPage>
            </Pages>
            <Paragraphs>
              <CheckInParagraphs>
                <PageNumber>1</PageNumber>
                <BookmarkName>_PAR__2_1c1c9df8_b808_4815_b6a6_768ca5c8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_PAR__3_785b2a12_dee7_4680_834e_59e76f59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_PAR__4_36a25c7c_eb0b_4a90_989f_b612ac80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_PAR__5_13e10bcf_2b08_46af_b03e_c5202bfd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_PAR__6_3dbd317f_eea1_429e_9f28_9d2af5a7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_PAR__7_f4480aa2_5e24_473e_aa9e_b3e82ba4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_PAR__8_c4be608d_11bf_4f67_bc08_a87a740e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_PAR__9_cc1c7e89_43b3_4193_9a35_9b0deed2</BookmarkName>
                <StartingLineNumber>8</StartingLineNumber>
                <EndingLineNumber>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_PAR__10_84b83acf_4c19_4944_a713_ea611db</BookmarkName>
                <StartingLineNumber>9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_PAR__11_3ecdad75_e2e5_457e_a5e1_d3e38ac</BookmarkName>
                <StartingLineNumber>11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_PAR__12_76667e02_f05c_42a4_afed_674c2e6</BookmarkName>
                <StartingLineNumber>12</StartingLineNumber>
                <EndingLineNumber>12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_PAR__13_8bb436dd_f74e_4e0c_89c0_a3c9665</BookmarkName>
                <StartingLineNumber>13</StartingLineNumber>
                <EndingLineNumber>13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