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Southern Aroostook County Emergency Medical Services Authority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554 - L.D. 1699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Establish the Southern Aroostook County Emergency Medical Services Authority</w:t>
      </w:r>
    </w:p>
    <w:p w:rsidR="001A4F62" w:rsidP="001A4F62">
      <w:pPr>
        <w:ind w:left="360" w:firstLine="360"/>
        <w:rPr>
          <w:rFonts w:ascii="Arial" w:eastAsia="Arial" w:hAnsi="Arial" w:cs="Arial"/>
        </w:rPr>
      </w:pPr>
      <w:bookmarkStart w:id="0" w:name="_EMERGENCY_PREAMBLE__2ded258c_a796_4d0d_"/>
      <w:bookmarkStart w:id="1" w:name="_INSTRUCTION__993a4456_883b_492a_8925_a9"/>
      <w:bookmarkStart w:id="2" w:name="_DOC_BODY_CONTAINER__5aca50fc_e552_4630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A4F62" w:rsidP="001A4F62">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the provision of emergency medical services to the people of southern Aroostook County requires the formation of the Southern Aroostook County Emergency Medical Services Authority immediately for the public health and welfare; and</w:t>
      </w:r>
    </w:p>
    <w:p w:rsidR="001A4F62" w:rsidP="001A4F62">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1A4F62" w:rsidP="001A4F62">
      <w:pPr>
        <w:ind w:left="360"/>
        <w:rPr>
          <w:rFonts w:ascii="Arial" w:eastAsia="Arial" w:hAnsi="Arial" w:cs="Arial"/>
        </w:rPr>
      </w:pPr>
      <w:bookmarkStart w:id="3" w:name="_ENACTING_CLAUSE__0dd0c8d0_408b_4327_8b9"/>
      <w:bookmarkStart w:id="4" w:name="_PAR__1_52a4c4ae_bcec_474e_ad3b_2df7148d"/>
      <w:bookmarkEnd w:id="0"/>
      <w:bookmarkEnd w:id="1"/>
      <w:r>
        <w:rPr>
          <w:rFonts w:ascii="Arial" w:eastAsia="Arial" w:hAnsi="Arial" w:cs="Arial"/>
          <w:b/>
        </w:rPr>
        <w:t>Be it enacted by the People of the State of Maine as follows:</w:t>
      </w:r>
    </w:p>
    <w:p w:rsidR="001A4F62" w:rsidP="001A4F62">
      <w:pPr>
        <w:ind w:left="360" w:firstLine="360"/>
        <w:rPr>
          <w:rFonts w:ascii="Arial" w:eastAsia="Arial" w:hAnsi="Arial" w:cs="Arial"/>
        </w:rPr>
      </w:pPr>
      <w:bookmarkStart w:id="5" w:name="_BILL_SECTION_UNALLOCATED__0294531f_f285"/>
      <w:bookmarkStart w:id="6" w:name="_PAR__2_42e1ff93_ac50_4939_b0e6_0b6a7d58"/>
      <w:bookmarkStart w:id="7" w:name="_DOC_BODY_CONTENT__49428ba2_2c79_4da4_a5"/>
      <w:bookmarkEnd w:id="3"/>
      <w:bookmarkEnd w:id="4"/>
      <w:r>
        <w:rPr>
          <w:rFonts w:ascii="Arial" w:eastAsia="Arial" w:hAnsi="Arial" w:cs="Arial"/>
          <w:b/>
          <w:sz w:val="24"/>
        </w:rPr>
        <w:t xml:space="preserve">Sec. </w:t>
      </w:r>
      <w:bookmarkStart w:id="8" w:name="_BILL_SECTION_NUMBER__d7033afe_1b27_4ba9"/>
      <w:r>
        <w:rPr>
          <w:rFonts w:ascii="Arial" w:eastAsia="Arial" w:hAnsi="Arial" w:cs="Arial"/>
          <w:b/>
          <w:sz w:val="24"/>
        </w:rPr>
        <w:t>1</w:t>
      </w:r>
      <w:bookmarkEnd w:id="8"/>
      <w:r>
        <w:rPr>
          <w:rFonts w:ascii="Arial" w:eastAsia="Arial" w:hAnsi="Arial" w:cs="Arial"/>
          <w:b/>
          <w:sz w:val="24"/>
        </w:rPr>
        <w:t xml:space="preserve">.  </w:t>
      </w:r>
      <w:r w:rsidRPr="0059770A">
        <w:rPr>
          <w:rFonts w:ascii="Arial" w:eastAsia="Arial" w:hAnsi="Arial" w:cs="Arial"/>
          <w:b/>
          <w:sz w:val="24"/>
        </w:rPr>
        <w:t>Establishment.</w:t>
      </w:r>
      <w:r w:rsidRPr="0059770A">
        <w:rPr>
          <w:rFonts w:ascii="Arial" w:eastAsia="Arial" w:hAnsi="Arial" w:cs="Arial"/>
        </w:rPr>
        <w:t xml:space="preserve">  The </w:t>
      </w:r>
      <w:r>
        <w:rPr>
          <w:rFonts w:ascii="Arial" w:eastAsia="Arial" w:hAnsi="Arial" w:cs="Arial"/>
        </w:rPr>
        <w:t>Southern</w:t>
      </w:r>
      <w:r w:rsidRPr="0059770A">
        <w:rPr>
          <w:rFonts w:ascii="Arial" w:eastAsia="Arial" w:hAnsi="Arial" w:cs="Arial"/>
        </w:rPr>
        <w:t xml:space="preserve"> Aroostook County Emergency Medical Services Authority, referred to in this Act as "the authority," is established to facilitate the provision of emergency medical services to the </w:t>
      </w:r>
      <w:r>
        <w:rPr>
          <w:rFonts w:ascii="Arial" w:eastAsia="Arial" w:hAnsi="Arial" w:cs="Arial"/>
        </w:rPr>
        <w:t>residents</w:t>
      </w:r>
      <w:r w:rsidRPr="0059770A">
        <w:rPr>
          <w:rFonts w:ascii="Arial" w:eastAsia="Arial" w:hAnsi="Arial" w:cs="Arial"/>
        </w:rPr>
        <w:t xml:space="preserve"> of </w:t>
      </w:r>
      <w:r>
        <w:rPr>
          <w:rFonts w:ascii="Arial" w:eastAsia="Arial" w:hAnsi="Arial" w:cs="Arial"/>
        </w:rPr>
        <w:t xml:space="preserve">the towns of Amity, Hammond, Hodgdon, Linneus, Littleton, Ludlow, Merrill, Monticello and Smyrna, </w:t>
      </w:r>
      <w:bookmarkStart w:id="9" w:name="_ENGROSSING_REV__8e94abe6_e769_47ac_9783"/>
      <w:bookmarkStart w:id="10" w:name="_REV__a9231293_6a91_4dc0_b283_0b8cc2bcd8"/>
      <w:bookmarkStart w:id="11" w:name="_INSTRUCTION__9fa8ea23_7d0f_42ef_b108_72"/>
      <w:bookmarkStart w:id="12" w:name="_PROCESSED_CHANGE__1d1db003_bab1_4b49_b3"/>
      <w:bookmarkStart w:id="13" w:name="_PROCESSED_CHANGE__fe8be6a4_d9e0_4769_99"/>
      <w:bookmarkStart w:id="14" w:name="_PROCESSED_CHANGE__cde5f5b9_ae75_47ed_99"/>
      <w:bookmarkStart w:id="15" w:name="_PROCESSED_CHANGE__64f1e04a_2a78_47ab_9b"/>
      <w:bookmarkEnd w:id="9"/>
      <w:r>
        <w:rPr>
          <w:rFonts w:ascii="Arial" w:eastAsia="Arial" w:hAnsi="Arial" w:cs="Arial"/>
        </w:rPr>
        <w:t>and such other towns that elect to join the authority,</w:t>
      </w:r>
      <w:bookmarkEnd w:id="10"/>
      <w:bookmarkEnd w:id="11"/>
      <w:bookmarkEnd w:id="12"/>
      <w:bookmarkEnd w:id="13"/>
      <w:bookmarkEnd w:id="14"/>
      <w:bookmarkEnd w:id="15"/>
      <w:r>
        <w:rPr>
          <w:rFonts w:ascii="Arial" w:eastAsia="Arial" w:hAnsi="Arial" w:cs="Arial"/>
        </w:rPr>
        <w:t xml:space="preserve"> referred to in this Act as "the member towns</w:t>
      </w:r>
      <w:r w:rsidRPr="0059770A">
        <w:rPr>
          <w:rFonts w:ascii="Arial" w:eastAsia="Arial" w:hAnsi="Arial" w:cs="Arial"/>
        </w:rPr>
        <w:t>.</w:t>
      </w:r>
      <w:r>
        <w:rPr>
          <w:rFonts w:ascii="Arial" w:eastAsia="Arial" w:hAnsi="Arial" w:cs="Arial"/>
        </w:rPr>
        <w:t>"</w:t>
      </w:r>
    </w:p>
    <w:p w:rsidR="001A4F62" w:rsidP="001A4F62">
      <w:pPr>
        <w:ind w:left="360" w:firstLine="360"/>
        <w:rPr>
          <w:rFonts w:ascii="Arial" w:eastAsia="Arial" w:hAnsi="Arial" w:cs="Arial"/>
        </w:rPr>
      </w:pPr>
      <w:bookmarkStart w:id="16" w:name="_BILL_SECTION_UNALLOCATED__0a8278d0_2bbd"/>
      <w:bookmarkStart w:id="17" w:name="_INSTRUCTION__baab5d28_f6b8_4dd4_b26b_18"/>
      <w:bookmarkEnd w:id="5"/>
      <w:bookmarkEnd w:id="6"/>
      <w:r>
        <w:rPr>
          <w:rFonts w:ascii="Arial" w:eastAsia="Arial" w:hAnsi="Arial" w:cs="Arial"/>
          <w:b/>
          <w:sz w:val="24"/>
        </w:rPr>
        <w:t xml:space="preserve">Sec. </w:t>
      </w:r>
      <w:bookmarkStart w:id="18" w:name="_BILL_SECTION_NUMBER__01bd407b_6fe2_4ffc"/>
      <w:r>
        <w:rPr>
          <w:rFonts w:ascii="Arial" w:eastAsia="Arial" w:hAnsi="Arial" w:cs="Arial"/>
          <w:b/>
          <w:sz w:val="24"/>
        </w:rPr>
        <w:t>2</w:t>
      </w:r>
      <w:bookmarkEnd w:id="18"/>
      <w:r w:rsidRPr="00A169F5">
        <w:rPr>
          <w:rFonts w:ascii="Arial" w:eastAsia="Arial" w:hAnsi="Arial" w:cs="Arial"/>
          <w:b/>
          <w:sz w:val="24"/>
          <w:szCs w:val="24"/>
        </w:rPr>
        <w:t>.  Board of directors.</w:t>
      </w:r>
      <w:r>
        <w:rPr>
          <w:rFonts w:ascii="Arial" w:eastAsia="Arial" w:hAnsi="Arial" w:cs="Arial"/>
        </w:rPr>
        <w:t xml:space="preserve">  The authority is governed by a board of directors, referred to in this Act as "the board."  The board consists of the following members:</w:t>
      </w:r>
    </w:p>
    <w:p w:rsidR="001A4F62" w:rsidP="001A4F62">
      <w:pPr>
        <w:ind w:left="360" w:firstLine="360"/>
        <w:rPr>
          <w:rFonts w:ascii="Arial" w:eastAsia="Arial" w:hAnsi="Arial" w:cs="Arial"/>
        </w:rPr>
      </w:pPr>
      <w:r>
        <w:rPr>
          <w:rFonts w:ascii="Arial" w:eastAsia="Arial" w:hAnsi="Arial" w:cs="Arial"/>
        </w:rPr>
        <w:t>1.  One from Amity, appointed by its municipal officers;</w:t>
      </w:r>
    </w:p>
    <w:p w:rsidR="001A4F62" w:rsidP="001A4F62">
      <w:pPr>
        <w:ind w:left="360" w:firstLine="360"/>
        <w:rPr>
          <w:rFonts w:ascii="Arial" w:eastAsia="Arial" w:hAnsi="Arial" w:cs="Arial"/>
        </w:rPr>
      </w:pPr>
      <w:r>
        <w:rPr>
          <w:rFonts w:ascii="Arial" w:eastAsia="Arial" w:hAnsi="Arial" w:cs="Arial"/>
        </w:rPr>
        <w:t>2.  One from Hammond, appointed by its municipal officers;</w:t>
      </w:r>
    </w:p>
    <w:p w:rsidR="001A4F62" w:rsidP="001A4F62">
      <w:pPr>
        <w:ind w:left="360" w:firstLine="360"/>
        <w:rPr>
          <w:rFonts w:ascii="Arial" w:eastAsia="Arial" w:hAnsi="Arial" w:cs="Arial"/>
        </w:rPr>
      </w:pPr>
      <w:r>
        <w:rPr>
          <w:rFonts w:ascii="Arial" w:eastAsia="Arial" w:hAnsi="Arial" w:cs="Arial"/>
        </w:rPr>
        <w:t>3.  One from Hodgdon, appointed by its municipal officers;</w:t>
      </w:r>
    </w:p>
    <w:p w:rsidR="001A4F62" w:rsidP="001A4F62">
      <w:pPr>
        <w:ind w:left="360" w:firstLine="360"/>
        <w:rPr>
          <w:rFonts w:ascii="Arial" w:eastAsia="Arial" w:hAnsi="Arial" w:cs="Arial"/>
        </w:rPr>
      </w:pPr>
      <w:r>
        <w:rPr>
          <w:rFonts w:ascii="Arial" w:eastAsia="Arial" w:hAnsi="Arial" w:cs="Arial"/>
        </w:rPr>
        <w:t>4.  One from Linneus, appointed by its municipal officers;</w:t>
      </w:r>
    </w:p>
    <w:p w:rsidR="001A4F62" w:rsidP="001A4F62">
      <w:pPr>
        <w:ind w:left="360" w:firstLine="360"/>
        <w:rPr>
          <w:rFonts w:ascii="Arial" w:eastAsia="Arial" w:hAnsi="Arial" w:cs="Arial"/>
        </w:rPr>
      </w:pPr>
      <w:r>
        <w:rPr>
          <w:rFonts w:ascii="Arial" w:eastAsia="Arial" w:hAnsi="Arial" w:cs="Arial"/>
        </w:rPr>
        <w:t>5.  One from Littleton, appointed by its municipal officers;</w:t>
      </w:r>
    </w:p>
    <w:p w:rsidR="001A4F62" w:rsidP="001A4F62">
      <w:pPr>
        <w:ind w:left="360" w:firstLine="360"/>
        <w:rPr>
          <w:rFonts w:ascii="Arial" w:eastAsia="Arial" w:hAnsi="Arial" w:cs="Arial"/>
        </w:rPr>
      </w:pPr>
      <w:r>
        <w:rPr>
          <w:rFonts w:ascii="Arial" w:eastAsia="Arial" w:hAnsi="Arial" w:cs="Arial"/>
        </w:rPr>
        <w:t>6.  One from Ludlow, appointed by its municipal officers;</w:t>
      </w:r>
    </w:p>
    <w:p w:rsidR="001A4F62" w:rsidP="001A4F62">
      <w:pPr>
        <w:ind w:left="360" w:firstLine="360"/>
        <w:rPr>
          <w:rFonts w:ascii="Arial" w:eastAsia="Arial" w:hAnsi="Arial" w:cs="Arial"/>
        </w:rPr>
      </w:pPr>
      <w:r>
        <w:rPr>
          <w:rFonts w:ascii="Arial" w:eastAsia="Arial" w:hAnsi="Arial" w:cs="Arial"/>
        </w:rPr>
        <w:t>7.  One from Merrill, appointed by its municipal officers;</w:t>
      </w:r>
    </w:p>
    <w:p w:rsidR="001A4F62" w:rsidP="001A4F62">
      <w:pPr>
        <w:ind w:left="360" w:firstLine="360"/>
        <w:rPr>
          <w:rFonts w:ascii="Arial" w:eastAsia="Arial" w:hAnsi="Arial" w:cs="Arial"/>
        </w:rPr>
      </w:pPr>
      <w:r>
        <w:rPr>
          <w:rFonts w:ascii="Arial" w:eastAsia="Arial" w:hAnsi="Arial" w:cs="Arial"/>
        </w:rPr>
        <w:t>8.  One from Monticello, appointed by its municipal officers;</w:t>
      </w:r>
    </w:p>
    <w:p w:rsidR="001A4F62" w:rsidP="001A4F62">
      <w:pPr>
        <w:ind w:left="360" w:firstLine="360"/>
        <w:rPr>
          <w:rFonts w:ascii="Arial" w:eastAsia="Arial" w:hAnsi="Arial" w:cs="Arial"/>
        </w:rPr>
      </w:pPr>
      <w:r>
        <w:rPr>
          <w:rFonts w:ascii="Arial" w:eastAsia="Arial" w:hAnsi="Arial" w:cs="Arial"/>
        </w:rPr>
        <w:t>9.  One from Smyrna, appointed by its municipal officers; and</w:t>
      </w:r>
    </w:p>
    <w:p w:rsidR="001A4F62" w:rsidP="001A4F62">
      <w:pPr>
        <w:ind w:left="360" w:firstLine="360"/>
        <w:rPr>
          <w:rFonts w:ascii="Arial" w:eastAsia="Arial" w:hAnsi="Arial" w:cs="Arial"/>
        </w:rPr>
      </w:pPr>
      <w:r>
        <w:rPr>
          <w:rFonts w:ascii="Arial" w:eastAsia="Arial" w:hAnsi="Arial" w:cs="Arial"/>
        </w:rPr>
        <w:t>10.  One from each town that elects to join the authority after the effective date of this section, appointed by the municipal officers of the town.</w:t>
      </w:r>
    </w:p>
    <w:p w:rsidR="001A4F62" w:rsidP="001A4F62">
      <w:pPr>
        <w:ind w:left="360" w:firstLine="360"/>
        <w:rPr>
          <w:rFonts w:ascii="Arial" w:eastAsia="Arial" w:hAnsi="Arial" w:cs="Arial"/>
        </w:rPr>
      </w:pPr>
      <w:r>
        <w:rPr>
          <w:rFonts w:ascii="Arial" w:eastAsia="Arial" w:hAnsi="Arial" w:cs="Arial"/>
        </w:rPr>
        <w:t>The municipal officers of each member town shall appoint an alternate who may serve in the absence of the appointed member for that town.</w:t>
      </w:r>
    </w:p>
    <w:p w:rsidR="001A4F62" w:rsidP="001A4F62">
      <w:pPr>
        <w:ind w:left="360" w:firstLine="360"/>
        <w:rPr>
          <w:rFonts w:ascii="Arial" w:eastAsia="Arial" w:hAnsi="Arial" w:cs="Arial"/>
        </w:rPr>
      </w:pPr>
      <w:r>
        <w:rPr>
          <w:rFonts w:ascii="Arial" w:eastAsia="Arial" w:hAnsi="Arial" w:cs="Arial"/>
        </w:rPr>
        <w:t>For the purposes of this section, "municipal officers" has the same meaning as in the Maine Revised Statutes, Title 30-A, section 2001, subsection 10.</w:t>
      </w:r>
    </w:p>
    <w:p w:rsidR="001A4F62" w:rsidP="001A4F62">
      <w:pPr>
        <w:ind w:left="360" w:firstLine="360"/>
        <w:rPr>
          <w:rFonts w:ascii="Arial" w:eastAsia="Arial" w:hAnsi="Arial" w:cs="Arial"/>
        </w:rPr>
      </w:pPr>
      <w:r>
        <w:rPr>
          <w:rFonts w:ascii="Arial" w:eastAsia="Arial" w:hAnsi="Arial" w:cs="Arial"/>
        </w:rPr>
        <w:t>The members of the board are appointed for terms of 3 years, except that the initial members from the towns of Amity, Hodgdon, Littleton, Merrill and Smyrna are appointed for terms of 2 years.  The members may be reappointed at the pleasure of the municipal officers.</w:t>
      </w:r>
    </w:p>
    <w:p w:rsidR="001A4F62" w:rsidP="001A4F62">
      <w:pPr>
        <w:ind w:left="360" w:firstLine="360"/>
        <w:rPr>
          <w:rFonts w:ascii="Arial" w:eastAsia="Arial" w:hAnsi="Arial" w:cs="Arial"/>
        </w:rPr>
      </w:pPr>
      <w:bookmarkStart w:id="19" w:name="_BILL_SECTION_UNALLOCATED__6c953e72_e740"/>
      <w:bookmarkStart w:id="20" w:name="_PAR__15_695e5c70_f42e_4fde_a289_a63cf22"/>
      <w:bookmarkEnd w:id="16"/>
      <w:bookmarkEnd w:id="17"/>
      <w:r>
        <w:rPr>
          <w:rFonts w:ascii="Arial" w:eastAsia="Arial" w:hAnsi="Arial" w:cs="Arial"/>
          <w:b/>
          <w:sz w:val="24"/>
        </w:rPr>
        <w:t xml:space="preserve">Sec. </w:t>
      </w:r>
      <w:bookmarkStart w:id="21" w:name="_BILL_SECTION_NUMBER__a5ff28ab_0256_4649"/>
      <w:r>
        <w:rPr>
          <w:rFonts w:ascii="Arial" w:eastAsia="Arial" w:hAnsi="Arial" w:cs="Arial"/>
          <w:b/>
          <w:sz w:val="24"/>
        </w:rPr>
        <w:t>3</w:t>
      </w:r>
      <w:bookmarkEnd w:id="21"/>
      <w:r>
        <w:rPr>
          <w:rFonts w:ascii="Arial" w:eastAsia="Arial" w:hAnsi="Arial" w:cs="Arial"/>
          <w:b/>
          <w:sz w:val="24"/>
        </w:rPr>
        <w:t>.  Powers.</w:t>
      </w:r>
      <w:r>
        <w:rPr>
          <w:rFonts w:ascii="Arial" w:eastAsia="Arial" w:hAnsi="Arial" w:cs="Arial"/>
        </w:rPr>
        <w:t xml:space="preserve">  </w:t>
      </w:r>
      <w:r w:rsidRPr="0059770A">
        <w:rPr>
          <w:rFonts w:ascii="Arial" w:eastAsia="Arial" w:hAnsi="Arial" w:cs="Arial"/>
        </w:rPr>
        <w:t>The authority may:</w:t>
      </w:r>
    </w:p>
    <w:p w:rsidR="001A4F62" w:rsidP="001A4F62">
      <w:pPr>
        <w:ind w:left="360" w:firstLine="360"/>
        <w:rPr>
          <w:rFonts w:ascii="Arial" w:eastAsia="Arial" w:hAnsi="Arial" w:cs="Arial"/>
        </w:rPr>
      </w:pPr>
      <w:bookmarkStart w:id="22" w:name="_PAR__16_4bc1f970_4dfb_4a67_a9c7_1645a21"/>
      <w:bookmarkEnd w:id="20"/>
      <w:r>
        <w:rPr>
          <w:rFonts w:ascii="Arial" w:eastAsia="Arial" w:hAnsi="Arial" w:cs="Arial"/>
        </w:rPr>
        <w:t>1.  Employ and compensate personnel, consultants, technical and professional assistants and an emergency medical services medical director;</w:t>
      </w:r>
    </w:p>
    <w:p w:rsidR="001A4F62" w:rsidRPr="0059770A" w:rsidP="001A4F62">
      <w:pPr>
        <w:ind w:left="360" w:firstLine="360"/>
        <w:rPr>
          <w:rFonts w:ascii="Arial" w:eastAsia="Arial" w:hAnsi="Arial" w:cs="Arial"/>
        </w:rPr>
      </w:pPr>
      <w:bookmarkStart w:id="23" w:name="_PAR__17_e34bd355_e9f8_47ed_ad58_c18d65f"/>
      <w:bookmarkEnd w:id="22"/>
      <w:r w:rsidRPr="0059770A">
        <w:rPr>
          <w:rFonts w:ascii="Arial" w:eastAsia="Arial" w:hAnsi="Arial" w:cs="Arial"/>
        </w:rPr>
        <w:t>2.  Make and enter into contracts and agreements and, pursuant to the bylaws of the authority, purchase or lease all vehicles and equipment necessary to provide emergency medical services to members;</w:t>
      </w:r>
    </w:p>
    <w:p w:rsidR="001A4F62" w:rsidRPr="0059770A" w:rsidP="001A4F62">
      <w:pPr>
        <w:ind w:left="360" w:firstLine="360"/>
        <w:rPr>
          <w:rFonts w:ascii="Arial" w:eastAsia="Arial" w:hAnsi="Arial" w:cs="Arial"/>
        </w:rPr>
      </w:pPr>
      <w:bookmarkStart w:id="24" w:name="_PAR__18_605326c5_089d_4f18_9d45_3ec9fdc"/>
      <w:bookmarkEnd w:id="23"/>
      <w:r w:rsidRPr="0059770A">
        <w:rPr>
          <w:rFonts w:ascii="Arial" w:eastAsia="Arial" w:hAnsi="Arial" w:cs="Arial"/>
        </w:rPr>
        <w:t>3.  Hold public hearings and sponsor public forums;</w:t>
      </w:r>
    </w:p>
    <w:p w:rsidR="001A4F62" w:rsidRPr="0059770A" w:rsidP="001A4F62">
      <w:pPr>
        <w:ind w:left="360" w:firstLine="360"/>
        <w:rPr>
          <w:rFonts w:ascii="Arial" w:eastAsia="Arial" w:hAnsi="Arial" w:cs="Arial"/>
        </w:rPr>
      </w:pPr>
      <w:bookmarkStart w:id="25" w:name="_PAR__19_62ce18e5_038a_43bb_b689_e4b35bd"/>
      <w:bookmarkEnd w:id="24"/>
      <w:r w:rsidRPr="0059770A">
        <w:rPr>
          <w:rFonts w:ascii="Arial" w:eastAsia="Arial" w:hAnsi="Arial" w:cs="Arial"/>
        </w:rPr>
        <w:t>4.  Sue and be sued in its own name;</w:t>
      </w:r>
    </w:p>
    <w:p w:rsidR="001A4F62" w:rsidRPr="0059770A" w:rsidP="001A4F62">
      <w:pPr>
        <w:ind w:left="360" w:firstLine="360"/>
        <w:rPr>
          <w:rFonts w:ascii="Arial" w:eastAsia="Arial" w:hAnsi="Arial" w:cs="Arial"/>
        </w:rPr>
      </w:pPr>
      <w:bookmarkStart w:id="26" w:name="_PAR__20_d1ab405b_2437_4664_9795_3c5bc70"/>
      <w:bookmarkEnd w:id="25"/>
      <w:r w:rsidRPr="0059770A">
        <w:rPr>
          <w:rFonts w:ascii="Arial" w:eastAsia="Arial" w:hAnsi="Arial" w:cs="Arial"/>
        </w:rPr>
        <w:t>5.  Accept funds, grants and services from federal, state, county and municipal governments or any agency thereof, gifts and stipends from its member towns and private gifts from individuals and entities; and</w:t>
      </w:r>
    </w:p>
    <w:p w:rsidR="001A4F62" w:rsidRPr="0059770A" w:rsidP="001A4F62">
      <w:pPr>
        <w:ind w:left="360" w:firstLine="360"/>
        <w:rPr>
          <w:rFonts w:ascii="Arial" w:eastAsia="Arial" w:hAnsi="Arial" w:cs="Arial"/>
        </w:rPr>
      </w:pPr>
      <w:bookmarkStart w:id="27" w:name="_PAR__21_fafad27d_3276_4acb_8f59_0ce8092"/>
      <w:bookmarkEnd w:id="26"/>
      <w:r w:rsidRPr="0059770A">
        <w:rPr>
          <w:rFonts w:ascii="Arial" w:eastAsia="Arial" w:hAnsi="Arial" w:cs="Arial"/>
        </w:rPr>
        <w:t>6.  Apply for and accept loans and allocate and disburse funds received to carry out the purposes of the authority.</w:t>
      </w:r>
    </w:p>
    <w:p w:rsidR="001A4F62" w:rsidP="001A4F62">
      <w:pPr>
        <w:ind w:left="360"/>
        <w:rPr>
          <w:rFonts w:ascii="Arial" w:eastAsia="Arial" w:hAnsi="Arial" w:cs="Arial"/>
        </w:rPr>
      </w:pPr>
      <w:bookmarkStart w:id="28" w:name="_PAR__22_3503b656_124f_4909_b8e3_9e48943"/>
      <w:bookmarkEnd w:id="27"/>
      <w:r w:rsidRPr="0059770A">
        <w:rPr>
          <w:rFonts w:ascii="Arial" w:eastAsia="Arial" w:hAnsi="Arial" w:cs="Arial"/>
        </w:rPr>
        <w:t xml:space="preserve">Debts of the authority authorized under this Act do not constitute or create any debt or liability on behalf of the State.  Debts incurred under this Act do not directly, indirectly or contingently obligate the State to levy or to pledge any form of taxation or to make any appropriation for their payment.  This section may not be construed to prevent the authority </w:t>
      </w:r>
      <w:bookmarkStart w:id="29" w:name="_PAR__1_75b3cb51_7204_4754_afe2_120944d8"/>
      <w:bookmarkEnd w:id="28"/>
      <w:r w:rsidRPr="0059770A">
        <w:rPr>
          <w:rFonts w:ascii="Arial" w:eastAsia="Arial" w:hAnsi="Arial" w:cs="Arial"/>
        </w:rPr>
        <w:t>from pledging its full faith and credit to the payment of loans or other debts authorized pursuant to this Act.</w:t>
      </w:r>
    </w:p>
    <w:p w:rsidR="001A4F62" w:rsidP="001A4F62">
      <w:pPr>
        <w:ind w:left="360" w:firstLine="360"/>
        <w:rPr>
          <w:rFonts w:ascii="Arial" w:eastAsia="Arial" w:hAnsi="Arial" w:cs="Arial"/>
        </w:rPr>
      </w:pPr>
      <w:bookmarkStart w:id="30" w:name="_PAR__2_24a4f7b0_ef5c_4747_93b2_cbcd395a"/>
      <w:bookmarkStart w:id="31" w:name="_BILL_SECTION_UNALLOCATED__ce58ee8c_7c2d"/>
      <w:bookmarkEnd w:id="19"/>
      <w:bookmarkEnd w:id="29"/>
      <w:r>
        <w:rPr>
          <w:rFonts w:ascii="Arial" w:eastAsia="Arial" w:hAnsi="Arial" w:cs="Arial"/>
          <w:b/>
          <w:sz w:val="24"/>
        </w:rPr>
        <w:t xml:space="preserve">Sec. </w:t>
      </w:r>
      <w:bookmarkStart w:id="32" w:name="_BILL_SECTION_NUMBER__affdb4c5_2c69_4b15"/>
      <w:r>
        <w:rPr>
          <w:rFonts w:ascii="Arial" w:eastAsia="Arial" w:hAnsi="Arial" w:cs="Arial"/>
          <w:b/>
          <w:sz w:val="24"/>
        </w:rPr>
        <w:t>4</w:t>
      </w:r>
      <w:bookmarkEnd w:id="32"/>
      <w:r>
        <w:rPr>
          <w:rFonts w:ascii="Arial" w:eastAsia="Arial" w:hAnsi="Arial" w:cs="Arial"/>
          <w:b/>
          <w:sz w:val="24"/>
        </w:rPr>
        <w:t>.  Duties.</w:t>
      </w:r>
      <w:r>
        <w:rPr>
          <w:rFonts w:ascii="Arial" w:eastAsia="Arial" w:hAnsi="Arial" w:cs="Arial"/>
        </w:rPr>
        <w:t xml:space="preserve">  </w:t>
      </w:r>
      <w:r w:rsidRPr="0059770A">
        <w:rPr>
          <w:rFonts w:ascii="Arial" w:eastAsia="Arial" w:hAnsi="Arial" w:cs="Arial"/>
        </w:rPr>
        <w:t>The authority shall:</w:t>
      </w:r>
    </w:p>
    <w:p w:rsidR="001A4F62" w:rsidRPr="0059770A" w:rsidP="001A4F62">
      <w:pPr>
        <w:ind w:left="360" w:firstLine="360"/>
        <w:rPr>
          <w:rFonts w:ascii="Arial" w:eastAsia="Arial" w:hAnsi="Arial" w:cs="Arial"/>
        </w:rPr>
      </w:pPr>
      <w:bookmarkStart w:id="33" w:name="_PAR__3_8d1b5a84_9cf3_4d7d_88c0_005c4d26"/>
      <w:bookmarkEnd w:id="30"/>
      <w:r w:rsidRPr="0059770A">
        <w:rPr>
          <w:rFonts w:ascii="Arial" w:eastAsia="Arial" w:hAnsi="Arial" w:cs="Arial"/>
        </w:rPr>
        <w:t>1.  Prepare an annual budget and require an annual audit that is made available for public inspection;</w:t>
      </w:r>
    </w:p>
    <w:p w:rsidR="001A4F62" w:rsidRPr="0059770A" w:rsidP="001A4F62">
      <w:pPr>
        <w:ind w:left="360" w:firstLine="360"/>
        <w:rPr>
          <w:rFonts w:ascii="Arial" w:eastAsia="Arial" w:hAnsi="Arial" w:cs="Arial"/>
        </w:rPr>
      </w:pPr>
      <w:bookmarkStart w:id="34" w:name="_PAR__4_30be9eb9_d3fa_4722_bf28_023982bb"/>
      <w:bookmarkEnd w:id="33"/>
      <w:r w:rsidRPr="0059770A">
        <w:rPr>
          <w:rFonts w:ascii="Arial" w:eastAsia="Arial" w:hAnsi="Arial" w:cs="Arial"/>
        </w:rPr>
        <w:t>2.  Follow uniform standards provided in the Maine Revised Statutes insofar as they relate to Department of Public Safety rules;</w:t>
      </w:r>
    </w:p>
    <w:p w:rsidR="001A4F62" w:rsidP="001A4F62">
      <w:pPr>
        <w:ind w:left="360" w:firstLine="360"/>
        <w:rPr>
          <w:rFonts w:ascii="Arial" w:eastAsia="Arial" w:hAnsi="Arial" w:cs="Arial"/>
        </w:rPr>
      </w:pPr>
      <w:bookmarkStart w:id="35" w:name="_PAR__5_c2c3d135_4855_458c_af81_a5fd7ac1"/>
      <w:bookmarkEnd w:id="34"/>
      <w:r w:rsidRPr="0059770A">
        <w:rPr>
          <w:rFonts w:ascii="Arial" w:eastAsia="Arial" w:hAnsi="Arial" w:cs="Arial"/>
        </w:rPr>
        <w:t xml:space="preserve">3.  Make provisions for emergency medical services in </w:t>
      </w:r>
      <w:r>
        <w:rPr>
          <w:rFonts w:ascii="Arial" w:eastAsia="Arial" w:hAnsi="Arial" w:cs="Arial"/>
        </w:rPr>
        <w:t>the member towns</w:t>
      </w:r>
      <w:r w:rsidRPr="0059770A">
        <w:rPr>
          <w:rFonts w:ascii="Arial" w:eastAsia="Arial" w:hAnsi="Arial" w:cs="Arial"/>
        </w:rPr>
        <w:t xml:space="preserve"> and, on a contract basis, other areas where new services are to be provided; however, where emergency medical services are already provided by existing services, they are not abolished by this Act without the express consent of the governing body of </w:t>
      </w:r>
      <w:r>
        <w:rPr>
          <w:rFonts w:ascii="Arial" w:eastAsia="Arial" w:hAnsi="Arial" w:cs="Arial"/>
        </w:rPr>
        <w:t>the area where services are being provided and vote of the existing medical services board;</w:t>
      </w:r>
    </w:p>
    <w:p w:rsidR="001A4F62" w:rsidP="001A4F62">
      <w:pPr>
        <w:ind w:left="360" w:firstLine="360"/>
        <w:rPr>
          <w:rFonts w:ascii="Arial" w:eastAsia="Arial" w:hAnsi="Arial" w:cs="Arial"/>
        </w:rPr>
      </w:pPr>
      <w:bookmarkStart w:id="36" w:name="_PAR__6_5c6e3e69_8c41_452f_a388_03d3fd1d"/>
      <w:bookmarkEnd w:id="35"/>
      <w:r>
        <w:rPr>
          <w:rFonts w:ascii="Arial" w:eastAsia="Arial" w:hAnsi="Arial" w:cs="Arial"/>
        </w:rPr>
        <w:t>4.  Implement a subscription membership program unless otherwise prohibited by law; and</w:t>
      </w:r>
    </w:p>
    <w:p w:rsidR="001A4F62" w:rsidP="001A4F62">
      <w:pPr>
        <w:ind w:left="360" w:firstLine="360"/>
        <w:rPr>
          <w:rFonts w:ascii="Arial" w:eastAsia="Arial" w:hAnsi="Arial" w:cs="Arial"/>
        </w:rPr>
      </w:pPr>
      <w:bookmarkStart w:id="37" w:name="_PAR__7_6b597108_837c_40b3_89b5_bb703a8b"/>
      <w:bookmarkEnd w:id="36"/>
      <w:r>
        <w:rPr>
          <w:rFonts w:ascii="Arial" w:eastAsia="Arial" w:hAnsi="Arial" w:cs="Arial"/>
        </w:rPr>
        <w:t>5.  Set and annually adjust an approved cost-basis schedule that is uniform throughout the member towns.</w:t>
      </w:r>
    </w:p>
    <w:p w:rsidR="001A4F62" w:rsidP="001A4F62">
      <w:pPr>
        <w:ind w:left="360" w:firstLine="360"/>
        <w:rPr>
          <w:rFonts w:ascii="Arial" w:eastAsia="Arial" w:hAnsi="Arial" w:cs="Arial"/>
        </w:rPr>
      </w:pPr>
      <w:bookmarkStart w:id="38" w:name="_PAR__8_0a2a050b_4617_41c5_8f57_c9cae3a3"/>
      <w:bookmarkStart w:id="39" w:name="_BILL_SECTION_UNALLOCATED__8e9aef53_4376"/>
      <w:bookmarkEnd w:id="31"/>
      <w:bookmarkEnd w:id="37"/>
      <w:r>
        <w:rPr>
          <w:rFonts w:ascii="Arial" w:eastAsia="Arial" w:hAnsi="Arial" w:cs="Arial"/>
          <w:b/>
          <w:sz w:val="24"/>
        </w:rPr>
        <w:t xml:space="preserve">Sec. </w:t>
      </w:r>
      <w:bookmarkStart w:id="40" w:name="_BILL_SECTION_NUMBER__3328acb2_9660_48c7"/>
      <w:r>
        <w:rPr>
          <w:rFonts w:ascii="Arial" w:eastAsia="Arial" w:hAnsi="Arial" w:cs="Arial"/>
          <w:b/>
          <w:sz w:val="24"/>
        </w:rPr>
        <w:t>5</w:t>
      </w:r>
      <w:bookmarkEnd w:id="40"/>
      <w:r>
        <w:rPr>
          <w:rFonts w:ascii="Arial" w:eastAsia="Arial" w:hAnsi="Arial" w:cs="Arial"/>
          <w:b/>
          <w:sz w:val="24"/>
        </w:rPr>
        <w:t xml:space="preserve">.  </w:t>
      </w:r>
      <w:r w:rsidRPr="0059770A">
        <w:rPr>
          <w:rFonts w:ascii="Arial" w:eastAsia="Arial" w:hAnsi="Arial" w:cs="Arial"/>
          <w:b/>
          <w:sz w:val="24"/>
        </w:rPr>
        <w:t>Organization; conduct of business.</w:t>
      </w:r>
      <w:r>
        <w:rPr>
          <w:rFonts w:ascii="Arial" w:eastAsia="Arial" w:hAnsi="Arial" w:cs="Arial"/>
        </w:rPr>
        <w:t xml:space="preserve">  </w:t>
      </w:r>
      <w:r w:rsidRPr="0059770A">
        <w:rPr>
          <w:rFonts w:ascii="Arial" w:eastAsia="Arial" w:hAnsi="Arial" w:cs="Arial"/>
        </w:rPr>
        <w:t>The board must be organized and its business must be conducted in accordance with the following.</w:t>
      </w:r>
    </w:p>
    <w:p w:rsidR="001A4F62" w:rsidP="001A4F62">
      <w:pPr>
        <w:ind w:left="360" w:firstLine="360"/>
        <w:rPr>
          <w:rFonts w:ascii="Arial" w:eastAsia="Arial" w:hAnsi="Arial" w:cs="Arial"/>
        </w:rPr>
      </w:pPr>
      <w:bookmarkStart w:id="41" w:name="_PAR__9_d05f6890_b357_47d6_abdd_454438ec"/>
      <w:bookmarkEnd w:id="38"/>
      <w:r>
        <w:rPr>
          <w:rFonts w:ascii="Arial" w:eastAsia="Arial" w:hAnsi="Arial" w:cs="Arial"/>
        </w:rPr>
        <w:t>1.  The board shall elect a chair, vice-chair, secretary and treasurer from among its members.</w:t>
      </w:r>
    </w:p>
    <w:p w:rsidR="001A4F62" w:rsidP="001A4F62">
      <w:pPr>
        <w:ind w:left="360" w:firstLine="360"/>
        <w:rPr>
          <w:rFonts w:ascii="Arial" w:eastAsia="Arial" w:hAnsi="Arial" w:cs="Arial"/>
        </w:rPr>
      </w:pPr>
      <w:bookmarkStart w:id="42" w:name="_PAR__10_5d6cc720_1df9_44d2_8fe6_3354505"/>
      <w:bookmarkEnd w:id="41"/>
      <w:r>
        <w:rPr>
          <w:rFonts w:ascii="Arial" w:eastAsia="Arial" w:hAnsi="Arial" w:cs="Arial"/>
        </w:rPr>
        <w:t>2.  The secretary shall keep a record of the board's meetings.  These records are public records as defined in the Maine Revised Statutes, Title 1, section 402, subsection 3.</w:t>
      </w:r>
    </w:p>
    <w:p w:rsidR="001A4F62" w:rsidP="001A4F62">
      <w:pPr>
        <w:ind w:left="360" w:firstLine="360"/>
        <w:rPr>
          <w:rFonts w:ascii="Arial" w:eastAsia="Arial" w:hAnsi="Arial" w:cs="Arial"/>
        </w:rPr>
      </w:pPr>
      <w:bookmarkStart w:id="43" w:name="_PAR__11_b3412824_1453_4094_97ac_2b92299"/>
      <w:bookmarkEnd w:id="42"/>
      <w:r>
        <w:rPr>
          <w:rFonts w:ascii="Arial" w:eastAsia="Arial" w:hAnsi="Arial" w:cs="Arial"/>
        </w:rPr>
        <w:t>3.  The treasurer shall keep records of the board's transactions.  These records are public records as defined in the Maine Revised Statutes, Title 1, section 402, subsection 3.</w:t>
      </w:r>
    </w:p>
    <w:p w:rsidR="001A4F62" w:rsidP="001A4F62">
      <w:pPr>
        <w:ind w:left="360" w:firstLine="360"/>
        <w:rPr>
          <w:rFonts w:ascii="Arial" w:eastAsia="Arial" w:hAnsi="Arial" w:cs="Arial"/>
        </w:rPr>
      </w:pPr>
      <w:bookmarkStart w:id="44" w:name="_PAR__12_c25d4d30_917d_4d44_a62b_cee4642"/>
      <w:bookmarkEnd w:id="43"/>
      <w:r>
        <w:rPr>
          <w:rFonts w:ascii="Arial" w:eastAsia="Arial" w:hAnsi="Arial" w:cs="Arial"/>
        </w:rPr>
        <w:t>4.  The treasurer must be bonded in an amount to be determined by the board.</w:t>
      </w:r>
    </w:p>
    <w:p w:rsidR="001A4F62" w:rsidP="001A4F62">
      <w:pPr>
        <w:ind w:left="360" w:firstLine="360"/>
        <w:rPr>
          <w:rFonts w:ascii="Arial" w:eastAsia="Arial" w:hAnsi="Arial" w:cs="Arial"/>
        </w:rPr>
      </w:pPr>
      <w:bookmarkStart w:id="45" w:name="_PAR__13_b54b3492_64b1_425f_b539_581d89a"/>
      <w:bookmarkEnd w:id="44"/>
      <w:r>
        <w:rPr>
          <w:rFonts w:ascii="Arial" w:eastAsia="Arial" w:hAnsi="Arial" w:cs="Arial"/>
        </w:rPr>
        <w:t>5.  A quorum of the board is established in the bylaws of the authority and must include the chair or vice-chair and the secretary or treasurer of the board.</w:t>
      </w:r>
    </w:p>
    <w:p w:rsidR="001A4F62" w:rsidP="001A4F62">
      <w:pPr>
        <w:ind w:left="360" w:firstLine="360"/>
        <w:rPr>
          <w:rFonts w:ascii="Arial" w:eastAsia="Arial" w:hAnsi="Arial" w:cs="Arial"/>
        </w:rPr>
      </w:pPr>
      <w:bookmarkStart w:id="46" w:name="_PAR__14_c7238327_1edc_4d76_a782_d82fc3c"/>
      <w:bookmarkEnd w:id="45"/>
      <w:r>
        <w:rPr>
          <w:rFonts w:ascii="Arial" w:eastAsia="Arial" w:hAnsi="Arial" w:cs="Arial"/>
        </w:rPr>
        <w:t>6.  The board shall adopt such bylaws and mission statements as are necessary for the legal operation and proper management of the authority.</w:t>
      </w:r>
    </w:p>
    <w:p w:rsidR="001A4F62" w:rsidP="001A4F62">
      <w:pPr>
        <w:ind w:left="360" w:firstLine="360"/>
        <w:rPr>
          <w:rFonts w:ascii="Arial" w:eastAsia="Arial" w:hAnsi="Arial" w:cs="Arial"/>
        </w:rPr>
      </w:pPr>
      <w:bookmarkStart w:id="47" w:name="_PAR__15_038b600b_8e28_4c0d_901f_89d2b97"/>
      <w:bookmarkStart w:id="48" w:name="_BILL_SECTION_UNALLOCATED__93ec4419_1b39"/>
      <w:bookmarkEnd w:id="39"/>
      <w:bookmarkEnd w:id="46"/>
      <w:r>
        <w:rPr>
          <w:rFonts w:ascii="Arial" w:eastAsia="Arial" w:hAnsi="Arial" w:cs="Arial"/>
          <w:b/>
          <w:sz w:val="24"/>
        </w:rPr>
        <w:t xml:space="preserve">Sec. </w:t>
      </w:r>
      <w:bookmarkStart w:id="49" w:name="_BILL_SECTION_NUMBER__30ed958b_58a0_4ecb"/>
      <w:r>
        <w:rPr>
          <w:rFonts w:ascii="Arial" w:eastAsia="Arial" w:hAnsi="Arial" w:cs="Arial"/>
          <w:b/>
          <w:sz w:val="24"/>
        </w:rPr>
        <w:t>6</w:t>
      </w:r>
      <w:bookmarkEnd w:id="49"/>
      <w:r>
        <w:rPr>
          <w:rFonts w:ascii="Arial" w:eastAsia="Arial" w:hAnsi="Arial" w:cs="Arial"/>
          <w:b/>
          <w:sz w:val="24"/>
        </w:rPr>
        <w:t>.  Meetings.</w:t>
      </w:r>
      <w:r>
        <w:rPr>
          <w:rFonts w:ascii="Arial" w:eastAsia="Arial" w:hAnsi="Arial" w:cs="Arial"/>
        </w:rPr>
        <w:t xml:space="preserve">  </w:t>
      </w:r>
      <w:r w:rsidRPr="0059770A">
        <w:rPr>
          <w:rFonts w:ascii="Arial" w:eastAsia="Arial" w:hAnsi="Arial" w:cs="Arial"/>
        </w:rPr>
        <w:t xml:space="preserve">The bylaws must establish the annual meeting of the board.  Additional meetings may be scheduled at the call of the chair or at the written request of any </w:t>
      </w:r>
      <w:r>
        <w:rPr>
          <w:rFonts w:ascii="Arial" w:eastAsia="Arial" w:hAnsi="Arial" w:cs="Arial"/>
        </w:rPr>
        <w:t>4</w:t>
      </w:r>
      <w:r w:rsidRPr="0059770A">
        <w:rPr>
          <w:rFonts w:ascii="Arial" w:eastAsia="Arial" w:hAnsi="Arial" w:cs="Arial"/>
        </w:rPr>
        <w:t xml:space="preserve"> members of the board.</w:t>
      </w:r>
    </w:p>
    <w:p w:rsidR="001A4F62" w:rsidP="001A4F62">
      <w:pPr>
        <w:ind w:left="360" w:firstLine="360"/>
        <w:rPr>
          <w:rFonts w:ascii="Arial" w:eastAsia="Arial" w:hAnsi="Arial" w:cs="Arial"/>
        </w:rPr>
      </w:pPr>
      <w:bookmarkStart w:id="50" w:name="_PAR__16_116269ab_d0fe_4a53_bbd4_21ec6e5"/>
      <w:bookmarkEnd w:id="47"/>
      <w:r w:rsidRPr="0059770A">
        <w:rPr>
          <w:rFonts w:ascii="Arial" w:eastAsia="Arial" w:hAnsi="Arial" w:cs="Arial"/>
        </w:rPr>
        <w:t xml:space="preserve">A member who fails to attend board meetings 5 consecutive times may be replaced by the </w:t>
      </w:r>
      <w:r>
        <w:rPr>
          <w:rFonts w:ascii="Arial" w:eastAsia="Arial" w:hAnsi="Arial" w:cs="Arial"/>
        </w:rPr>
        <w:t>municipal officers</w:t>
      </w:r>
      <w:r w:rsidRPr="0059770A">
        <w:rPr>
          <w:rFonts w:ascii="Arial" w:eastAsia="Arial" w:hAnsi="Arial" w:cs="Arial"/>
        </w:rPr>
        <w:t xml:space="preserve">.  Notification of such absences from the secretary of the board to the </w:t>
      </w:r>
      <w:r>
        <w:rPr>
          <w:rFonts w:ascii="Arial" w:eastAsia="Arial" w:hAnsi="Arial" w:cs="Arial"/>
        </w:rPr>
        <w:t>municipal officers</w:t>
      </w:r>
      <w:r w:rsidRPr="0059770A">
        <w:rPr>
          <w:rFonts w:ascii="Arial" w:eastAsia="Arial" w:hAnsi="Arial" w:cs="Arial"/>
        </w:rPr>
        <w:t xml:space="preserve"> is sufficient to trigger the appointment of a replacement board member by the </w:t>
      </w:r>
      <w:r>
        <w:rPr>
          <w:rFonts w:ascii="Arial" w:eastAsia="Arial" w:hAnsi="Arial" w:cs="Arial"/>
        </w:rPr>
        <w:t>municipal officers</w:t>
      </w:r>
      <w:r w:rsidRPr="0059770A">
        <w:rPr>
          <w:rFonts w:ascii="Arial" w:eastAsia="Arial" w:hAnsi="Arial" w:cs="Arial"/>
        </w:rPr>
        <w:t>.</w:t>
      </w:r>
    </w:p>
    <w:p w:rsidR="00000000" w:rsidP="001A4F62">
      <w:pPr>
        <w:ind w:left="360" w:firstLine="360"/>
        <w:rPr>
          <w:rFonts w:ascii="Arial" w:eastAsia="Arial" w:hAnsi="Arial" w:cs="Arial"/>
        </w:rPr>
      </w:pPr>
      <w:bookmarkStart w:id="51" w:name="_EMERGENCY_CLAUSE__74f8bf77_0cbc_409c_8a"/>
      <w:bookmarkStart w:id="52" w:name="_INSTRUCTION__2aaf52af_9e53_4190_a4af_98"/>
      <w:bookmarkEnd w:id="7"/>
      <w:bookmarkEnd w:id="48"/>
      <w:bookmarkEnd w:id="50"/>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51"/>
      <w:bookmarkEnd w:id="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LR2029,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the Southern Aroostook County Emergency Medical Services Authority</w:t>
    </w:r>
  </w:p>
  <w:p>
    <w:pPr>
      <w:suppressLineNumbers/>
      <w:spacing w:before="0" w:after="0"/>
      <w:jc w:val="center"/>
      <w:rPr>
        <w:rFonts w:ascii="Arial" w:eastAsia="Arial" w:hAnsi="Arial" w:cs="Arial"/>
      </w:rPr>
    </w:pPr>
    <w:r>
      <w:rPr>
        <w:rFonts w:ascii="Arial" w:eastAsia="Arial" w:hAnsi="Arial" w:cs="Arial"/>
        <w:sz w:val="22"/>
      </w:rPr>
      <w:t>L.D. 1699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A4F62"/>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9770A"/>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69F5"/>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