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Encourage Relocation to Rural Maine</w:t>
      </w:r>
    </w:p>
    <w:p w:rsidR="00E10994" w:rsidP="00E10994">
      <w:pPr>
        <w:ind w:left="360"/>
        <w:rPr>
          <w:rFonts w:ascii="Arial" w:eastAsia="Arial" w:hAnsi="Arial" w:cs="Arial"/>
        </w:rPr>
      </w:pPr>
      <w:bookmarkStart w:id="0" w:name="_ENACTING_CLAUSE__9e5429d8_713b_4d59_95d"/>
      <w:bookmarkStart w:id="1" w:name="_DOC_BODY__7d3391c3_3168_419f_8f7e_0b3bb"/>
      <w:bookmarkStart w:id="2" w:name="_DOC_BODY_CONTAINER__84d7f072_b684_4d53_"/>
      <w:bookmarkStart w:id="3" w:name="_PAGE__1_3d515f46_418a_40f4_9e76_9f40890"/>
      <w:bookmarkStart w:id="4" w:name="_PAR__1_191a6105_d891_4e8d_bfae_dd81847c"/>
      <w:bookmarkStart w:id="5" w:name="_LINE__1_2ee62012_2620_4f8c_801c_bed4d2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10994" w:rsidP="00E10994">
      <w:pPr>
        <w:ind w:left="360" w:firstLine="360"/>
        <w:rPr>
          <w:rFonts w:ascii="Arial" w:eastAsia="Arial" w:hAnsi="Arial" w:cs="Arial"/>
        </w:rPr>
      </w:pPr>
      <w:bookmarkStart w:id="6" w:name="_BILL_SECTION_HEADER__81397a65_db7f_43f6"/>
      <w:bookmarkStart w:id="7" w:name="_BILL_SECTION__b788fb62_e9ff_4bde_a200_8"/>
      <w:bookmarkStart w:id="8" w:name="_DOC_BODY_CONTENT__8cafac7f_8388_49cb_ac"/>
      <w:bookmarkStart w:id="9" w:name="_PAR__2_3e702ceb_2f03_4910_8c45_33c0bf5d"/>
      <w:bookmarkStart w:id="10" w:name="_LINE__2_cdd88c48_f3c9_4784_a1e7_e605b0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c452d92_8233_476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§5219-YY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E10994" w:rsidP="00E10994">
      <w:pPr>
        <w:ind w:left="1080" w:hanging="720"/>
        <w:rPr>
          <w:rFonts w:ascii="Arial" w:eastAsia="Arial" w:hAnsi="Arial" w:cs="Arial"/>
        </w:rPr>
      </w:pPr>
      <w:bookmarkStart w:id="12" w:name="_STATUTE_S__41be9754_a38d_44c4_b256_20e7"/>
      <w:bookmarkStart w:id="13" w:name="_PAR__3_903bc5f1_f9ec_4977_958d_f3c65000"/>
      <w:bookmarkStart w:id="14" w:name="_LINE__3_ea61c12c_db2d_42ae_92c1_b948cc3"/>
      <w:bookmarkStart w:id="15" w:name="_PROCESSED_CHANGE__94ada4c5_0c7e_49b5_ba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7845428a_3300_46ed_908b"/>
      <w:r>
        <w:rPr>
          <w:rFonts w:ascii="Arial" w:eastAsia="Arial" w:hAnsi="Arial" w:cs="Arial"/>
          <w:b/>
          <w:u w:val="single"/>
        </w:rPr>
        <w:t>5219-YY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c58488ba_6f43_4769_be"/>
      <w:r>
        <w:rPr>
          <w:rFonts w:ascii="Arial" w:eastAsia="Arial" w:hAnsi="Arial" w:cs="Arial"/>
          <w:b/>
          <w:u w:val="single"/>
        </w:rPr>
        <w:t>Rural relocation refundable tax credit</w:t>
      </w:r>
      <w:bookmarkEnd w:id="14"/>
      <w:bookmarkEnd w:id="17"/>
    </w:p>
    <w:p w:rsidR="00E10994" w:rsidP="00E10994">
      <w:pPr>
        <w:ind w:left="360" w:firstLine="360"/>
        <w:rPr>
          <w:rFonts w:ascii="Arial" w:eastAsia="Arial" w:hAnsi="Arial" w:cs="Arial"/>
        </w:rPr>
      </w:pPr>
      <w:bookmarkStart w:id="18" w:name="_STATUTE_P__38839560_30e9_483f_9e43_9602"/>
      <w:bookmarkStart w:id="19" w:name="_STATUTE_CONTENT__a35108e8_c344_4a55_957"/>
      <w:bookmarkStart w:id="20" w:name="_PAR__4_f997d798_91c3_45b5_88a8_c25202a8"/>
      <w:bookmarkStart w:id="21" w:name="_LINE__4_80378fb0_2be2_4458_b944_0bab07b"/>
      <w:bookmarkEnd w:id="13"/>
      <w:r>
        <w:rPr>
          <w:rFonts w:ascii="Arial" w:eastAsia="Arial" w:hAnsi="Arial" w:cs="Arial"/>
          <w:u w:val="single"/>
        </w:rPr>
        <w:t xml:space="preserve">For tax years beginning on or after January 1, 2022,  a person who relocates the person's </w:t>
      </w:r>
      <w:bookmarkStart w:id="22" w:name="_LINE__5_88820c8d_d588_4e42_b78b_6385b24"/>
      <w:bookmarkEnd w:id="21"/>
      <w:r>
        <w:rPr>
          <w:rFonts w:ascii="Arial" w:eastAsia="Arial" w:hAnsi="Arial" w:cs="Arial"/>
          <w:u w:val="single"/>
        </w:rPr>
        <w:t xml:space="preserve">residence from a location outside a rural area to a location within a rural area is allowed a </w:t>
      </w:r>
      <w:bookmarkStart w:id="23" w:name="_LINE__6_5d3a0a58_d6e1_4d1c_a830_a9a82b1"/>
      <w:bookmarkEnd w:id="22"/>
      <w:r>
        <w:rPr>
          <w:rFonts w:ascii="Arial" w:eastAsia="Arial" w:hAnsi="Arial" w:cs="Arial"/>
          <w:u w:val="single"/>
        </w:rPr>
        <w:t xml:space="preserve">refundable credit </w:t>
      </w:r>
      <w:r>
        <w:rPr>
          <w:rFonts w:ascii="Arial" w:eastAsia="Arial" w:hAnsi="Arial" w:cs="Arial"/>
          <w:u w:val="single"/>
        </w:rPr>
        <w:t xml:space="preserve">per year up to a total of 5 years </w:t>
      </w:r>
      <w:r>
        <w:rPr>
          <w:rFonts w:ascii="Arial" w:eastAsia="Arial" w:hAnsi="Arial" w:cs="Arial"/>
          <w:u w:val="single"/>
        </w:rPr>
        <w:t xml:space="preserve">against the tax otherwise due under this </w:t>
      </w:r>
      <w:bookmarkStart w:id="24" w:name="_LINE__7_14fb74f4_8dd1_43e8_9738_e434cc5"/>
      <w:bookmarkEnd w:id="23"/>
      <w:r>
        <w:rPr>
          <w:rFonts w:ascii="Arial" w:eastAsia="Arial" w:hAnsi="Arial" w:cs="Arial"/>
          <w:u w:val="single"/>
        </w:rPr>
        <w:t xml:space="preserve">Part in an amount equal to the person's property tax bill under Part 2 for the person's </w:t>
      </w:r>
      <w:bookmarkStart w:id="25" w:name="_LINE__8_4f2ea676_e058_48b0_95da_cdb4980"/>
      <w:bookmarkEnd w:id="24"/>
      <w:r>
        <w:rPr>
          <w:rFonts w:ascii="Arial" w:eastAsia="Arial" w:hAnsi="Arial" w:cs="Arial"/>
          <w:u w:val="single"/>
        </w:rPr>
        <w:t xml:space="preserve">residence in the rural area for that tax year or $2,000, whichever is less, and the total amount </w:t>
      </w:r>
      <w:bookmarkStart w:id="26" w:name="_LINE__9_8dce0cba_f64c_4c6a_b956_920df43"/>
      <w:bookmarkEnd w:id="25"/>
      <w:r>
        <w:rPr>
          <w:rFonts w:ascii="Arial" w:eastAsia="Arial" w:hAnsi="Arial" w:cs="Arial"/>
          <w:u w:val="single"/>
        </w:rPr>
        <w:t xml:space="preserve">of the person's Internet connectivity expenses at the person's residence in the rural area for </w:t>
      </w:r>
      <w:bookmarkStart w:id="27" w:name="_LINE__10_9d30ead8_8108_4431_a436_0b74bc"/>
      <w:bookmarkEnd w:id="26"/>
      <w:r>
        <w:rPr>
          <w:rFonts w:ascii="Arial" w:eastAsia="Arial" w:hAnsi="Arial" w:cs="Arial"/>
          <w:u w:val="single"/>
        </w:rPr>
        <w:t xml:space="preserve">that calendar year or $1,000, whichever is less. To receive a credit under this section, the </w:t>
      </w:r>
      <w:bookmarkStart w:id="28" w:name="_LINE__11_0b5c87be_a14f_47a7_833f_666bd3"/>
      <w:bookmarkEnd w:id="27"/>
      <w:r>
        <w:rPr>
          <w:rFonts w:ascii="Arial" w:eastAsia="Arial" w:hAnsi="Arial" w:cs="Arial"/>
          <w:u w:val="single"/>
        </w:rPr>
        <w:t xml:space="preserve">person must maintain a continuous residence at the property from the time of relocation </w:t>
      </w:r>
      <w:bookmarkStart w:id="29" w:name="_LINE__12_97d5427c_8d1a_4d01_993b_283ea5"/>
      <w:bookmarkEnd w:id="28"/>
      <w:r>
        <w:rPr>
          <w:rFonts w:ascii="Arial" w:eastAsia="Arial" w:hAnsi="Arial" w:cs="Arial"/>
          <w:u w:val="single"/>
        </w:rPr>
        <w:t>through</w:t>
      </w:r>
      <w:r>
        <w:rPr>
          <w:rFonts w:ascii="Arial" w:eastAsia="Arial" w:hAnsi="Arial" w:cs="Arial"/>
          <w:u w:val="single"/>
        </w:rPr>
        <w:t xml:space="preserve"> every tax year </w:t>
      </w:r>
      <w:r>
        <w:rPr>
          <w:rFonts w:ascii="Arial" w:eastAsia="Arial" w:hAnsi="Arial" w:cs="Arial"/>
          <w:u w:val="single"/>
        </w:rPr>
        <w:t>for which the person receives the tax credit</w:t>
      </w:r>
      <w:r>
        <w:rPr>
          <w:rFonts w:ascii="Arial" w:eastAsia="Arial" w:hAnsi="Arial" w:cs="Arial"/>
          <w:u w:val="single"/>
        </w:rPr>
        <w:t xml:space="preserve">.  To receive that portion </w:t>
      </w:r>
      <w:bookmarkStart w:id="30" w:name="_LINE__13_a338a9f4_04e9_4593_b0e3_e58723"/>
      <w:bookmarkEnd w:id="29"/>
      <w:r>
        <w:rPr>
          <w:rFonts w:ascii="Arial" w:eastAsia="Arial" w:hAnsi="Arial" w:cs="Arial"/>
          <w:u w:val="single"/>
        </w:rPr>
        <w:t xml:space="preserve">of the credit under this section relating to the person's property tax under Part 2, the person </w:t>
      </w:r>
      <w:bookmarkStart w:id="31" w:name="_LINE__14_96ec0904_19c7_4a6c_8061_bd106e"/>
      <w:bookmarkEnd w:id="30"/>
      <w:r>
        <w:rPr>
          <w:rFonts w:ascii="Arial" w:eastAsia="Arial" w:hAnsi="Arial" w:cs="Arial"/>
          <w:u w:val="single"/>
        </w:rPr>
        <w:t xml:space="preserve">must own the property used as the person's residence in the rural area. For purposes of this </w:t>
      </w:r>
      <w:bookmarkStart w:id="32" w:name="_LINE__15_e26b5047_8adb_4f58_9b2d_1c7677"/>
      <w:bookmarkEnd w:id="31"/>
      <w:r>
        <w:rPr>
          <w:rFonts w:ascii="Arial" w:eastAsia="Arial" w:hAnsi="Arial" w:cs="Arial"/>
          <w:u w:val="single"/>
        </w:rPr>
        <w:t xml:space="preserve">section, "rural area" means Aroostook County, </w:t>
      </w:r>
      <w:r>
        <w:rPr>
          <w:rFonts w:ascii="Arial" w:eastAsia="Arial" w:hAnsi="Arial" w:cs="Arial"/>
          <w:u w:val="single"/>
        </w:rPr>
        <w:t>Somerset</w:t>
      </w:r>
      <w:r>
        <w:rPr>
          <w:rFonts w:ascii="Arial" w:eastAsia="Arial" w:hAnsi="Arial" w:cs="Arial"/>
          <w:u w:val="single"/>
        </w:rPr>
        <w:t xml:space="preserve"> County, Piscataquis County or </w:t>
      </w:r>
      <w:bookmarkStart w:id="33" w:name="_LINE__16_a9a106c2_498e_401f_beb0_decb5e"/>
      <w:bookmarkEnd w:id="32"/>
      <w:r>
        <w:rPr>
          <w:rFonts w:ascii="Arial" w:eastAsia="Arial" w:hAnsi="Arial" w:cs="Arial"/>
          <w:u w:val="single"/>
        </w:rPr>
        <w:t>Washington County.</w:t>
      </w:r>
      <w:bookmarkEnd w:id="33"/>
    </w:p>
    <w:p w:rsidR="00E10994" w:rsidP="00E1099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4" w:name="_SUMMARY__72a8249f_2a4c_462d_a219_1c59e0"/>
      <w:bookmarkStart w:id="35" w:name="_PAR__5_5af7258d_a9d3_4a73_8967_b367bb65"/>
      <w:bookmarkStart w:id="36" w:name="_LINE__17_3c70a7dd_2cc6_4150_9494_738789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36"/>
    </w:p>
    <w:p w:rsidR="00E10994" w:rsidP="00E10994">
      <w:pPr>
        <w:ind w:left="360" w:firstLine="360"/>
        <w:rPr>
          <w:rFonts w:ascii="Arial" w:eastAsia="Arial" w:hAnsi="Arial" w:cs="Arial"/>
        </w:rPr>
      </w:pPr>
      <w:bookmarkStart w:id="37" w:name="_PAR__6_aebdfc57_3ffd_41ac_b4d8_d1ed42d9"/>
      <w:bookmarkStart w:id="38" w:name="_LINE__18_548e7fdf_2eaf_4672_9af3_a48e7f"/>
      <w:bookmarkEnd w:id="35"/>
      <w:r w:rsidRPr="00D75528">
        <w:rPr>
          <w:rFonts w:ascii="Arial" w:eastAsia="Arial" w:hAnsi="Arial" w:cs="Arial"/>
        </w:rPr>
        <w:t xml:space="preserve">This bill creates a refundable tax credit of up to $3,000 </w:t>
      </w:r>
      <w:r>
        <w:rPr>
          <w:rFonts w:ascii="Arial" w:eastAsia="Arial" w:hAnsi="Arial" w:cs="Arial"/>
        </w:rPr>
        <w:t>per</w:t>
      </w:r>
      <w:r w:rsidRPr="00D75528">
        <w:rPr>
          <w:rFonts w:ascii="Arial" w:eastAsia="Arial" w:hAnsi="Arial" w:cs="Arial"/>
        </w:rPr>
        <w:t xml:space="preserve"> year </w:t>
      </w:r>
      <w:r>
        <w:rPr>
          <w:rFonts w:ascii="Arial" w:eastAsia="Arial" w:hAnsi="Arial" w:cs="Arial"/>
        </w:rPr>
        <w:t xml:space="preserve">up to a total of 5 years </w:t>
      </w:r>
      <w:bookmarkStart w:id="39" w:name="_LINE__19_9da8d611_62f3_41fa_8b9d_624a44"/>
      <w:bookmarkEnd w:id="38"/>
      <w:r w:rsidRPr="00D75528"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>a person</w:t>
      </w:r>
      <w:r w:rsidRPr="00D75528">
        <w:rPr>
          <w:rFonts w:ascii="Arial" w:eastAsia="Arial" w:hAnsi="Arial" w:cs="Arial"/>
        </w:rPr>
        <w:t xml:space="preserve"> who move</w:t>
      </w:r>
      <w:r>
        <w:rPr>
          <w:rFonts w:ascii="Arial" w:eastAsia="Arial" w:hAnsi="Arial" w:cs="Arial"/>
        </w:rPr>
        <w:t>s</w:t>
      </w:r>
      <w:r w:rsidRPr="00D75528">
        <w:rPr>
          <w:rFonts w:ascii="Arial" w:eastAsia="Arial" w:hAnsi="Arial" w:cs="Arial"/>
        </w:rPr>
        <w:t xml:space="preserve"> from outside a rural area to a residence within a rural area, defined </w:t>
      </w:r>
      <w:bookmarkStart w:id="40" w:name="_LINE__20_dee7f744_c45c_4f95_99c8_d39b57"/>
      <w:bookmarkEnd w:id="39"/>
      <w:r w:rsidRPr="00D75528">
        <w:rPr>
          <w:rFonts w:ascii="Arial" w:eastAsia="Arial" w:hAnsi="Arial" w:cs="Arial"/>
        </w:rPr>
        <w:t xml:space="preserve">as Aroostook County, </w:t>
      </w:r>
      <w:r>
        <w:rPr>
          <w:rFonts w:ascii="Arial" w:eastAsia="Arial" w:hAnsi="Arial" w:cs="Arial"/>
        </w:rPr>
        <w:t>Somerset</w:t>
      </w:r>
      <w:r w:rsidRPr="00D75528">
        <w:rPr>
          <w:rFonts w:ascii="Arial" w:eastAsia="Arial" w:hAnsi="Arial" w:cs="Arial"/>
        </w:rPr>
        <w:t xml:space="preserve"> </w:t>
      </w:r>
      <w:r w:rsidRPr="00D75528">
        <w:rPr>
          <w:rFonts w:ascii="Arial" w:eastAsia="Arial" w:hAnsi="Arial" w:cs="Arial"/>
        </w:rPr>
        <w:t xml:space="preserve">County, Piscataquis County and Washington County. The </w:t>
      </w:r>
      <w:bookmarkStart w:id="41" w:name="_LINE__21_bbc4a575_5582_4080_afba_551aea"/>
      <w:bookmarkEnd w:id="40"/>
      <w:r w:rsidRPr="00D75528">
        <w:rPr>
          <w:rFonts w:ascii="Arial" w:eastAsia="Arial" w:hAnsi="Arial" w:cs="Arial"/>
        </w:rPr>
        <w:t xml:space="preserve">person may receive </w:t>
      </w:r>
      <w:r>
        <w:rPr>
          <w:rFonts w:ascii="Arial" w:eastAsia="Arial" w:hAnsi="Arial" w:cs="Arial"/>
        </w:rPr>
        <w:t xml:space="preserve">a </w:t>
      </w:r>
      <w:r w:rsidRPr="00D75528">
        <w:rPr>
          <w:rFonts w:ascii="Arial" w:eastAsia="Arial" w:hAnsi="Arial" w:cs="Arial"/>
        </w:rPr>
        <w:t xml:space="preserve">tax credit </w:t>
      </w:r>
      <w:r>
        <w:rPr>
          <w:rFonts w:ascii="Arial" w:eastAsia="Arial" w:hAnsi="Arial" w:cs="Arial"/>
        </w:rPr>
        <w:t>of up</w:t>
      </w:r>
      <w:r w:rsidRPr="00D75528">
        <w:rPr>
          <w:rFonts w:ascii="Arial" w:eastAsia="Arial" w:hAnsi="Arial" w:cs="Arial"/>
        </w:rPr>
        <w:t xml:space="preserve"> to $1,000 </w:t>
      </w:r>
      <w:r>
        <w:rPr>
          <w:rFonts w:ascii="Arial" w:eastAsia="Arial" w:hAnsi="Arial" w:cs="Arial"/>
        </w:rPr>
        <w:t>per</w:t>
      </w:r>
      <w:r w:rsidRPr="00D75528">
        <w:rPr>
          <w:rFonts w:ascii="Arial" w:eastAsia="Arial" w:hAnsi="Arial" w:cs="Arial"/>
        </w:rPr>
        <w:t xml:space="preserve"> year as reimbursement for Internet </w:t>
      </w:r>
      <w:bookmarkStart w:id="42" w:name="_LINE__22_4d9572dd_05c6_4558_b7fc_09a23f"/>
      <w:bookmarkEnd w:id="41"/>
      <w:r w:rsidRPr="00D75528">
        <w:rPr>
          <w:rFonts w:ascii="Arial" w:eastAsia="Arial" w:hAnsi="Arial" w:cs="Arial"/>
        </w:rPr>
        <w:t xml:space="preserve">connectivity costs and, if the person owns the residence in the rural area, </w:t>
      </w:r>
      <w:r>
        <w:rPr>
          <w:rFonts w:ascii="Arial" w:eastAsia="Arial" w:hAnsi="Arial" w:cs="Arial"/>
        </w:rPr>
        <w:t xml:space="preserve">a </w:t>
      </w:r>
      <w:r w:rsidRPr="00D75528">
        <w:rPr>
          <w:rFonts w:ascii="Arial" w:eastAsia="Arial" w:hAnsi="Arial" w:cs="Arial"/>
        </w:rPr>
        <w:t xml:space="preserve">tax credit </w:t>
      </w:r>
      <w:r>
        <w:rPr>
          <w:rFonts w:ascii="Arial" w:eastAsia="Arial" w:hAnsi="Arial" w:cs="Arial"/>
        </w:rPr>
        <w:t xml:space="preserve">of </w:t>
      </w:r>
      <w:r w:rsidRPr="00D75528">
        <w:rPr>
          <w:rFonts w:ascii="Arial" w:eastAsia="Arial" w:hAnsi="Arial" w:cs="Arial"/>
        </w:rPr>
        <w:t xml:space="preserve">up </w:t>
      </w:r>
      <w:bookmarkStart w:id="43" w:name="_LINE__23_fa52c28b_bb2e_41c0_8a38_25e713"/>
      <w:bookmarkEnd w:id="42"/>
      <w:r w:rsidRPr="00D75528">
        <w:rPr>
          <w:rFonts w:ascii="Arial" w:eastAsia="Arial" w:hAnsi="Arial" w:cs="Arial"/>
        </w:rPr>
        <w:t xml:space="preserve">to $2,000 </w:t>
      </w:r>
      <w:r>
        <w:rPr>
          <w:rFonts w:ascii="Arial" w:eastAsia="Arial" w:hAnsi="Arial" w:cs="Arial"/>
        </w:rPr>
        <w:t>per</w:t>
      </w:r>
      <w:r w:rsidRPr="00D75528">
        <w:rPr>
          <w:rFonts w:ascii="Arial" w:eastAsia="Arial" w:hAnsi="Arial" w:cs="Arial"/>
        </w:rPr>
        <w:t xml:space="preserve"> year as reimbursement for </w:t>
      </w:r>
      <w:r>
        <w:rPr>
          <w:rFonts w:ascii="Arial" w:eastAsia="Arial" w:hAnsi="Arial" w:cs="Arial"/>
        </w:rPr>
        <w:t xml:space="preserve">the person's </w:t>
      </w:r>
      <w:r w:rsidRPr="00D75528">
        <w:rPr>
          <w:rFonts w:ascii="Arial" w:eastAsia="Arial" w:hAnsi="Arial" w:cs="Arial"/>
        </w:rPr>
        <w:t>property tax bill.</w:t>
      </w:r>
      <w:bookmarkEnd w:id="43"/>
    </w:p>
    <w:bookmarkEnd w:id="1"/>
    <w:bookmarkEnd w:id="2"/>
    <w:bookmarkEnd w:id="3"/>
    <w:bookmarkEnd w:id="34"/>
    <w:bookmarkEnd w:id="3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LR0847,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Encourage Relocation to Rural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75528"/>
    <w:rsid w:val="00DA6742"/>
    <w:rsid w:val="00DD425A"/>
    <w:rsid w:val="00E10467"/>
    <w:rsid w:val="00E10994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127988</ItemId>
    <LRId>66893</LRId>
    <LRNumber>847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Encourage Relocation to Rural Maine</LRTitle>
    <ItemTitle>An Act To Encourage Relocation to Rural Maine</ItemTitle>
    <ShortTitle1>AN ACT TO ENCOURAGE</ShortTitle1>
    <ShortTitle2>RELOCATION TO RURAL MAINE</ShortTitle2>
    <SponsorFirstName>Trey</SponsorFirstName>
    <SponsorLastName>Stewart</SponsorLastName>
    <SponsorChamberPrefix>Sen.</SponsorChamberPrefix>
    <SponsorFrom>Aroostook</SponsorFrom>
    <DraftingCycleCount>2</DraftingCycleCount>
    <LatestDraftingActionId>124</LatestDraftingActionId>
    <LatestDraftingActionDate>2021-03-29T20:21:01</LatestDraftingActionDate>
    <LatestDrafterName>wmilliken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w:rsidR="00E10994" w:rsidRDefault="00E10994" w:rsidP="00E10994"&amp;gt;&amp;lt;w:pPr&amp;gt;&amp;lt;w:ind w:left="360" /&amp;gt;&amp;lt;/w:pPr&amp;gt;&amp;lt;w:bookmarkStart w:id="0" w:name="_ENACTING_CLAUSE__9e5429d8_713b_4d59_95d" /&amp;gt;&amp;lt;w:bookmarkStart w:id="1" w:name="_DOC_BODY__7d3391c3_3168_419f_8f7e_0b3bb" /&amp;gt;&amp;lt;w:bookmarkStart w:id="2" w:name="_DOC_BODY_CONTAINER__84d7f072_b684_4d53_" /&amp;gt;&amp;lt;w:bookmarkStart w:id="3" w:name="_PAGE__1_3d515f46_418a_40f4_9e76_9f40890" /&amp;gt;&amp;lt;w:bookmarkStart w:id="4" w:name="_PAR__1_191a6105_d891_4e8d_bfae_dd81847c" /&amp;gt;&amp;lt;w:bookmarkStart w:id="5" w:name="_LINE__1_2ee62012_2620_4f8c_801c_bed4d21"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w:rsidR="00E10994" w:rsidRDefault="00E10994" w:rsidP="00E10994"&amp;gt;&amp;lt;w:pPr&amp;gt;&amp;lt;w:ind w:left="360" w:firstLine="360" /&amp;gt;&amp;lt;/w:pPr&amp;gt;&amp;lt;w:bookmarkStart w:id="6" w:name="_BILL_SECTION_HEADER__81397a65_db7f_43f6" /&amp;gt;&amp;lt;w:bookmarkStart w:id="7" w:name="_BILL_SECTION__b788fb62_e9ff_4bde_a200_8" /&amp;gt;&amp;lt;w:bookmarkStart w:id="8" w:name="_DOC_BODY_CONTENT__8cafac7f_8388_49cb_ac" /&amp;gt;&amp;lt;w:bookmarkStart w:id="9" w:name="_PAR__2_3e702ceb_2f03_4910_8c45_33c0bf5d" /&amp;gt;&amp;lt;w:bookmarkStart w:id="10" w:name="_LINE__2_cdd88c48_f3c9_4784_a1e7_e605b0b"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w:name="_BILL_SECTION_NUMBER__ec452d92_8233_476c"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§5219-YY&amp;lt;/w:t&amp;gt;&amp;lt;/w:r&amp;gt;&amp;lt;w:r&amp;gt;&amp;lt;w:t xml:space="preserve"&amp;gt; is enacted to read:&amp;lt;/w:t&amp;gt;&amp;lt;/w:r&amp;gt;&amp;lt;w:bookmarkEnd w:id="10" /&amp;gt;&amp;lt;/w:p&amp;gt;&amp;lt;w:p w:rsidR="00E10994" w:rsidRDefault="00E10994" w:rsidP="00E10994"&amp;gt;&amp;lt;w:pPr&amp;gt;&amp;lt;w:ind w:left="1080" w:hanging="720" /&amp;gt;&amp;lt;w:rPr&amp;gt;&amp;lt;w:ins w:id="12" w:author="BPS" w:date="2021-02-12T14:19:00Z" /&amp;gt;&amp;lt;/w:rPr&amp;gt;&amp;lt;/w:pPr&amp;gt;&amp;lt;w:bookmarkStart w:id="13" w:name="_STATUTE_S__41be9754_a38d_44c4_b256_20e7" /&amp;gt;&amp;lt;w:bookmarkStart w:id="14" w:name="_PAR__3_903bc5f1_f9ec_4977_958d_f3c65000" /&amp;gt;&amp;lt;w:bookmarkStart w:id="15" w:name="_LINE__3_ea61c12c_db2d_42ae_92c1_b948cc3" /&amp;gt;&amp;lt;w:bookmarkStart w:id="16" w:name="_PROCESSED_CHANGE__94ada4c5_0c7e_49b5_ba" /&amp;gt;&amp;lt;w:bookmarkEnd w:id="6" /&amp;gt;&amp;lt;w:bookmarkEnd w:id="9" /&amp;gt;&amp;lt;w:ins w:id="17" w:author="BPS" w:date="2021-02-12T14:19:00Z"&amp;gt;&amp;lt;w:r&amp;gt;&amp;lt;w:rPr&amp;gt;&amp;lt;w:b /&amp;gt;&amp;lt;/w:rPr&amp;gt;&amp;lt;w:t&amp;gt;§&amp;lt;/w:t&amp;gt;&amp;lt;/w:r&amp;gt;&amp;lt;w:bookmarkStart w:id="18" w:name="_STATUTE_NUMBER__7845428a_3300_46ed_908b" /&amp;gt;&amp;lt;w:r&amp;gt;&amp;lt;w:rPr&amp;gt;&amp;lt;w:b /&amp;gt;&amp;lt;/w:rPr&amp;gt;&amp;lt;w:t&amp;gt;5219-YY&amp;lt;/w:t&amp;gt;&amp;lt;/w:r&amp;gt;&amp;lt;w:bookmarkEnd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w:name="_STATUTE_HEADNOTE__c58488ba_6f43_4769_be" /&amp;gt;&amp;lt;w:r&amp;gt;&amp;lt;w:rPr&amp;gt;&amp;lt;w:b /&amp;gt;&amp;lt;/w:rPr&amp;gt;&amp;lt;w:t&amp;gt;Rural relocation refundable tax credit&amp;lt;/w:t&amp;gt;&amp;lt;/w:r&amp;gt;&amp;lt;w:bookmarkEnd w:id="15" /&amp;gt;&amp;lt;w:bookmarkEnd w:id="19" /&amp;gt;&amp;lt;/w:ins&amp;gt;&amp;lt;/w:p&amp;gt;&amp;lt;w:p w:rsidR="00E10994" w:rsidRDefault="00E10994" w:rsidP="00E10994"&amp;gt;&amp;lt;w:pPr&amp;gt;&amp;lt;w:ind w:left="360" w:firstLine="360" /&amp;gt;&amp;lt;/w:pPr&amp;gt;&amp;lt;w:bookmarkStart w:id="20" w:name="_STATUTE_P__38839560_30e9_483f_9e43_9602" /&amp;gt;&amp;lt;w:bookmarkStart w:id="21" w:name="_STATUTE_CONTENT__a35108e8_c344_4a55_957" /&amp;gt;&amp;lt;w:bookmarkStart w:id="22" w:name="_PAR__4_f997d798_91c3_45b5_88a8_c25202a8" /&amp;gt;&amp;lt;w:bookmarkStart w:id="23" w:name="_LINE__4_80378fb0_2be2_4458_b944_0bab07b" /&amp;gt;&amp;lt;w:bookmarkEnd w:id="14" /&amp;gt;&amp;lt;w:ins w:id="24" w:author="BPS" w:date="2021-02-12T14:19:00Z"&amp;gt;&amp;lt;w:r w:rsidRPr="00D75528"&amp;gt;&amp;lt;w:t xml:space="preserve"&amp;gt;For tax years beginning on or after January 1, 2022,  a person who relocates the person's &amp;lt;/w:t&amp;gt;&amp;lt;/w:r&amp;gt;&amp;lt;w:bookmarkStart w:id="25" w:name="_LINE__5_88820c8d_d588_4e42_b78b_6385b24" /&amp;gt;&amp;lt;w:bookmarkEnd w:id="23" /&amp;gt;&amp;lt;w:r w:rsidRPr="00D75528"&amp;gt;&amp;lt;w:t xml:space="preserve"&amp;gt;residence from a location outside a rural area to a location within a rural area is allowed a &amp;lt;/w:t&amp;gt;&amp;lt;/w:r&amp;gt;&amp;lt;w:bookmarkStart w:id="26" w:name="_LINE__6_5d3a0a58_d6e1_4d1c_a830_a9a82b1" /&amp;gt;&amp;lt;w:bookmarkEnd w:id="25" /&amp;gt;&amp;lt;w:r w:rsidRPr="00D75528"&amp;gt;&amp;lt;w:t xml:space="preserve"&amp;gt;refundable credit &amp;lt;/w:t&amp;gt;&amp;lt;/w:r&amp;gt;&amp;lt;/w:ins&amp;gt;&amp;lt;w:ins w:id="27" w:author="BPS" w:date="2021-03-10T16:31:00Z"&amp;gt;&amp;lt;w:r&amp;gt;&amp;lt;w:t xml:space="preserve"&amp;gt;per year up to a total of 5 years &amp;lt;/w:t&amp;gt;&amp;lt;/w:r&amp;gt;&amp;lt;/w:ins&amp;gt;&amp;lt;w:ins w:id="28" w:author="BPS" w:date="2021-02-12T14:19:00Z"&amp;gt;&amp;lt;w:r w:rsidRPr="00D75528"&amp;gt;&amp;lt;w:t xml:space="preserve"&amp;gt;against the tax otherwise due under this &amp;lt;/w:t&amp;gt;&amp;lt;/w:r&amp;gt;&amp;lt;w:bookmarkStart w:id="29" w:name="_LINE__7_14fb74f4_8dd1_43e8_9738_e434cc5" /&amp;gt;&amp;lt;w:bookmarkEnd w:id="26" /&amp;gt;&amp;lt;w:r w:rsidRPr="00D75528"&amp;gt;&amp;lt;w:t xml:space="preserve"&amp;gt;Part in an amount equal to the person's property tax bill under Part 2 for the person's &amp;lt;/w:t&amp;gt;&amp;lt;/w:r&amp;gt;&amp;lt;w:bookmarkStart w:id="30" w:name="_LINE__8_4f2ea676_e058_48b0_95da_cdb4980" /&amp;gt;&amp;lt;w:bookmarkEnd w:id="29" /&amp;gt;&amp;lt;w:r w:rsidRPr="00D75528"&amp;gt;&amp;lt;w:t xml:space="preserve"&amp;gt;residence in the rural area for that tax year or $2,000, whichever is less, and the total amount &amp;lt;/w:t&amp;gt;&amp;lt;/w:r&amp;gt;&amp;lt;w:bookmarkStart w:id="31" w:name="_LINE__9_8dce0cba_f64c_4c6a_b956_920df43" /&amp;gt;&amp;lt;w:bookmarkEnd w:id="30" /&amp;gt;&amp;lt;w:r w:rsidRPr="00D75528"&amp;gt;&amp;lt;w:t xml:space="preserve"&amp;gt;of the person's Internet connectivity expenses at the person's residence in the rural area for &amp;lt;/w:t&amp;gt;&amp;lt;/w:r&amp;gt;&amp;lt;w:bookmarkStart w:id="32" w:name="_LINE__10_9d30ead8_8108_4431_a436_0b74bc" /&amp;gt;&amp;lt;w:bookmarkEnd w:id="31" /&amp;gt;&amp;lt;w:r w:rsidRPr="00D75528"&amp;gt;&amp;lt;w:t xml:space="preserve"&amp;gt;that calendar year or $1,000, whichever is less. To receive a credit under this section, the &amp;lt;/w:t&amp;gt;&amp;lt;/w:r&amp;gt;&amp;lt;w:bookmarkStart w:id="33" w:name="_LINE__11_0b5c87be_a14f_47a7_833f_666bd3" /&amp;gt;&amp;lt;w:bookmarkEnd w:id="32" /&amp;gt;&amp;lt;w:r w:rsidRPr="00D75528"&amp;gt;&amp;lt;w:t xml:space="preserve"&amp;gt;person must maintain a continuous residence at the property from the time of relocation &amp;lt;/w:t&amp;gt;&amp;lt;/w:r&amp;gt;&amp;lt;/w:ins&amp;gt;&amp;lt;w:bookmarkStart w:id="34" w:name="_LINE__12_97d5427c_8d1a_4d01_993b_283ea5" /&amp;gt;&amp;lt;w:bookmarkEnd w:id="33" /&amp;gt;&amp;lt;w:ins w:id="35" w:author="BPS" w:date="2021-03-17T09:58:00Z"&amp;gt;&amp;lt;w:r&amp;gt;&amp;lt;w:t&amp;gt;through&amp;lt;/w:t&amp;gt;&amp;lt;/w:r&amp;gt;&amp;lt;/w:ins&amp;gt;&amp;lt;w:ins w:id="36" w:author="BPS" w:date="2021-02-12T14:19:00Z"&amp;gt;&amp;lt;w:r w:rsidRPr="00D75528"&amp;gt;&amp;lt;w:t xml:space="preserve"&amp;gt; every tax year &amp;lt;/w:t&amp;gt;&amp;lt;/w:r&amp;gt;&amp;lt;/w:ins&amp;gt;&amp;lt;w:ins w:id="37" w:author="BPS" w:date="2021-03-10T16:31:00Z"&amp;gt;&amp;lt;w:r&amp;gt;&amp;lt;w:t&amp;gt;for which the person receives the tax credit&amp;lt;/w:t&amp;gt;&amp;lt;/w:r&amp;gt;&amp;lt;/w:ins&amp;gt;&amp;lt;w:ins w:id="38" w:author="BPS" w:date="2021-02-12T14:19:00Z"&amp;gt;&amp;lt;w:r w:rsidRPr="00D75528"&amp;gt;&amp;lt;w:t xml:space="preserve"&amp;gt;.  To receive that portion &amp;lt;/w:t&amp;gt;&amp;lt;/w:r&amp;gt;&amp;lt;w:bookmarkStart w:id="39" w:name="_LINE__13_a338a9f4_04e9_4593_b0e3_e58723" /&amp;gt;&amp;lt;w:bookmarkEnd w:id="34" /&amp;gt;&amp;lt;w:r w:rsidRPr="00D75528"&amp;gt;&amp;lt;w:t xml:space="preserve"&amp;gt;of the credit under this section relating to the person's property tax under Part 2, the person &amp;lt;/w:t&amp;gt;&amp;lt;/w:r&amp;gt;&amp;lt;w:bookmarkStart w:id="40" w:name="_LINE__14_96ec0904_19c7_4a6c_8061_bd106e" /&amp;gt;&amp;lt;w:bookmarkEnd w:id="39" /&amp;gt;&amp;lt;w:r w:rsidRPr="00D75528"&amp;gt;&amp;lt;w:t xml:space="preserve"&amp;gt;must own the property used as the person's residence in the rural area. For purposes of this &amp;lt;/w:t&amp;gt;&amp;lt;/w:r&amp;gt;&amp;lt;w:bookmarkStart w:id="41" w:name="_LINE__15_e26b5047_8adb_4f58_9b2d_1c7677" /&amp;gt;&amp;lt;w:bookmarkEnd w:id="40" /&amp;gt;&amp;lt;w:r w:rsidRPr="00D75528"&amp;gt;&amp;lt;w:t xml:space="preserve"&amp;gt;section, "rural area" means Aroostook County, &amp;lt;/w:t&amp;gt;&amp;lt;/w:r&amp;gt;&amp;lt;/w:ins&amp;gt;&amp;lt;w:ins w:id="42" w:author="BPS" w:date="2021-03-29T15:15:00Z"&amp;gt;&amp;lt;w:r&amp;gt;&amp;lt;w:t&amp;gt;Somerset&amp;lt;/w:t&amp;gt;&amp;lt;/w:r&amp;gt;&amp;lt;/w:ins&amp;gt;&amp;lt;w:ins w:id="43" w:author="BPS" w:date="2021-02-12T14:19:00Z"&amp;gt;&amp;lt;w:r w:rsidRPr="00D75528"&amp;gt;&amp;lt;w:t xml:space="preserve"&amp;gt; County, Piscataquis County or &amp;lt;/w:t&amp;gt;&amp;lt;/w:r&amp;gt;&amp;lt;w:bookmarkStart w:id="44" w:name="_LINE__16_a9a106c2_498e_401f_beb0_decb5e" /&amp;gt;&amp;lt;w:bookmarkEnd w:id="41" /&amp;gt;&amp;lt;w:r w:rsidRPr="00D75528"&amp;gt;&amp;lt;w:t&amp;gt;Washington County.&amp;lt;/w:t&amp;gt;&amp;lt;/w:r&amp;gt;&amp;lt;/w:ins&amp;gt;&amp;lt;w:bookmarkEnd w:id="44" /&amp;gt;&amp;lt;/w:p&amp;gt;&amp;lt;w:p w:rsidR="00E10994" w:rsidRDefault="00E10994" w:rsidP="00E10994"&amp;gt;&amp;lt;w:pPr&amp;gt;&amp;lt;w:keepNext /&amp;gt;&amp;lt;w:spacing w:before="240" /&amp;gt;&amp;lt;w:ind w:left="360" /&amp;gt;&amp;lt;w:jc w:val="center" /&amp;gt;&amp;lt;/w:pPr&amp;gt;&amp;lt;w:bookmarkStart w:id="45" w:name="_SUMMARY__72a8249f_2a4c_462d_a219_1c59e0" /&amp;gt;&amp;lt;w:bookmarkStart w:id="46" w:name="_PAR__5_5af7258d_a9d3_4a73_8967_b367bb65" /&amp;gt;&amp;lt;w:bookmarkStart w:id="47" w:name="_LINE__17_3c70a7dd_2cc6_4150_9494_738789" /&amp;gt;&amp;lt;w:bookmarkEnd w:id="7" /&amp;gt;&amp;lt;w:bookmarkEnd w:id="8"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/&amp;gt;&amp;lt;/w:rPr&amp;gt;&amp;lt;w:t&amp;gt;SUMMARY&amp;lt;/w:t&amp;gt;&amp;lt;/w:r&amp;gt;&amp;lt;w:bookmarkEnd w:id="47" /&amp;gt;&amp;lt;/w:p&amp;gt;&amp;lt;w:p w:rsidR="00E10994" w:rsidRDefault="00E10994" w:rsidP="00E10994"&amp;gt;&amp;lt;w:pPr&amp;gt;&amp;lt;w:ind w:left="360" w:firstLine="360" /&amp;gt;&amp;lt;/w:pPr&amp;gt;&amp;lt;w:bookmarkStart w:id="48" w:name="_PAR__6_aebdfc57_3ffd_41ac_b4d8_d1ed42d9" /&amp;gt;&amp;lt;w:bookmarkStart w:id="49" w:name="_LINE__18_548e7fdf_2eaf_4672_9af3_a48e7f" /&amp;gt;&amp;lt;w:bookmarkEnd w:id="46" /&amp;gt;&amp;lt;w:r w:rsidRPr="00D75528"&amp;gt;&amp;lt;w:t xml:space="preserve"&amp;gt;This bill creates a refundable tax credit of up to $3,000 &amp;lt;/w:t&amp;gt;&amp;lt;/w:r&amp;gt;&amp;lt;w:r&amp;gt;&amp;lt;w:t&amp;gt;per&amp;lt;/w:t&amp;gt;&amp;lt;/w:r&amp;gt;&amp;lt;w:r w:rsidRPr="00D75528"&amp;gt;&amp;lt;w:t xml:space="preserve"&amp;gt; year &amp;lt;/w:t&amp;gt;&amp;lt;/w:r&amp;gt;&amp;lt;w:r&amp;gt;&amp;lt;w:t xml:space="preserve"&amp;gt;up to a total of 5 years &amp;lt;/w:t&amp;gt;&amp;lt;/w:r&amp;gt;&amp;lt;w:bookmarkStart w:id="50" w:name="_LINE__19_9da8d611_62f3_41fa_8b9d_624a44" /&amp;gt;&amp;lt;w:bookmarkEnd w:id="49" /&amp;gt;&amp;lt;w:r w:rsidRPr="00D75528"&amp;gt;&amp;lt;w:t xml:space="preserve"&amp;gt;for &amp;lt;/w:t&amp;gt;&amp;lt;/w:r&amp;gt;&amp;lt;w:r&amp;gt;&amp;lt;w:t&amp;gt;a person&amp;lt;/w:t&amp;gt;&amp;lt;/w:r&amp;gt;&amp;lt;w:r w:rsidRPr="00D75528"&amp;gt;&amp;lt;w:t xml:space="preserve"&amp;gt; who move&amp;lt;/w:t&amp;gt;&amp;lt;/w:r&amp;gt;&amp;lt;w:r&amp;gt;&amp;lt;w:t&amp;gt;s&amp;lt;/w:t&amp;gt;&amp;lt;/w:r&amp;gt;&amp;lt;w:r w:rsidRPr="00D75528"&amp;gt;&amp;lt;w:t xml:space="preserve"&amp;gt; from outside a rural area to a residence within a rural area, defined &amp;lt;/w:t&amp;gt;&amp;lt;/w:r&amp;gt;&amp;lt;w:bookmarkStart w:id="51" w:name="_LINE__20_dee7f744_c45c_4f95_99c8_d39b57" /&amp;gt;&amp;lt;w:bookmarkEnd w:id="50" /&amp;gt;&amp;lt;w:r w:rsidRPr="00D75528"&amp;gt;&amp;lt;w:t xml:space="preserve"&amp;gt;as Aroostook County, &amp;lt;/w:t&amp;gt;&amp;lt;/w:r&amp;gt;&amp;lt;w:r&amp;gt;&amp;lt;w:t&amp;gt;Somerset&amp;lt;/w:t&amp;gt;&amp;lt;/w:r&amp;gt;&amp;lt;w:r w:rsidRPr="00D75528"&amp;gt;&amp;lt;w:t xml:space="preserve"&amp;gt; &amp;lt;/w:t&amp;gt;&amp;lt;/w:r&amp;gt;&amp;lt;w:r w:rsidRPr="00D75528"&amp;gt;&amp;lt;w:t xml:space="preserve"&amp;gt;County, Piscataquis County and Washington County. The &amp;lt;/w:t&amp;gt;&amp;lt;/w:r&amp;gt;&amp;lt;w:bookmarkStart w:id="52" w:name="_LINE__21_bbc4a575_5582_4080_afba_551aea" /&amp;gt;&amp;lt;w:bookmarkEnd w:id="51" /&amp;gt;&amp;lt;w:r w:rsidRPr="00D75528"&amp;gt;&amp;lt;w:t xml:space="preserve"&amp;gt;person may receive &amp;lt;/w:t&amp;gt;&amp;lt;/w:r&amp;gt;&amp;lt;w:r&amp;gt;&amp;lt;w:t xml:space="preserve"&amp;gt;a &amp;lt;/w:t&amp;gt;&amp;lt;/w:r&amp;gt;&amp;lt;w:r w:rsidRPr="00D75528"&amp;gt;&amp;lt;w:t xml:space="preserve"&amp;gt;tax credit &amp;lt;/w:t&amp;gt;&amp;lt;/w:r&amp;gt;&amp;lt;w:r&amp;gt;&amp;lt;w:t&amp;gt;of up&amp;lt;/w:t&amp;gt;&amp;lt;/w:r&amp;gt;&amp;lt;w:r w:rsidRPr="00D75528"&amp;gt;&amp;lt;w:t xml:space="preserve"&amp;gt; to $1,000 &amp;lt;/w:t&amp;gt;&amp;lt;/w:r&amp;gt;&amp;lt;w:r&amp;gt;&amp;lt;w:t&amp;gt;per&amp;lt;/w:t&amp;gt;&amp;lt;/w:r&amp;gt;&amp;lt;w:r w:rsidRPr="00D75528"&amp;gt;&amp;lt;w:t xml:space="preserve"&amp;gt; year as reimbursement for Internet &amp;lt;/w:t&amp;gt;&amp;lt;/w:r&amp;gt;&amp;lt;w:bookmarkStart w:id="53" w:name="_LINE__22_4d9572dd_05c6_4558_b7fc_09a23f" /&amp;gt;&amp;lt;w:bookmarkEnd w:id="52" /&amp;gt;&amp;lt;w:r w:rsidRPr="00D75528"&amp;gt;&amp;lt;w:t xml:space="preserve"&amp;gt;connectivity costs and, if the person owns the residence in the rural area, &amp;lt;/w:t&amp;gt;&amp;lt;/w:r&amp;gt;&amp;lt;w:r&amp;gt;&amp;lt;w:t xml:space="preserve"&amp;gt;a &amp;lt;/w:t&amp;gt;&amp;lt;/w:r&amp;gt;&amp;lt;w:r w:rsidRPr="00D75528"&amp;gt;&amp;lt;w:t xml:space="preserve"&amp;gt;tax credit &amp;lt;/w:t&amp;gt;&amp;lt;/w:r&amp;gt;&amp;lt;w:r&amp;gt;&amp;lt;w:t xml:space="preserve"&amp;gt;of &amp;lt;/w:t&amp;gt;&amp;lt;/w:r&amp;gt;&amp;lt;w:r w:rsidRPr="00D75528"&amp;gt;&amp;lt;w:t xml:space="preserve"&amp;gt;up &amp;lt;/w:t&amp;gt;&amp;lt;/w:r&amp;gt;&amp;lt;w:bookmarkStart w:id="54" w:name="_LINE__23_fa52c28b_bb2e_41c0_8a38_25e713" /&amp;gt;&amp;lt;w:bookmarkEnd w:id="53" /&amp;gt;&amp;lt;w:r w:rsidRPr="00D75528"&amp;gt;&amp;lt;w:t xml:space="preserve"&amp;gt;to $2,000 &amp;lt;/w:t&amp;gt;&amp;lt;/w:r&amp;gt;&amp;lt;w:r&amp;gt;&amp;lt;w:t&amp;gt;per&amp;lt;/w:t&amp;gt;&amp;lt;/w:r&amp;gt;&amp;lt;w:r w:rsidRPr="00D75528"&amp;gt;&amp;lt;w:t xml:space="preserve"&amp;gt; year as reimbursement for &amp;lt;/w:t&amp;gt;&amp;lt;/w:r&amp;gt;&amp;lt;w:r&amp;gt;&amp;lt;w:t xml:space="preserve"&amp;gt;the person's &amp;lt;/w:t&amp;gt;&amp;lt;/w:r&amp;gt;&amp;lt;w:r w:rsidRPr="00D75528"&amp;gt;&amp;lt;w:t&amp;gt;property tax bill.&amp;lt;/w:t&amp;gt;&amp;lt;/w:r&amp;gt;&amp;lt;w:bookmarkEnd w:id="54" /&amp;gt;&amp;lt;/w:p&amp;gt;&amp;lt;w:bookmarkEnd w:id="1" /&amp;gt;&amp;lt;w:bookmarkEnd w:id="2" /&amp;gt;&amp;lt;w:bookmarkEnd w:id="3" /&amp;gt;&amp;lt;w:bookmarkEnd w:id="45" /&amp;gt;&amp;lt;w:bookmarkEnd w:id="48" /&amp;gt;&amp;lt;w:p w:rsidR="00000000" w:rsidRDefault="00E10994"&amp;gt;&amp;lt;w:r&amp;gt;&amp;lt;w:t xml:space="preserve"&amp;gt; &amp;lt;/w:t&amp;gt;&amp;lt;/w:r&amp;gt;&amp;lt;/w:p&amp;gt;&amp;lt;w:sectPr w:rsidR="00000000" w:rsidSect="00E10994"&amp;gt;&amp;lt;w:footerReference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w:rsidR="00037CC0" w:rsidRDefault="00E10994"&amp;gt;&amp;lt;w:pPr&amp;gt;&amp;lt;w:pStyle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/&amp;gt;&amp;lt;/w:rPr&amp;gt;&amp;lt;w:t&amp;gt;130LR0847(01)&amp;lt;/w:t&amp;gt;&amp;lt;/w:r&amp;gt;&amp;lt;w:r&amp;gt;&amp;lt;w:rPr&amp;gt;&amp;lt;w:snapToGrid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d515f46_418a_40f4_9e76_9f40890&lt;/BookmarkName&gt;&lt;Tables /&gt;&lt;/ProcessedCheckInPage&gt;&lt;/Pages&gt;&lt;Paragraphs&gt;&lt;CheckInParagraphs&gt;&lt;PageNumber&gt;1&lt;/PageNumber&gt;&lt;BookmarkName&gt;_PAR__1_191a6105_d891_4e8d_bfae_dd81847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e702ceb_2f03_4910_8c45_33c0bf5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903bc5f1_f9ec_4977_958d_f3c65000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997d798_91c3_45b5_88a8_c25202a8&lt;/BookmarkName&gt;&lt;StartingLineNumber&gt;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af7258d_a9d3_4a73_8967_b367bb65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ebdfc57_3ffd_41ac_b4d8_d1ed42d9&lt;/BookmarkName&gt;&lt;StartingLineNumber&gt;18&lt;/StartingLineNumber&gt;&lt;EndingLineNumber&gt;23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