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Eligibility Criteria for Creditable Service in the Armed Forces of the United States under the State Retirement System</w:t>
      </w:r>
    </w:p>
    <w:p w:rsidR="00AF4391" w:rsidP="00AF4391">
      <w:pPr>
        <w:spacing w:after="240"/>
        <w:ind w:left="360"/>
        <w:jc w:val="right"/>
        <w:rPr>
          <w:rFonts w:ascii="Arial" w:eastAsia="Arial" w:hAnsi="Arial" w:cs="Arial"/>
          <w:caps/>
        </w:rPr>
      </w:pPr>
      <w:bookmarkStart w:id="0" w:name="_AMEND_TITLE__5d082f5d_0bc5_412a_a576_fb"/>
      <w:bookmarkStart w:id="1" w:name="_PAGE__1_1a2951d6_7f8a_4aba_bbe7_8025c38"/>
      <w:bookmarkStart w:id="2" w:name="_PAR__2_78d56948_3d96_4375_92b3_faf6da9f"/>
      <w:r>
        <w:rPr>
          <w:rFonts w:ascii="Arial" w:eastAsia="Arial" w:hAnsi="Arial" w:cs="Arial"/>
          <w:caps/>
        </w:rPr>
        <w:t>L.D. 956</w:t>
      </w:r>
    </w:p>
    <w:p w:rsidR="00AF4391" w:rsidP="00AF4391">
      <w:pPr>
        <w:tabs>
          <w:tab w:val="right" w:pos="8928"/>
        </w:tabs>
        <w:spacing w:after="360"/>
        <w:ind w:left="360"/>
        <w:rPr>
          <w:rFonts w:ascii="Arial" w:eastAsia="Arial" w:hAnsi="Arial" w:cs="Arial"/>
        </w:rPr>
      </w:pPr>
      <w:bookmarkStart w:id="3" w:name="_PAR__3_3518c9cf_83ce_4d5c_b90f_088ae470"/>
      <w:bookmarkEnd w:id="2"/>
      <w:r>
        <w:rPr>
          <w:rFonts w:ascii="Arial" w:eastAsia="Arial" w:hAnsi="Arial" w:cs="Arial"/>
        </w:rPr>
        <w:t>Date:</w:t>
      </w:r>
      <w:r>
        <w:rPr>
          <w:rFonts w:ascii="Arial" w:eastAsia="Arial" w:hAnsi="Arial" w:cs="Arial"/>
        </w:rPr>
        <w:tab/>
        <w:t>(Filing No. S-         )</w:t>
      </w:r>
    </w:p>
    <w:p w:rsidR="00AF4391" w:rsidP="00AF4391">
      <w:pPr>
        <w:spacing w:before="600" w:after="300"/>
        <w:ind w:left="360"/>
        <w:jc w:val="center"/>
        <w:outlineLvl w:val="0"/>
        <w:rPr>
          <w:rFonts w:ascii="Arial" w:eastAsia="Arial" w:hAnsi="Arial" w:cs="Arial"/>
        </w:rPr>
      </w:pPr>
      <w:bookmarkStart w:id="4" w:name="_PAR__4_d9e3863f_8876_49bc_94f6_d5d84785"/>
      <w:bookmarkEnd w:id="3"/>
      <w:r>
        <w:rPr>
          <w:rFonts w:ascii="Arial" w:eastAsia="Arial" w:hAnsi="Arial" w:cs="Arial"/>
          <w:b/>
          <w:caps/>
          <w:sz w:val="24"/>
          <w:szCs w:val="32"/>
        </w:rPr>
        <w:t xml:space="preserve">Labor and Housing </w:t>
      </w:r>
    </w:p>
    <w:p w:rsidR="00AF4391" w:rsidP="00AF4391">
      <w:pPr>
        <w:spacing w:before="60" w:after="60"/>
        <w:ind w:left="720"/>
        <w:rPr>
          <w:rFonts w:ascii="Arial" w:eastAsia="Arial" w:hAnsi="Arial" w:cs="Arial"/>
        </w:rPr>
      </w:pPr>
      <w:bookmarkStart w:id="5" w:name="_PAR__5_355281d5_a5d8_4fe6_a5f3_b2b702b6"/>
      <w:bookmarkEnd w:id="4"/>
      <w:r>
        <w:rPr>
          <w:rFonts w:ascii="Arial" w:eastAsia="Arial" w:hAnsi="Arial" w:cs="Arial"/>
        </w:rPr>
        <w:t>Reproduced and distributed under the direction of the Secretary of the Senate.</w:t>
      </w:r>
    </w:p>
    <w:p w:rsidR="00AF4391" w:rsidP="00AF4391">
      <w:pPr>
        <w:spacing w:before="160" w:after="0"/>
        <w:ind w:left="360"/>
        <w:jc w:val="center"/>
        <w:outlineLvl w:val="0"/>
        <w:rPr>
          <w:rFonts w:ascii="Arial" w:eastAsia="Arial" w:hAnsi="Arial" w:cs="Arial"/>
          <w:b/>
          <w:caps/>
          <w:sz w:val="24"/>
          <w:szCs w:val="32"/>
        </w:rPr>
      </w:pPr>
      <w:bookmarkStart w:id="6" w:name="_PAR__6_ea4bf4dd_f368_4dda_8dde_090f5617"/>
      <w:bookmarkEnd w:id="5"/>
      <w:r>
        <w:rPr>
          <w:rFonts w:ascii="Arial" w:eastAsia="Arial" w:hAnsi="Arial" w:cs="Arial"/>
          <w:b/>
          <w:caps/>
          <w:sz w:val="24"/>
          <w:szCs w:val="32"/>
        </w:rPr>
        <w:t>STATE OF MAINE</w:t>
      </w:r>
    </w:p>
    <w:p w:rsidR="00AF4391" w:rsidP="00AF4391">
      <w:pPr>
        <w:spacing w:after="0"/>
        <w:ind w:left="360"/>
        <w:jc w:val="center"/>
        <w:outlineLvl w:val="0"/>
        <w:rPr>
          <w:rFonts w:ascii="Arial" w:eastAsia="Arial" w:hAnsi="Arial" w:cs="Arial"/>
          <w:b/>
          <w:caps/>
          <w:sz w:val="24"/>
          <w:szCs w:val="32"/>
        </w:rPr>
      </w:pPr>
      <w:bookmarkStart w:id="7" w:name="_PAR__7_eada19ec_f013_4e5e_8b4e_1505854a"/>
      <w:bookmarkEnd w:id="6"/>
      <w:r>
        <w:rPr>
          <w:rFonts w:ascii="Arial" w:eastAsia="Arial" w:hAnsi="Arial" w:cs="Arial"/>
          <w:b/>
          <w:caps/>
          <w:sz w:val="24"/>
          <w:szCs w:val="32"/>
        </w:rPr>
        <w:t>SENATE</w:t>
      </w:r>
    </w:p>
    <w:p w:rsidR="00AF4391" w:rsidP="00AF4391">
      <w:pPr>
        <w:spacing w:after="0"/>
        <w:ind w:left="360"/>
        <w:jc w:val="center"/>
        <w:outlineLvl w:val="0"/>
        <w:rPr>
          <w:rFonts w:ascii="Arial" w:eastAsia="Arial" w:hAnsi="Arial" w:cs="Arial"/>
          <w:b/>
          <w:caps/>
          <w:sz w:val="24"/>
          <w:szCs w:val="32"/>
        </w:rPr>
      </w:pPr>
      <w:bookmarkStart w:id="8" w:name="_PAR__8_68e3ef26_97d1_4467_8579_644f64ea"/>
      <w:bookmarkEnd w:id="7"/>
      <w:r>
        <w:rPr>
          <w:rFonts w:ascii="Arial" w:eastAsia="Arial" w:hAnsi="Arial" w:cs="Arial"/>
          <w:b/>
          <w:caps/>
          <w:sz w:val="24"/>
          <w:szCs w:val="32"/>
        </w:rPr>
        <w:t>130th Legislature</w:t>
      </w:r>
    </w:p>
    <w:p w:rsidR="00AF4391" w:rsidP="00AF4391">
      <w:pPr>
        <w:spacing w:after="0"/>
        <w:ind w:left="360"/>
        <w:jc w:val="center"/>
        <w:outlineLvl w:val="0"/>
        <w:rPr>
          <w:rFonts w:ascii="Arial" w:eastAsia="Arial" w:hAnsi="Arial" w:cs="Arial"/>
          <w:b/>
          <w:caps/>
          <w:sz w:val="24"/>
          <w:szCs w:val="32"/>
        </w:rPr>
      </w:pPr>
      <w:bookmarkStart w:id="9" w:name="_PAR__9_f87afe97_5780_420b_b60c_e06a3ab4"/>
      <w:bookmarkEnd w:id="8"/>
      <w:r>
        <w:rPr>
          <w:rFonts w:ascii="Arial" w:eastAsia="Arial" w:hAnsi="Arial" w:cs="Arial"/>
          <w:b/>
          <w:caps/>
          <w:sz w:val="24"/>
          <w:szCs w:val="32"/>
        </w:rPr>
        <w:t>First Special Session</w:t>
      </w:r>
    </w:p>
    <w:p w:rsidR="00AF4391" w:rsidP="00AF4391">
      <w:pPr>
        <w:spacing w:before="400" w:after="200"/>
        <w:ind w:left="360" w:firstLine="360"/>
        <w:rPr>
          <w:rFonts w:ascii="Arial" w:eastAsia="Arial" w:hAnsi="Arial" w:cs="Arial"/>
        </w:rPr>
      </w:pPr>
      <w:bookmarkStart w:id="10" w:name="_PAR__10_0c0bceae_8e99_42d0_9e13_3a1ef7d"/>
      <w:bookmarkEnd w:id="9"/>
      <w:r>
        <w:rPr>
          <w:rFonts w:ascii="Arial" w:eastAsia="Arial" w:hAnsi="Arial" w:cs="Arial"/>
          <w:szCs w:val="22"/>
        </w:rPr>
        <w:t>COMMITTEE AMENDMENT “      ” to S.P. 308, L.D. 956, “An Act To Amend the Eligibility Criteria for Creditable Service in the Armed Forces of the United States under the State Retirement System”</w:t>
      </w:r>
    </w:p>
    <w:p w:rsidR="00AF4391" w:rsidP="00AF4391">
      <w:pPr>
        <w:ind w:left="360" w:firstLine="360"/>
        <w:rPr>
          <w:rFonts w:ascii="Arial" w:eastAsia="Arial" w:hAnsi="Arial" w:cs="Arial"/>
        </w:rPr>
      </w:pPr>
      <w:bookmarkStart w:id="11" w:name="_INSTRUCTION__51c677fe_a38d_4d58_8a0d_46"/>
      <w:bookmarkStart w:id="12" w:name="_PAR__11_628e844e_7d56_415f_9278_52c58b8"/>
      <w:bookmarkEnd w:id="0"/>
      <w:bookmarkEnd w:id="10"/>
      <w:r>
        <w:rPr>
          <w:rFonts w:ascii="Arial" w:eastAsia="Arial" w:hAnsi="Arial" w:cs="Arial"/>
        </w:rPr>
        <w:t>Amend the bill by inserting after section 2 the following:</w:t>
      </w:r>
    </w:p>
    <w:p w:rsidR="00AF4391" w:rsidP="00AF4391">
      <w:pPr>
        <w:ind w:left="360" w:firstLine="360"/>
        <w:rPr>
          <w:rFonts w:ascii="Arial" w:eastAsia="Arial" w:hAnsi="Arial" w:cs="Arial"/>
        </w:rPr>
      </w:pPr>
      <w:bookmarkStart w:id="13" w:name="_PAR__12_d8913661_a2f7_4d28_bdac_ac51fa2"/>
      <w:bookmarkEnd w:id="12"/>
      <w:r>
        <w:rPr>
          <w:rFonts w:ascii="Arial" w:eastAsia="Arial" w:hAnsi="Arial" w:cs="Arial"/>
        </w:rPr>
        <w:t>'</w:t>
      </w:r>
      <w:r>
        <w:rPr>
          <w:rFonts w:ascii="Arial" w:eastAsia="Arial" w:hAnsi="Arial" w:cs="Arial"/>
          <w:b/>
          <w:sz w:val="24"/>
        </w:rPr>
        <w:t>Sec. 3.  Appropriations and allocations.</w:t>
      </w:r>
      <w:r>
        <w:rPr>
          <w:rFonts w:ascii="Arial" w:eastAsia="Arial" w:hAnsi="Arial" w:cs="Arial"/>
        </w:rPr>
        <w:t>  The following appropriations and allocations are made.</w:t>
      </w:r>
    </w:p>
    <w:p w:rsidR="00AF4391" w:rsidP="00AF4391">
      <w:pPr>
        <w:pStyle w:val="BPSParagraphLeftAlign"/>
        <w:suppressAutoHyphens/>
        <w:ind w:left="360"/>
        <w:rPr>
          <w:rFonts w:ascii="Arial" w:eastAsia="Arial" w:hAnsi="Arial" w:cs="Arial"/>
        </w:rPr>
      </w:pPr>
      <w:bookmarkStart w:id="14" w:name="_PAR__13_05a9c95a_011b_4772_80f6_d25f6a9"/>
      <w:bookmarkEnd w:id="13"/>
      <w:r>
        <w:rPr>
          <w:rFonts w:ascii="Arial" w:eastAsia="Arial" w:hAnsi="Arial" w:cs="Arial"/>
          <w:b/>
        </w:rPr>
        <w:t>RETIREMENT SYSTEM, MAINE PUBLIC EMPLOYEES</w:t>
      </w:r>
    </w:p>
    <w:p w:rsidR="00AF4391" w:rsidP="00AF4391">
      <w:pPr>
        <w:pStyle w:val="BPSParagraphLeftAlign"/>
        <w:suppressAutoHyphens/>
        <w:ind w:left="360"/>
        <w:rPr>
          <w:rFonts w:ascii="Arial" w:eastAsia="Arial" w:hAnsi="Arial" w:cs="Arial"/>
        </w:rPr>
      </w:pPr>
      <w:bookmarkStart w:id="15" w:name="_PAR__14_e1021819_44f0_4388_aaa8_1212619"/>
      <w:bookmarkEnd w:id="14"/>
      <w:r>
        <w:rPr>
          <w:rFonts w:ascii="Arial" w:eastAsia="Arial" w:hAnsi="Arial" w:cs="Arial"/>
          <w:b/>
        </w:rPr>
        <w:t>Retirement System - Retirement Allowance Fund 0085</w:t>
      </w:r>
    </w:p>
    <w:p w:rsidR="00AF4391" w:rsidP="00AF4391">
      <w:pPr>
        <w:ind w:left="360"/>
        <w:rPr>
          <w:rFonts w:ascii="Arial" w:eastAsia="Arial" w:hAnsi="Arial" w:cs="Arial"/>
        </w:rPr>
      </w:pPr>
      <w:bookmarkStart w:id="16" w:name="_PAR__15_f7776b87_1dd4_482f_b9b5_7c7f14c"/>
      <w:bookmarkEnd w:id="15"/>
      <w:r>
        <w:rPr>
          <w:rFonts w:ascii="Arial" w:eastAsia="Arial" w:hAnsi="Arial" w:cs="Arial"/>
        </w:rPr>
        <w:t>Initiative: Provides one-time funds for the unfunded actuarial liability created as a result of expanding the periods of conflict for which members of the State Employee and Teacher Retirement Program who served in the United States Armed Forces during those conflicts can purchase service credit at a subsidized rate.</w:t>
      </w:r>
    </w:p>
    <w:tbl>
      <w:tblPr>
        <w:tblStyle w:val="BPSTable"/>
        <w:tblW w:w="0" w:type="auto"/>
        <w:tblInd w:w="360" w:type="dxa"/>
        <w:tblCellMar>
          <w:left w:w="0" w:type="dxa"/>
          <w:right w:w="0" w:type="dxa"/>
        </w:tblCellMar>
        <w:tblLook w:val="04A0"/>
      </w:tblPr>
      <w:tblGrid>
        <w:gridCol w:w="5009"/>
        <w:gridCol w:w="1463"/>
        <w:gridCol w:w="1463"/>
      </w:tblGrid>
      <w:tr w:rsidTr="00940E92">
        <w:tblPrEx>
          <w:tblW w:w="0" w:type="auto"/>
          <w:tblInd w:w="360" w:type="dxa"/>
          <w:tblCellMar>
            <w:left w:w="0" w:type="dxa"/>
            <w:right w:w="0" w:type="dxa"/>
          </w:tblCellMar>
          <w:tblLook w:val="04A0"/>
        </w:tblPrEx>
        <w:tc>
          <w:tcPr>
            <w:tcW w:w="5069" w:type="dxa"/>
          </w:tcPr>
          <w:p w:rsidR="00AF4391" w:rsidP="00940E92">
            <w:pPr>
              <w:spacing w:before="0" w:after="0"/>
              <w:rPr>
                <w:rFonts w:ascii="Arial" w:eastAsia="Arial" w:hAnsi="Arial" w:cs="Arial"/>
              </w:rPr>
            </w:pPr>
            <w:bookmarkStart w:id="17" w:name="_PAR__16_65c7dc4c_b4cd_4d87_9f2f_543fe69"/>
            <w:bookmarkStart w:id="18" w:name="_LINE__21_76dfcbcf_7dbc_4b80_b483_f6190c"/>
            <w:bookmarkEnd w:id="16"/>
            <w:r>
              <w:rPr>
                <w:rFonts w:ascii="Arial" w:eastAsia="Arial" w:hAnsi="Arial" w:cs="Arial"/>
                <w:b/>
              </w:rPr>
              <w:t>GENERAL FUND</w:t>
            </w:r>
            <w:bookmarkEnd w:id="18"/>
          </w:p>
        </w:tc>
        <w:tc>
          <w:tcPr>
            <w:tcW w:w="1469" w:type="dxa"/>
          </w:tcPr>
          <w:p w:rsidR="00AF4391" w:rsidP="00940E92">
            <w:pPr>
              <w:spacing w:before="0" w:after="0"/>
              <w:jc w:val="right"/>
              <w:rPr>
                <w:rFonts w:ascii="Arial" w:eastAsia="Arial" w:hAnsi="Arial" w:cs="Arial"/>
              </w:rPr>
            </w:pPr>
            <w:bookmarkStart w:id="19" w:name="_LINE__21_cd5ece98_26d3_426a_8d8c_f6efb9"/>
            <w:r>
              <w:rPr>
                <w:rFonts w:ascii="Arial" w:eastAsia="Arial" w:hAnsi="Arial" w:cs="Arial"/>
                <w:b/>
              </w:rPr>
              <w:t>2021-22</w:t>
            </w:r>
            <w:bookmarkEnd w:id="19"/>
          </w:p>
        </w:tc>
        <w:tc>
          <w:tcPr>
            <w:tcW w:w="1469" w:type="dxa"/>
          </w:tcPr>
          <w:p w:rsidR="00AF4391" w:rsidP="00940E92">
            <w:pPr>
              <w:spacing w:before="0" w:after="0"/>
              <w:jc w:val="right"/>
              <w:rPr>
                <w:rFonts w:ascii="Arial" w:eastAsia="Arial" w:hAnsi="Arial" w:cs="Arial"/>
              </w:rPr>
            </w:pPr>
            <w:bookmarkStart w:id="20" w:name="_LINE__21_32f16937_2cf2_4df2_a6bc_734241"/>
            <w:r>
              <w:rPr>
                <w:rFonts w:ascii="Arial" w:eastAsia="Arial" w:hAnsi="Arial" w:cs="Arial"/>
                <w:b/>
              </w:rPr>
              <w:t>2022-23</w:t>
            </w:r>
            <w:bookmarkEnd w:id="20"/>
          </w:p>
        </w:tc>
      </w:tr>
      <w:tr w:rsidTr="00940E92">
        <w:tblPrEx>
          <w:tblW w:w="0" w:type="auto"/>
          <w:tblInd w:w="360" w:type="dxa"/>
          <w:tblCellMar>
            <w:left w:w="0" w:type="dxa"/>
            <w:right w:w="0" w:type="dxa"/>
          </w:tblCellMar>
          <w:tblLook w:val="04A0"/>
        </w:tblPrEx>
        <w:tc>
          <w:tcPr>
            <w:tcW w:w="5069" w:type="dxa"/>
          </w:tcPr>
          <w:p w:rsidR="00AF4391" w:rsidP="00940E92">
            <w:pPr>
              <w:spacing w:before="0" w:after="0"/>
              <w:ind w:left="180"/>
              <w:rPr>
                <w:rFonts w:ascii="Arial" w:eastAsia="Arial" w:hAnsi="Arial" w:cs="Arial"/>
              </w:rPr>
            </w:pPr>
            <w:bookmarkStart w:id="21" w:name="_LINE__22_680593f2_d43f_48c5_bf8d_d5445e"/>
            <w:r>
              <w:rPr>
                <w:rFonts w:ascii="Arial" w:eastAsia="Arial" w:hAnsi="Arial" w:cs="Arial"/>
              </w:rPr>
              <w:t>All Other</w:t>
            </w:r>
            <w:bookmarkEnd w:id="21"/>
          </w:p>
        </w:tc>
        <w:tc>
          <w:tcPr>
            <w:tcW w:w="1469" w:type="dxa"/>
          </w:tcPr>
          <w:p w:rsidR="00AF4391" w:rsidP="00940E92">
            <w:pPr>
              <w:spacing w:before="0" w:after="0"/>
              <w:jc w:val="right"/>
              <w:rPr>
                <w:rFonts w:ascii="Arial" w:eastAsia="Arial" w:hAnsi="Arial" w:cs="Arial"/>
              </w:rPr>
            </w:pPr>
            <w:bookmarkStart w:id="22" w:name="_LINE__22_2b7e2cdd_ca3a_4164_8bb5_446242"/>
            <w:r>
              <w:rPr>
                <w:rFonts w:ascii="Arial" w:eastAsia="Arial" w:hAnsi="Arial" w:cs="Arial"/>
              </w:rPr>
              <w:t>$4,900,000</w:t>
            </w:r>
            <w:bookmarkEnd w:id="22"/>
          </w:p>
        </w:tc>
        <w:tc>
          <w:tcPr>
            <w:tcW w:w="1469" w:type="dxa"/>
          </w:tcPr>
          <w:p w:rsidR="00AF4391" w:rsidP="00940E92">
            <w:pPr>
              <w:spacing w:before="0" w:after="0"/>
              <w:jc w:val="right"/>
              <w:rPr>
                <w:rFonts w:ascii="Arial" w:eastAsia="Arial" w:hAnsi="Arial" w:cs="Arial"/>
              </w:rPr>
            </w:pPr>
            <w:bookmarkStart w:id="23" w:name="_LINE__22_764d2970_ca5c_4a87_b3b0_eeeb45"/>
            <w:r>
              <w:rPr>
                <w:rFonts w:ascii="Arial" w:eastAsia="Arial" w:hAnsi="Arial" w:cs="Arial"/>
              </w:rPr>
              <w:t>$0</w:t>
            </w:r>
            <w:bookmarkEnd w:id="23"/>
          </w:p>
        </w:tc>
      </w:tr>
      <w:tr w:rsidTr="00940E92">
        <w:tblPrEx>
          <w:tblW w:w="0" w:type="auto"/>
          <w:tblInd w:w="360" w:type="dxa"/>
          <w:tblCellMar>
            <w:left w:w="0" w:type="dxa"/>
            <w:right w:w="0" w:type="dxa"/>
          </w:tblCellMar>
          <w:tblLook w:val="04A0"/>
        </w:tblPrEx>
        <w:tc>
          <w:tcPr>
            <w:tcW w:w="5069" w:type="dxa"/>
          </w:tcPr>
          <w:p w:rsidR="00AF4391" w:rsidP="00940E92">
            <w:pPr>
              <w:spacing w:before="0" w:after="0"/>
              <w:rPr>
                <w:rFonts w:ascii="Arial" w:eastAsia="Arial" w:hAnsi="Arial" w:cs="Arial"/>
              </w:rPr>
            </w:pPr>
            <w:bookmarkStart w:id="24" w:name="_LINE__23_c094abfa_a049_4e59_8b27_acf9b6"/>
            <w:r>
              <w:rPr>
                <w:rFonts w:ascii="Arial" w:eastAsia="Arial" w:hAnsi="Arial" w:cs="Arial"/>
              </w:rPr>
              <w:t xml:space="preserve"> </w:t>
            </w:r>
            <w:bookmarkEnd w:id="24"/>
          </w:p>
        </w:tc>
        <w:tc>
          <w:tcPr>
            <w:tcW w:w="1469" w:type="dxa"/>
          </w:tcPr>
          <w:p w:rsidR="00AF4391" w:rsidP="00940E92">
            <w:pPr>
              <w:spacing w:before="0" w:after="0"/>
              <w:jc w:val="right"/>
              <w:rPr>
                <w:rFonts w:ascii="Arial" w:eastAsia="Arial" w:hAnsi="Arial" w:cs="Arial"/>
              </w:rPr>
            </w:pPr>
            <w:bookmarkStart w:id="25" w:name="_LINE__23_d6a359a9_f6bc_4db5_b800_e12743"/>
            <w:r>
              <w:rPr>
                <w:rFonts w:ascii="Arial" w:eastAsia="Arial" w:hAnsi="Arial" w:cs="Arial"/>
              </w:rPr>
              <w:t>__________</w:t>
            </w:r>
            <w:bookmarkEnd w:id="25"/>
          </w:p>
        </w:tc>
        <w:tc>
          <w:tcPr>
            <w:tcW w:w="1469" w:type="dxa"/>
          </w:tcPr>
          <w:p w:rsidR="00AF4391" w:rsidP="00940E92">
            <w:pPr>
              <w:spacing w:before="0" w:after="0"/>
              <w:jc w:val="right"/>
              <w:rPr>
                <w:rFonts w:ascii="Arial" w:eastAsia="Arial" w:hAnsi="Arial" w:cs="Arial"/>
              </w:rPr>
            </w:pPr>
            <w:bookmarkStart w:id="26" w:name="_LINE__23_a3926f4d_6b0d_412c_8a6c_3144b8"/>
            <w:r>
              <w:rPr>
                <w:rFonts w:ascii="Arial" w:eastAsia="Arial" w:hAnsi="Arial" w:cs="Arial"/>
              </w:rPr>
              <w:t>__________</w:t>
            </w:r>
            <w:bookmarkEnd w:id="26"/>
          </w:p>
        </w:tc>
      </w:tr>
      <w:tr w:rsidTr="00940E92">
        <w:tblPrEx>
          <w:tblW w:w="0" w:type="auto"/>
          <w:tblInd w:w="360" w:type="dxa"/>
          <w:tblCellMar>
            <w:left w:w="0" w:type="dxa"/>
            <w:right w:w="0" w:type="dxa"/>
          </w:tblCellMar>
          <w:tblLook w:val="04A0"/>
        </w:tblPrEx>
        <w:tc>
          <w:tcPr>
            <w:tcW w:w="5069" w:type="dxa"/>
          </w:tcPr>
          <w:p w:rsidR="00AF4391" w:rsidP="00940E92">
            <w:pPr>
              <w:spacing w:before="0" w:after="0"/>
              <w:rPr>
                <w:rFonts w:ascii="Arial" w:eastAsia="Arial" w:hAnsi="Arial" w:cs="Arial"/>
              </w:rPr>
            </w:pPr>
            <w:bookmarkStart w:id="27" w:name="_LINE__24_6fdf573d_9939_4fcd_bbd0_1724b9"/>
            <w:r>
              <w:rPr>
                <w:rFonts w:ascii="Arial" w:eastAsia="Arial" w:hAnsi="Arial" w:cs="Arial"/>
              </w:rPr>
              <w:t>GENERAL FUND TOTAL</w:t>
            </w:r>
            <w:bookmarkEnd w:id="27"/>
          </w:p>
        </w:tc>
        <w:tc>
          <w:tcPr>
            <w:tcW w:w="1469" w:type="dxa"/>
          </w:tcPr>
          <w:p w:rsidR="00AF4391" w:rsidP="00940E92">
            <w:pPr>
              <w:spacing w:before="0" w:after="0"/>
              <w:jc w:val="right"/>
              <w:rPr>
                <w:rFonts w:ascii="Arial" w:eastAsia="Arial" w:hAnsi="Arial" w:cs="Arial"/>
              </w:rPr>
            </w:pPr>
            <w:bookmarkStart w:id="28" w:name="_LINE__24_1d13868a_2d75_4ecf_9fbd_02f47a"/>
            <w:r>
              <w:rPr>
                <w:rFonts w:ascii="Arial" w:eastAsia="Arial" w:hAnsi="Arial" w:cs="Arial"/>
              </w:rPr>
              <w:t>$4,900,000</w:t>
            </w:r>
            <w:bookmarkEnd w:id="28"/>
          </w:p>
        </w:tc>
        <w:tc>
          <w:tcPr>
            <w:tcW w:w="1469" w:type="dxa"/>
          </w:tcPr>
          <w:p w:rsidR="00AF4391" w:rsidP="00940E92">
            <w:pPr>
              <w:spacing w:before="0" w:after="0"/>
              <w:jc w:val="right"/>
              <w:rPr>
                <w:rFonts w:ascii="Arial" w:eastAsia="Arial" w:hAnsi="Arial" w:cs="Arial"/>
              </w:rPr>
            </w:pPr>
            <w:bookmarkStart w:id="29" w:name="_LINE__24_d9052570_6a49_4d14_b780_5974f2"/>
            <w:r>
              <w:rPr>
                <w:rFonts w:ascii="Arial" w:eastAsia="Arial" w:hAnsi="Arial" w:cs="Arial"/>
              </w:rPr>
              <w:t>$0</w:t>
            </w:r>
            <w:bookmarkEnd w:id="29"/>
          </w:p>
        </w:tc>
      </w:tr>
    </w:tbl>
    <w:p w:rsidR="00AF4391" w:rsidP="00AF4391">
      <w:pPr>
        <w:ind w:left="360"/>
        <w:rPr>
          <w:rFonts w:ascii="Arial" w:eastAsia="Arial" w:hAnsi="Arial" w:cs="Arial"/>
        </w:rPr>
      </w:pPr>
      <w:bookmarkStart w:id="30" w:name="_PAR__17_1bc4aadc_0f29_48f1_9c87_0ced87e"/>
      <w:bookmarkEnd w:id="17"/>
      <w:r>
        <w:rPr>
          <w:rFonts w:ascii="Arial" w:eastAsia="Arial" w:hAnsi="Arial" w:cs="Arial"/>
        </w:rPr>
        <w:t>'</w:t>
      </w:r>
    </w:p>
    <w:p w:rsidR="00AF4391" w:rsidP="00AF4391">
      <w:pPr>
        <w:ind w:left="360" w:firstLine="360"/>
        <w:rPr>
          <w:rFonts w:ascii="Arial" w:eastAsia="Arial" w:hAnsi="Arial" w:cs="Arial"/>
        </w:rPr>
      </w:pPr>
      <w:bookmarkStart w:id="31" w:name="_INSTRUCTION__99299c19_434e_4982_9bbc_59"/>
      <w:bookmarkStart w:id="32" w:name="_PAR__18_e7c25063_909c_4a0b_a272_dd6b7b1"/>
      <w:bookmarkEnd w:id="11"/>
      <w:bookmarkEnd w:id="30"/>
      <w:r>
        <w:rPr>
          <w:rFonts w:ascii="Arial" w:eastAsia="Arial" w:hAnsi="Arial" w:cs="Arial"/>
        </w:rPr>
        <w:t>Amend the bill by relettering or renumbering any nonconsecutive Part letter or section number to read consecutively.</w:t>
      </w:r>
    </w:p>
    <w:p w:rsidR="00AF4391" w:rsidP="00AF4391">
      <w:pPr>
        <w:keepNext/>
        <w:spacing w:before="240"/>
        <w:ind w:left="360"/>
        <w:jc w:val="center"/>
        <w:rPr>
          <w:rFonts w:ascii="Arial" w:eastAsia="Arial" w:hAnsi="Arial" w:cs="Arial"/>
        </w:rPr>
      </w:pPr>
      <w:bookmarkStart w:id="33" w:name="_SUMMARY__a5da59b1_f59e_4681_b365_cc9128"/>
      <w:bookmarkStart w:id="34" w:name="_PAR__19_76bd18f4_0516_4183_9093_4a85d29"/>
      <w:bookmarkEnd w:id="31"/>
      <w:bookmarkEnd w:id="32"/>
      <w:r>
        <w:rPr>
          <w:rFonts w:ascii="Arial" w:eastAsia="Arial" w:hAnsi="Arial" w:cs="Arial"/>
          <w:b/>
          <w:sz w:val="24"/>
        </w:rPr>
        <w:t>SUMMARY</w:t>
      </w:r>
    </w:p>
    <w:p w:rsidR="00AF4391" w:rsidP="00AF4391">
      <w:pPr>
        <w:keepNext/>
        <w:ind w:left="360" w:firstLine="360"/>
        <w:rPr>
          <w:rFonts w:ascii="Arial" w:eastAsia="Arial" w:hAnsi="Arial" w:cs="Arial"/>
        </w:rPr>
      </w:pPr>
      <w:bookmarkStart w:id="35" w:name="_PAR__20_c1dca4dd_eae4_4eab_9aa4_e607bad"/>
      <w:bookmarkEnd w:id="34"/>
      <w:r>
        <w:rPr>
          <w:rFonts w:ascii="Arial" w:eastAsia="Arial" w:hAnsi="Arial" w:cs="Arial"/>
        </w:rPr>
        <w:t>This amendment adds an appropriations and allocations section.</w:t>
      </w:r>
    </w:p>
    <w:p w:rsidR="00AF4391" w:rsidP="00AF4391">
      <w:pPr>
        <w:keepNext/>
        <w:spacing w:before="60" w:after="60"/>
        <w:ind w:left="360"/>
        <w:jc w:val="center"/>
        <w:rPr>
          <w:rFonts w:ascii="Arial" w:eastAsia="Arial" w:hAnsi="Arial" w:cs="Arial"/>
        </w:rPr>
      </w:pPr>
      <w:bookmarkStart w:id="36" w:name="_FISCAL_NOTE_REQUIRED__7e118f0b_2cac_49d"/>
      <w:bookmarkStart w:id="37" w:name="_PAR__21_eacfcafc_72af_4ce9_bc1a_d129b0d"/>
      <w:bookmarkEnd w:id="35"/>
      <w:r>
        <w:rPr>
          <w:rFonts w:ascii="Arial" w:eastAsia="Arial" w:hAnsi="Arial" w:cs="Arial"/>
          <w:b/>
        </w:rPr>
        <w:t>FISCAL NOTE REQUIRED</w:t>
      </w:r>
    </w:p>
    <w:p w:rsidR="00000000" w:rsidRPr="00AF4391" w:rsidP="00AF4391">
      <w:pPr>
        <w:spacing w:before="60" w:after="60"/>
        <w:ind w:left="360"/>
        <w:jc w:val="center"/>
        <w:rPr>
          <w:rFonts w:ascii="Arial" w:eastAsia="Arial" w:hAnsi="Arial" w:cs="Arial"/>
          <w:b/>
        </w:rPr>
      </w:pPr>
      <w:bookmarkStart w:id="38" w:name="_PAR__22_5327e0ff_e38f_42f5_bcc4_c9912b8"/>
      <w:bookmarkEnd w:id="37"/>
      <w:r>
        <w:rPr>
          <w:rFonts w:ascii="Arial" w:eastAsia="Arial" w:hAnsi="Arial" w:cs="Arial"/>
          <w:b/>
        </w:rPr>
        <w:t>(See attached)</w:t>
      </w:r>
      <w:bookmarkEnd w:id="1"/>
      <w:bookmarkEnd w:id="33"/>
      <w:bookmarkEnd w:id="36"/>
      <w:bookmarkEnd w:id="3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LR0907,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Eligibility Criteria for Creditable Service in the Armed Forces of the United States under the State Retirement System</w:t>
    </w:r>
  </w:p>
  <w:p>
    <w:pPr>
      <w:suppressLineNumbers/>
      <w:spacing w:before="0" w:after="0"/>
      <w:jc w:val="center"/>
      <w:rPr>
        <w:rFonts w:ascii="Arial" w:eastAsia="Arial" w:hAnsi="Arial" w:cs="Arial"/>
      </w:rPr>
    </w:pPr>
    <w:r>
      <w:rPr>
        <w:rFonts w:ascii="Arial" w:eastAsia="Arial" w:hAnsi="Arial" w:cs="Arial"/>
        <w:sz w:val="22"/>
      </w:rPr>
      <w:t>L.D. 956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40E92"/>
    <w:rsid w:val="0099722B"/>
    <w:rsid w:val="009B3D4F"/>
    <w:rsid w:val="009D6A0B"/>
    <w:rsid w:val="009E724F"/>
    <w:rsid w:val="009F6C9E"/>
    <w:rsid w:val="00A81643"/>
    <w:rsid w:val="00AA73FC"/>
    <w:rsid w:val="00AF4391"/>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