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Encourage the Purchase of Local Foods for Public Schools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250 - L.D. 636</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Encourage the Purchase of Local Foods for Public Schools</w:t>
      </w:r>
    </w:p>
    <w:p w:rsidR="0032514D" w:rsidP="0032514D">
      <w:pPr>
        <w:ind w:left="360" w:firstLine="360"/>
        <w:rPr>
          <w:rFonts w:ascii="Arial" w:eastAsia="Arial" w:hAnsi="Arial" w:cs="Arial"/>
        </w:rPr>
      </w:pPr>
      <w:bookmarkStart w:id="0" w:name="_EMERGENCY_PREAMBLE__4096aa77_b543_4592_"/>
      <w:bookmarkStart w:id="1" w:name="_INSTRUCTION__5a885d88_5e21_4168_a3f6_44"/>
      <w:bookmarkStart w:id="2" w:name="_DOC_BODY_CONTAINER__bc1a2a84_be71_4920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32514D" w:rsidP="0032514D">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915D07">
        <w:rPr>
          <w:rFonts w:ascii="Arial" w:eastAsia="Arial" w:hAnsi="Arial" w:cs="Arial"/>
        </w:rPr>
        <w:t xml:space="preserve">school </w:t>
      </w:r>
      <w:r>
        <w:rPr>
          <w:rFonts w:ascii="Arial" w:eastAsia="Arial" w:hAnsi="Arial" w:cs="Arial"/>
        </w:rPr>
        <w:t>administrative units</w:t>
      </w:r>
      <w:r w:rsidRPr="00915D07">
        <w:rPr>
          <w:rFonts w:ascii="Arial" w:eastAsia="Arial" w:hAnsi="Arial" w:cs="Arial"/>
        </w:rPr>
        <w:t xml:space="preserve"> have an immediate need to provide high</w:t>
      </w:r>
      <w:r>
        <w:rPr>
          <w:rFonts w:ascii="Arial" w:eastAsia="Arial" w:hAnsi="Arial" w:cs="Arial"/>
        </w:rPr>
        <w:t>-</w:t>
      </w:r>
      <w:r w:rsidRPr="00915D07">
        <w:rPr>
          <w:rFonts w:ascii="Arial" w:eastAsia="Arial" w:hAnsi="Arial" w:cs="Arial"/>
        </w:rPr>
        <w:t>quality, locally grown foods to Maine students, many of whom experience food insecurity;</w:t>
      </w:r>
      <w:r>
        <w:rPr>
          <w:rFonts w:ascii="Arial" w:eastAsia="Arial" w:hAnsi="Arial" w:cs="Arial"/>
        </w:rPr>
        <w:t xml:space="preserve"> and</w:t>
      </w:r>
    </w:p>
    <w:p w:rsidR="0032514D" w:rsidP="0032514D">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915D07">
        <w:rPr>
          <w:rFonts w:ascii="Arial" w:eastAsia="Arial" w:hAnsi="Arial" w:cs="Arial"/>
        </w:rPr>
        <w:t xml:space="preserve">school </w:t>
      </w:r>
      <w:r>
        <w:rPr>
          <w:rFonts w:ascii="Arial" w:eastAsia="Arial" w:hAnsi="Arial" w:cs="Arial"/>
        </w:rPr>
        <w:t>administrative units</w:t>
      </w:r>
      <w:r w:rsidRPr="00915D07">
        <w:rPr>
          <w:rFonts w:ascii="Arial" w:eastAsia="Arial" w:hAnsi="Arial" w:cs="Arial"/>
        </w:rPr>
        <w:t xml:space="preserve"> require the ability to access the</w:t>
      </w:r>
      <w:r>
        <w:rPr>
          <w:rFonts w:ascii="Arial" w:eastAsia="Arial" w:hAnsi="Arial" w:cs="Arial"/>
        </w:rPr>
        <w:t xml:space="preserve"> State's</w:t>
      </w:r>
      <w:r w:rsidRPr="00915D07">
        <w:rPr>
          <w:rFonts w:ascii="Arial" w:eastAsia="Arial" w:hAnsi="Arial" w:cs="Arial"/>
        </w:rPr>
        <w:t xml:space="preserve"> enhanced </w:t>
      </w:r>
      <w:r>
        <w:rPr>
          <w:rFonts w:ascii="Arial" w:eastAsia="Arial" w:hAnsi="Arial" w:cs="Arial"/>
        </w:rPr>
        <w:t>program providing l</w:t>
      </w:r>
      <w:r w:rsidRPr="00915D07">
        <w:rPr>
          <w:rFonts w:ascii="Arial" w:eastAsia="Arial" w:hAnsi="Arial" w:cs="Arial"/>
        </w:rPr>
        <w:t xml:space="preserve">ocal </w:t>
      </w:r>
      <w:r>
        <w:rPr>
          <w:rFonts w:ascii="Arial" w:eastAsia="Arial" w:hAnsi="Arial" w:cs="Arial"/>
        </w:rPr>
        <w:t>f</w:t>
      </w:r>
      <w:r w:rsidRPr="00915D07">
        <w:rPr>
          <w:rFonts w:ascii="Arial" w:eastAsia="Arial" w:hAnsi="Arial" w:cs="Arial"/>
        </w:rPr>
        <w:t xml:space="preserve">oods </w:t>
      </w:r>
      <w:r>
        <w:rPr>
          <w:rFonts w:ascii="Arial" w:eastAsia="Arial" w:hAnsi="Arial" w:cs="Arial"/>
        </w:rPr>
        <w:t>to</w:t>
      </w:r>
      <w:r w:rsidRPr="00915D07">
        <w:rPr>
          <w:rFonts w:ascii="Arial" w:eastAsia="Arial" w:hAnsi="Arial" w:cs="Arial"/>
        </w:rPr>
        <w:t xml:space="preserve"> </w:t>
      </w:r>
      <w:r>
        <w:rPr>
          <w:rFonts w:ascii="Arial" w:eastAsia="Arial" w:hAnsi="Arial" w:cs="Arial"/>
        </w:rPr>
        <w:t>p</w:t>
      </w:r>
      <w:r w:rsidRPr="00915D07">
        <w:rPr>
          <w:rFonts w:ascii="Arial" w:eastAsia="Arial" w:hAnsi="Arial" w:cs="Arial"/>
        </w:rPr>
        <w:t xml:space="preserve">ublic </w:t>
      </w:r>
      <w:r>
        <w:rPr>
          <w:rFonts w:ascii="Arial" w:eastAsia="Arial" w:hAnsi="Arial" w:cs="Arial"/>
        </w:rPr>
        <w:t>s</w:t>
      </w:r>
      <w:r w:rsidRPr="00915D07">
        <w:rPr>
          <w:rFonts w:ascii="Arial" w:eastAsia="Arial" w:hAnsi="Arial" w:cs="Arial"/>
        </w:rPr>
        <w:t>chools in the current fiscal year</w:t>
      </w:r>
      <w:r>
        <w:rPr>
          <w:rFonts w:ascii="Arial" w:eastAsia="Arial" w:hAnsi="Arial" w:cs="Arial"/>
        </w:rPr>
        <w:t>; and</w:t>
      </w:r>
    </w:p>
    <w:p w:rsidR="0032514D" w:rsidP="0032514D">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32514D" w:rsidP="0032514D">
      <w:pPr>
        <w:ind w:left="360"/>
        <w:rPr>
          <w:rFonts w:ascii="Arial" w:eastAsia="Arial" w:hAnsi="Arial" w:cs="Arial"/>
        </w:rPr>
      </w:pPr>
      <w:bookmarkStart w:id="3" w:name="_ENACTING_CLAUSE__d8672326_07a7_444e_9db"/>
      <w:bookmarkStart w:id="4" w:name="_PAR__1_c6d4a095_8908_4ddb_b11a_8ea14f28"/>
      <w:bookmarkEnd w:id="0"/>
      <w:bookmarkEnd w:id="1"/>
      <w:r>
        <w:rPr>
          <w:rFonts w:ascii="Arial" w:eastAsia="Arial" w:hAnsi="Arial" w:cs="Arial"/>
          <w:b/>
        </w:rPr>
        <w:t>Be it enacted by the People of the State of Maine as follows:</w:t>
      </w:r>
    </w:p>
    <w:p w:rsidR="0032514D" w:rsidP="0032514D">
      <w:pPr>
        <w:ind w:left="360" w:firstLine="360"/>
        <w:rPr>
          <w:rFonts w:ascii="Arial" w:eastAsia="Arial" w:hAnsi="Arial" w:cs="Arial"/>
        </w:rPr>
      </w:pPr>
      <w:bookmarkStart w:id="5" w:name="_BILL_SECTION_HEADER__1f4288fa_9eb9_451c"/>
      <w:bookmarkStart w:id="6" w:name="_PAR__2_fadb3d15_49ba_4fda_ad95_ed4f002d"/>
      <w:bookmarkStart w:id="7" w:name="_BILL_SECTION__385857dd_4a5a_4192_8faa_7"/>
      <w:bookmarkStart w:id="8" w:name="_DOC_BODY_CONTENT__04e16591_66b1_4bbb_b1"/>
      <w:bookmarkEnd w:id="3"/>
      <w:bookmarkEnd w:id="4"/>
      <w:r>
        <w:rPr>
          <w:rFonts w:ascii="Arial" w:eastAsia="Arial" w:hAnsi="Arial" w:cs="Arial"/>
          <w:b/>
          <w:sz w:val="24"/>
        </w:rPr>
        <w:t xml:space="preserve">Sec. </w:t>
      </w:r>
      <w:bookmarkStart w:id="9" w:name="_BILL_SECTION_NUMBER__b7566d70_2a09_4993"/>
      <w:r>
        <w:rPr>
          <w:rFonts w:ascii="Arial" w:eastAsia="Arial" w:hAnsi="Arial" w:cs="Arial"/>
          <w:b/>
          <w:sz w:val="24"/>
        </w:rPr>
        <w:t>1</w:t>
      </w:r>
      <w:bookmarkEnd w:id="9"/>
      <w:r>
        <w:rPr>
          <w:rFonts w:ascii="Arial" w:eastAsia="Arial" w:hAnsi="Arial" w:cs="Arial"/>
          <w:b/>
          <w:sz w:val="24"/>
        </w:rPr>
        <w:t>.  20-A MRSA §6602, sub-§12,</w:t>
      </w:r>
      <w:r>
        <w:rPr>
          <w:rFonts w:ascii="Arial" w:eastAsia="Arial" w:hAnsi="Arial" w:cs="Arial"/>
        </w:rPr>
        <w:t xml:space="preserve"> as amended by PL 2019, c. 511, §1 and affected by §2, is further amended to read:</w:t>
      </w:r>
    </w:p>
    <w:p w:rsidR="0032514D" w:rsidP="0032514D">
      <w:pPr>
        <w:ind w:left="360" w:firstLine="360"/>
        <w:rPr>
          <w:rFonts w:ascii="Arial" w:eastAsia="Arial" w:hAnsi="Arial" w:cs="Arial"/>
        </w:rPr>
      </w:pPr>
      <w:bookmarkStart w:id="10" w:name="_STATUTE_NUMBER__673a503a_f905_460f_8e91"/>
      <w:bookmarkStart w:id="11" w:name="_STATUTE_SS__cf843f34_746e_44d8_918e_367"/>
      <w:bookmarkStart w:id="12" w:name="_PAR__3_342b867e_42ab_490b_9186_1286577c"/>
      <w:bookmarkEnd w:id="5"/>
      <w:bookmarkEnd w:id="6"/>
      <w:r>
        <w:rPr>
          <w:rFonts w:ascii="Arial" w:eastAsia="Arial" w:hAnsi="Arial" w:cs="Arial"/>
          <w:b/>
        </w:rPr>
        <w:t>12</w:t>
      </w:r>
      <w:bookmarkEnd w:id="10"/>
      <w:r>
        <w:rPr>
          <w:rFonts w:ascii="Arial" w:eastAsia="Arial" w:hAnsi="Arial" w:cs="Arial"/>
          <w:b/>
        </w:rPr>
        <w:t xml:space="preserve">.  </w:t>
      </w:r>
      <w:bookmarkStart w:id="13" w:name="_STATUTE_HEADNOTE__4a8b753d_6b5e_46b0_9e"/>
      <w:r>
        <w:rPr>
          <w:rFonts w:ascii="Arial" w:eastAsia="Arial" w:hAnsi="Arial" w:cs="Arial"/>
          <w:b/>
        </w:rPr>
        <w:t xml:space="preserve">Local </w:t>
      </w:r>
      <w:r>
        <w:rPr>
          <w:rFonts w:ascii="Arial" w:eastAsia="Arial" w:hAnsi="Arial" w:cs="Arial"/>
          <w:b/>
          <w:strike/>
        </w:rPr>
        <w:t>Produce</w:t>
      </w:r>
      <w:r>
        <w:rPr>
          <w:rFonts w:ascii="Arial" w:eastAsia="Arial" w:hAnsi="Arial" w:cs="Arial"/>
          <w:b/>
        </w:rPr>
        <w:t xml:space="preserve"> </w:t>
      </w:r>
      <w:r>
        <w:rPr>
          <w:rFonts w:ascii="Arial" w:eastAsia="Arial" w:hAnsi="Arial" w:cs="Arial"/>
          <w:b/>
          <w:u w:val="single"/>
        </w:rPr>
        <w:t>Foods</w:t>
      </w:r>
      <w:r>
        <w:rPr>
          <w:rFonts w:ascii="Arial" w:eastAsia="Arial" w:hAnsi="Arial" w:cs="Arial"/>
          <w:b/>
        </w:rPr>
        <w:t xml:space="preserve"> Fund.</w:t>
      </w:r>
      <w:bookmarkEnd w:id="13"/>
      <w:r>
        <w:rPr>
          <w:rFonts w:ascii="Arial" w:eastAsia="Arial" w:hAnsi="Arial" w:cs="Arial"/>
          <w:b/>
        </w:rPr>
        <w:t xml:space="preserve"> </w:t>
      </w:r>
      <w:r>
        <w:rPr>
          <w:rFonts w:ascii="Arial" w:eastAsia="Arial" w:hAnsi="Arial" w:cs="Arial"/>
        </w:rPr>
        <w:t xml:space="preserve"> </w:t>
      </w:r>
      <w:bookmarkStart w:id="14" w:name="_STATUTE_CONTENT__cd45607b_f978_4191_b88"/>
      <w:r>
        <w:rPr>
          <w:rFonts w:ascii="Arial" w:eastAsia="Arial" w:hAnsi="Arial" w:cs="Arial"/>
        </w:rPr>
        <w:t xml:space="preserve">The Local </w:t>
      </w:r>
      <w:r>
        <w:rPr>
          <w:rFonts w:ascii="Arial" w:eastAsia="Arial" w:hAnsi="Arial" w:cs="Arial"/>
          <w:strike/>
        </w:rPr>
        <w:t>Produce</w:t>
      </w:r>
      <w:r>
        <w:rPr>
          <w:rFonts w:ascii="Arial" w:eastAsia="Arial" w:hAnsi="Arial" w:cs="Arial"/>
        </w:rPr>
        <w:t xml:space="preserve"> </w:t>
      </w:r>
      <w:r>
        <w:rPr>
          <w:rFonts w:ascii="Arial" w:eastAsia="Arial" w:hAnsi="Arial" w:cs="Arial"/>
          <w:u w:val="single"/>
        </w:rPr>
        <w:t>Foods</w:t>
      </w:r>
      <w:r>
        <w:rPr>
          <w:rFonts w:ascii="Arial" w:eastAsia="Arial" w:hAnsi="Arial" w:cs="Arial"/>
        </w:rPr>
        <w:t xml:space="preserve"> Fund is established within the department.  The fund is authorized to receive revenue from public and private sources.  The fund must be held separate and apart from all other money, funds and accounts.  Any balance remaining in the fund at the end of the fiscal year must be carried forward to the next fiscal year.  The fund must be used to match $1 for every $3 a school administrative unit pays for produce</w:t>
      </w:r>
      <w:r>
        <w:rPr>
          <w:rFonts w:ascii="Arial" w:eastAsia="Arial" w:hAnsi="Arial" w:cs="Arial"/>
          <w:u w:val="single"/>
        </w:rPr>
        <w:t>, value-added dairy, protein</w:t>
      </w:r>
      <w:r>
        <w:rPr>
          <w:rFonts w:ascii="Arial" w:eastAsia="Arial" w:hAnsi="Arial" w:cs="Arial"/>
        </w:rPr>
        <w:t xml:space="preserve"> or minimally processed foods purchased directly from a farmer, farmers' cooperative </w:t>
      </w:r>
      <w:r>
        <w:rPr>
          <w:rFonts w:ascii="Arial" w:eastAsia="Arial" w:hAnsi="Arial" w:cs="Arial"/>
          <w:strike/>
        </w:rPr>
        <w:t>or</w:t>
      </w:r>
      <w:r>
        <w:rPr>
          <w:rFonts w:ascii="Arial" w:eastAsia="Arial" w:hAnsi="Arial" w:cs="Arial"/>
          <w:u w:val="single"/>
        </w:rPr>
        <w:t>,</w:t>
      </w:r>
      <w:r>
        <w:rPr>
          <w:rFonts w:ascii="Arial" w:eastAsia="Arial" w:hAnsi="Arial" w:cs="Arial"/>
        </w:rPr>
        <w:t xml:space="preserve"> local food hub</w:t>
      </w:r>
      <w:r>
        <w:rPr>
          <w:rFonts w:ascii="Arial" w:eastAsia="Arial" w:hAnsi="Arial" w:cs="Arial"/>
          <w:u w:val="single"/>
        </w:rPr>
        <w:t>,</w:t>
      </w:r>
      <w:r>
        <w:rPr>
          <w:rFonts w:ascii="Arial" w:eastAsia="Arial" w:hAnsi="Arial" w:cs="Arial"/>
          <w:u w:val="single"/>
        </w:rPr>
        <w:t xml:space="preserve"> local food processor</w:t>
      </w:r>
      <w:r>
        <w:rPr>
          <w:rFonts w:ascii="Arial" w:eastAsia="Arial" w:hAnsi="Arial" w:cs="Arial"/>
          <w:u w:val="single"/>
        </w:rPr>
        <w:t xml:space="preserve"> </w:t>
      </w:r>
      <w:r>
        <w:rPr>
          <w:rFonts w:ascii="Arial" w:eastAsia="Arial" w:hAnsi="Arial" w:cs="Arial"/>
          <w:u w:val="single"/>
        </w:rPr>
        <w:t>or food s</w:t>
      </w:r>
      <w:r>
        <w:rPr>
          <w:rFonts w:ascii="Arial" w:eastAsia="Arial" w:hAnsi="Arial" w:cs="Arial"/>
          <w:u w:val="single"/>
        </w:rPr>
        <w:t>ervice distributor</w:t>
      </w:r>
      <w:r>
        <w:rPr>
          <w:rFonts w:ascii="Arial" w:eastAsia="Arial" w:hAnsi="Arial" w:cs="Arial"/>
        </w:rPr>
        <w:t xml:space="preserve"> in the State, to a maximum state contribution of </w:t>
      </w:r>
      <w:r>
        <w:rPr>
          <w:rFonts w:ascii="Arial" w:eastAsia="Arial" w:hAnsi="Arial" w:cs="Arial"/>
          <w:strike/>
        </w:rPr>
        <w:t>$1,000 per school administrative unit in fiscal year 2019-20 and $1,500</w:t>
      </w:r>
      <w:r>
        <w:rPr>
          <w:rFonts w:ascii="Arial" w:eastAsia="Arial" w:hAnsi="Arial" w:cs="Arial"/>
        </w:rPr>
        <w:t xml:space="preserve"> </w:t>
      </w:r>
      <w:bookmarkStart w:id="15" w:name="_ENGROSSING_REV__0f964a06_e5ba_4b02_91ff"/>
      <w:bookmarkStart w:id="16" w:name="_REV__2211cf46_cf2f_4ee9_a62c_1c4f965c7c"/>
      <w:bookmarkStart w:id="17" w:name="_PROCESSED_CHANGE__78fbbd90_c8e1_4ad4_99"/>
      <w:bookmarkStart w:id="18" w:name="_PROCESSED_CHANGE__53fa49a5_6025_44ee_a4"/>
      <w:bookmarkStart w:id="19" w:name="_PROCESSED_CHANGE__62bc30fe_f0af_4f2f_83"/>
      <w:bookmarkStart w:id="20" w:name="_PROCESSED_CHANGE__67ac2550_7015_4c8d_b2"/>
      <w:bookmarkStart w:id="21" w:name="_PROCESSED_CHANGE__0f13c0fa_c695_4efd_aa"/>
      <w:bookmarkStart w:id="22" w:name="_PROCESSED_CHANGE__db6c9e64_ef23_4e7b_bd"/>
      <w:bookmarkEnd w:id="15"/>
      <w:r>
        <w:rPr>
          <w:rFonts w:ascii="Arial" w:eastAsia="Arial" w:hAnsi="Arial" w:cs="Arial"/>
          <w:u w:val="single"/>
        </w:rPr>
        <w:t>$5,000</w:t>
      </w:r>
      <w:bookmarkEnd w:id="16"/>
      <w:bookmarkEnd w:id="17"/>
      <w:bookmarkEnd w:id="18"/>
      <w:bookmarkEnd w:id="19"/>
      <w:bookmarkEnd w:id="20"/>
      <w:bookmarkEnd w:id="21"/>
      <w:bookmarkEnd w:id="22"/>
      <w:r>
        <w:rPr>
          <w:rFonts w:ascii="Arial" w:eastAsia="Arial" w:hAnsi="Arial" w:cs="Arial"/>
        </w:rPr>
        <w:t xml:space="preserve"> per school administrative unit in fiscal year </w:t>
      </w:r>
      <w:r>
        <w:rPr>
          <w:rFonts w:ascii="Arial" w:eastAsia="Arial" w:hAnsi="Arial" w:cs="Arial"/>
          <w:strike/>
        </w:rPr>
        <w:t>2020-21</w:t>
      </w:r>
      <w:r>
        <w:rPr>
          <w:rFonts w:ascii="Arial" w:eastAsia="Arial" w:hAnsi="Arial" w:cs="Arial"/>
        </w:rPr>
        <w:t xml:space="preserve"> </w:t>
      </w:r>
      <w:r>
        <w:rPr>
          <w:rFonts w:ascii="Arial" w:eastAsia="Arial" w:hAnsi="Arial" w:cs="Arial"/>
          <w:u w:val="single"/>
        </w:rPr>
        <w:t>2021</w:t>
      </w:r>
      <w:r>
        <w:rPr>
          <w:rFonts w:ascii="Arial" w:eastAsia="Arial" w:hAnsi="Arial" w:cs="Arial"/>
          <w:u w:val="single"/>
        </w:rPr>
        <w:noBreakHyphen/>
      </w:r>
      <w:r>
        <w:rPr>
          <w:rFonts w:ascii="Arial" w:eastAsia="Arial" w:hAnsi="Arial" w:cs="Arial"/>
          <w:u w:val="single"/>
        </w:rPr>
        <w:t>22</w:t>
      </w:r>
      <w:r>
        <w:rPr>
          <w:rFonts w:ascii="Arial" w:eastAsia="Arial" w:hAnsi="Arial" w:cs="Arial"/>
        </w:rPr>
        <w:t xml:space="preserve"> and subsequent years or </w:t>
      </w:r>
      <w:r>
        <w:rPr>
          <w:rFonts w:ascii="Arial" w:eastAsia="Arial" w:hAnsi="Arial" w:cs="Arial"/>
          <w:strike/>
        </w:rPr>
        <w:t>$2,000</w:t>
      </w:r>
      <w:bookmarkStart w:id="23" w:name="_ENGROSSING_REV__26e441a8_64cd_47c6_9a3d"/>
      <w:bookmarkStart w:id="24" w:name="_REV__78bdbbeb_89d0_4dbf_ba33_bd07c9c6a0"/>
      <w:bookmarkStart w:id="25" w:name="_PROCESSED_CHANGE__be63795b_2d3a_424c_a7"/>
      <w:bookmarkStart w:id="26" w:name="_PROCESSED_CHANGE__9e9f9060_c74e_4c20_85"/>
      <w:bookmarkStart w:id="27" w:name="_PROCESSED_CHANGE__bce379db_7ecd_440c_86"/>
      <w:bookmarkStart w:id="28" w:name="_PROCESSED_CHANGE__67c4fae8_407f_44f7_90"/>
      <w:bookmarkStart w:id="29" w:name="_PROCESSED_CHANGE__d457ee37_c3c5_468e_b8"/>
      <w:bookmarkStart w:id="30" w:name="_PROCESSED_CHANGE__93652cca_822f_4657_ba"/>
      <w:bookmarkEnd w:id="23"/>
      <w:r>
        <w:rPr>
          <w:rFonts w:ascii="Arial" w:eastAsia="Arial" w:hAnsi="Arial" w:cs="Arial"/>
        </w:rPr>
        <w:t xml:space="preserve"> </w:t>
      </w:r>
      <w:r>
        <w:rPr>
          <w:rFonts w:ascii="Arial" w:eastAsia="Arial" w:hAnsi="Arial" w:cs="Arial"/>
          <w:u w:val="single"/>
        </w:rPr>
        <w:t>$5,500</w:t>
      </w:r>
      <w:bookmarkEnd w:id="24"/>
      <w:bookmarkEnd w:id="25"/>
      <w:bookmarkEnd w:id="26"/>
      <w:bookmarkEnd w:id="27"/>
      <w:bookmarkEnd w:id="28"/>
      <w:bookmarkEnd w:id="29"/>
      <w:bookmarkEnd w:id="30"/>
      <w:r>
        <w:rPr>
          <w:rFonts w:ascii="Arial" w:eastAsia="Arial" w:hAnsi="Arial" w:cs="Arial"/>
        </w:rPr>
        <w:t xml:space="preserve"> per school administrative unit if funding is received and the school administrative unit sends a food service employee to local foods training administered by the department under subsection 13.  </w:t>
      </w:r>
      <w:r>
        <w:rPr>
          <w:rFonts w:ascii="Arial" w:eastAsia="Arial" w:hAnsi="Arial" w:cs="Arial"/>
          <w:u w:val="single"/>
        </w:rPr>
        <w:t>All foods purchased using the fund must be grown or produc</w:t>
      </w:r>
      <w:r>
        <w:rPr>
          <w:rFonts w:ascii="Arial" w:eastAsia="Arial" w:hAnsi="Arial" w:cs="Arial"/>
          <w:u w:val="single"/>
        </w:rPr>
        <w:t>ed in the State.</w:t>
      </w:r>
      <w:r>
        <w:rPr>
          <w:rFonts w:ascii="Arial" w:eastAsia="Arial" w:hAnsi="Arial" w:cs="Arial"/>
        </w:rPr>
        <w:t xml:space="preserve">  At the end of the fiscal year, the school administrative unit may provide the department with receipts documenting purchases pursuant to this subsection during that year.  For purposes of this subsection, "minimally processed" means only the washing, cleaning, trimming, </w:t>
      </w:r>
      <w:r>
        <w:rPr>
          <w:rFonts w:ascii="Arial" w:eastAsia="Arial" w:hAnsi="Arial" w:cs="Arial"/>
          <w:u w:val="single"/>
        </w:rPr>
        <w:t>peeling, slicing,</w:t>
      </w:r>
      <w:r>
        <w:rPr>
          <w:rFonts w:ascii="Arial" w:eastAsia="Arial" w:hAnsi="Arial" w:cs="Arial"/>
        </w:rPr>
        <w:t xml:space="preserve"> drying, sorting</w:t>
      </w:r>
      <w:r>
        <w:rPr>
          <w:rFonts w:ascii="Arial" w:eastAsia="Arial" w:hAnsi="Arial" w:cs="Arial"/>
          <w:u w:val="single"/>
        </w:rPr>
        <w:t xml:space="preserve">, </w:t>
      </w:r>
      <w:r>
        <w:rPr>
          <w:rFonts w:ascii="Arial" w:eastAsia="Arial" w:hAnsi="Arial" w:cs="Arial"/>
          <w:u w:val="single"/>
        </w:rPr>
        <w:t>refrigerating</w:t>
      </w:r>
      <w:r>
        <w:rPr>
          <w:rFonts w:ascii="Arial" w:eastAsia="Arial" w:hAnsi="Arial" w:cs="Arial"/>
          <w:u w:val="single"/>
        </w:rPr>
        <w:t>, free</w:t>
      </w:r>
      <w:r>
        <w:rPr>
          <w:rFonts w:ascii="Arial" w:eastAsia="Arial" w:hAnsi="Arial" w:cs="Arial"/>
          <w:u w:val="single"/>
        </w:rPr>
        <w:t>zing</w:t>
      </w:r>
      <w:r>
        <w:rPr>
          <w:rFonts w:ascii="Arial" w:eastAsia="Arial" w:hAnsi="Arial" w:cs="Arial"/>
        </w:rPr>
        <w:t xml:space="preserve"> and packaging of food items or a combination of those activities.  Reimbursement or partial reimbursement to school administrative units may only be made up to the amount available in the fund.  Failure to reimburse does not constitute an obligation on behalf of the State to a school administrative unit.  The department shall apply for federal grant funding to provide state contributions in excess of </w:t>
      </w:r>
      <w:r>
        <w:rPr>
          <w:rFonts w:ascii="Arial" w:eastAsia="Arial" w:hAnsi="Arial" w:cs="Arial"/>
          <w:strike/>
        </w:rPr>
        <w:t>$1,000 per school administrative unit in fiscal year 2019-20 and $1,50</w:t>
      </w:r>
      <w:bookmarkStart w:id="31" w:name="_ENGROSSING_REV__e2ddaa68_e6ec_475a_a909"/>
      <w:bookmarkStart w:id="32" w:name="_REV__23b2e030_8e97_4860_a6a6_d84d640ac6"/>
      <w:bookmarkStart w:id="33" w:name="_PROCESSED_CHANGE__ac380b73_be11_419e_b0"/>
      <w:bookmarkStart w:id="34" w:name="_PROCESSED_CHANGE__604e6582_a7bc_42a7_8e"/>
      <w:bookmarkStart w:id="35" w:name="_PROCESSED_CHANGE__0f3a6087_829e_4e19_94"/>
      <w:bookmarkStart w:id="36" w:name="_PROCESSED_CHANGE__2520b897_8c35_4cc2_b9"/>
      <w:bookmarkStart w:id="37" w:name="_PROCESSED_CHANGE__817e3f45_2441_4175_90"/>
      <w:bookmarkStart w:id="38" w:name="_PROCESSED_CHANGE__0b253fab_85b0_4acc_86"/>
      <w:bookmarkEnd w:id="31"/>
      <w:r>
        <w:rPr>
          <w:rFonts w:ascii="Arial" w:eastAsia="Arial" w:hAnsi="Arial" w:cs="Arial"/>
          <w:strike/>
        </w:rPr>
        <w:t>0</w:t>
      </w:r>
      <w:r>
        <w:rPr>
          <w:rFonts w:ascii="Arial" w:eastAsia="Arial" w:hAnsi="Arial" w:cs="Arial"/>
        </w:rPr>
        <w:t xml:space="preserve"> </w:t>
      </w:r>
      <w:r>
        <w:rPr>
          <w:rFonts w:ascii="Arial" w:eastAsia="Arial" w:hAnsi="Arial" w:cs="Arial"/>
          <w:u w:val="single"/>
        </w:rPr>
        <w:t>$5,000</w:t>
      </w:r>
      <w:bookmarkEnd w:id="32"/>
      <w:bookmarkEnd w:id="33"/>
      <w:bookmarkEnd w:id="34"/>
      <w:bookmarkEnd w:id="35"/>
      <w:bookmarkEnd w:id="36"/>
      <w:bookmarkEnd w:id="37"/>
      <w:bookmarkEnd w:id="38"/>
      <w:r>
        <w:rPr>
          <w:rFonts w:ascii="Arial" w:eastAsia="Arial" w:hAnsi="Arial" w:cs="Arial"/>
        </w:rPr>
        <w:t xml:space="preserve"> per school administrative unit in fiscal year </w:t>
      </w:r>
      <w:r>
        <w:rPr>
          <w:rFonts w:ascii="Arial" w:eastAsia="Arial" w:hAnsi="Arial" w:cs="Arial"/>
          <w:strike/>
        </w:rPr>
        <w:t>2020-21</w:t>
      </w:r>
      <w:r>
        <w:rPr>
          <w:rFonts w:ascii="Arial" w:eastAsia="Arial" w:hAnsi="Arial" w:cs="Arial"/>
        </w:rPr>
        <w:t xml:space="preserve"> </w:t>
      </w:r>
      <w:r>
        <w:rPr>
          <w:rFonts w:ascii="Arial" w:eastAsia="Arial" w:hAnsi="Arial" w:cs="Arial"/>
          <w:u w:val="single"/>
        </w:rPr>
        <w:t>2021-22</w:t>
      </w:r>
      <w:r>
        <w:rPr>
          <w:rFonts w:ascii="Arial" w:eastAsia="Arial" w:hAnsi="Arial" w:cs="Arial"/>
        </w:rPr>
        <w:t xml:space="preserve"> and subsequent years pursuant to this subsection if applicable grant funding is available.  The department may accept grant funding from hospitals and other sources to provide state contributions in excess of </w:t>
      </w:r>
      <w:r>
        <w:rPr>
          <w:rFonts w:ascii="Arial" w:eastAsia="Arial" w:hAnsi="Arial" w:cs="Arial"/>
          <w:strike/>
        </w:rPr>
        <w:t>$1,000 per school administrative unit in fiscal year 2019-20 and $1,50</w:t>
      </w:r>
      <w:bookmarkStart w:id="39" w:name="_ENGROSSING_REV__15c95ff0_bd5c_4685_88a3"/>
      <w:bookmarkStart w:id="40" w:name="_REV__e90aee96_f6e2_4373_96d2_7705aa00cc"/>
      <w:bookmarkStart w:id="41" w:name="_PROCESSED_CHANGE__66034866_1d9e_4d31_be"/>
      <w:bookmarkStart w:id="42" w:name="_PROCESSED_CHANGE__28c9b61d_d37f_432c_a5"/>
      <w:bookmarkStart w:id="43" w:name="_PROCESSED_CHANGE__428258d5_65e9_440c_94"/>
      <w:bookmarkStart w:id="44" w:name="_PROCESSED_CHANGE__6784e048_0027_452f_be"/>
      <w:bookmarkStart w:id="45" w:name="_PROCESSED_CHANGE__4c66ef1e_05a1_497c_8a"/>
      <w:bookmarkStart w:id="46" w:name="_PROCESSED_CHANGE__be71cc29_eefb_4e5b_a8"/>
      <w:bookmarkEnd w:id="39"/>
      <w:r>
        <w:rPr>
          <w:rFonts w:ascii="Arial" w:eastAsia="Arial" w:hAnsi="Arial" w:cs="Arial"/>
          <w:strike/>
        </w:rPr>
        <w:t>0</w:t>
      </w:r>
      <w:r>
        <w:rPr>
          <w:rFonts w:ascii="Arial" w:eastAsia="Arial" w:hAnsi="Arial" w:cs="Arial"/>
        </w:rPr>
        <w:t xml:space="preserve"> </w:t>
      </w:r>
      <w:r>
        <w:rPr>
          <w:rFonts w:ascii="Arial" w:eastAsia="Arial" w:hAnsi="Arial" w:cs="Arial"/>
          <w:u w:val="single"/>
        </w:rPr>
        <w:t>$5,000</w:t>
      </w:r>
      <w:bookmarkEnd w:id="40"/>
      <w:bookmarkEnd w:id="41"/>
      <w:bookmarkEnd w:id="42"/>
      <w:bookmarkEnd w:id="43"/>
      <w:bookmarkEnd w:id="44"/>
      <w:bookmarkEnd w:id="45"/>
      <w:bookmarkEnd w:id="46"/>
      <w:r>
        <w:rPr>
          <w:rFonts w:ascii="Arial" w:eastAsia="Arial" w:hAnsi="Arial" w:cs="Arial"/>
        </w:rPr>
        <w:t xml:space="preserve"> per school administrative unit in fiscal year </w:t>
      </w:r>
      <w:r>
        <w:rPr>
          <w:rFonts w:ascii="Arial" w:eastAsia="Arial" w:hAnsi="Arial" w:cs="Arial"/>
          <w:strike/>
        </w:rPr>
        <w:t>2020-21</w:t>
      </w:r>
      <w:r>
        <w:rPr>
          <w:rFonts w:ascii="Arial" w:eastAsia="Arial" w:hAnsi="Arial" w:cs="Arial"/>
        </w:rPr>
        <w:t xml:space="preserve"> </w:t>
      </w:r>
      <w:r>
        <w:rPr>
          <w:rFonts w:ascii="Arial" w:eastAsia="Arial" w:hAnsi="Arial" w:cs="Arial"/>
          <w:u w:val="single"/>
        </w:rPr>
        <w:t>2021-22</w:t>
      </w:r>
      <w:r>
        <w:rPr>
          <w:rFonts w:ascii="Arial" w:eastAsia="Arial" w:hAnsi="Arial" w:cs="Arial"/>
        </w:rPr>
        <w:t xml:space="preserve"> and subsequent years pursuant to this subsection.</w:t>
      </w:r>
      <w:bookmarkEnd w:id="14"/>
    </w:p>
    <w:p w:rsidR="0032514D" w:rsidP="0032514D">
      <w:pPr>
        <w:ind w:left="360" w:firstLine="360"/>
        <w:rPr>
          <w:rFonts w:ascii="Arial" w:eastAsia="Arial" w:hAnsi="Arial" w:cs="Arial"/>
        </w:rPr>
      </w:pPr>
      <w:bookmarkStart w:id="47" w:name="_BILL_SECTION_HEADER__ca7201ff_eeb3_4362"/>
      <w:bookmarkStart w:id="48" w:name="_BILL_SECTION__f639f2ee_5533_4bec_b5ad_2"/>
      <w:bookmarkStart w:id="49" w:name="_INSTRUCTION__df5c3427_6f63_4c8f_ba2f_47"/>
      <w:bookmarkEnd w:id="7"/>
      <w:bookmarkEnd w:id="11"/>
      <w:bookmarkEnd w:id="12"/>
      <w:r>
        <w:rPr>
          <w:rFonts w:ascii="Arial" w:eastAsia="Arial" w:hAnsi="Arial" w:cs="Arial"/>
          <w:b/>
          <w:sz w:val="24"/>
        </w:rPr>
        <w:t xml:space="preserve">Sec. </w:t>
      </w:r>
      <w:bookmarkStart w:id="50" w:name="_BILL_SECTION_NUMBER__43e94347_ed99_45bf"/>
      <w:r>
        <w:rPr>
          <w:rFonts w:ascii="Arial" w:eastAsia="Arial" w:hAnsi="Arial" w:cs="Arial"/>
          <w:b/>
          <w:sz w:val="24"/>
        </w:rPr>
        <w:t>2</w:t>
      </w:r>
      <w:bookmarkEnd w:id="50"/>
      <w:r>
        <w:rPr>
          <w:rFonts w:ascii="Arial" w:eastAsia="Arial" w:hAnsi="Arial" w:cs="Arial"/>
          <w:b/>
          <w:sz w:val="24"/>
        </w:rPr>
        <w:t>.  20-A MRSA §6602, sub-§12-A</w:t>
      </w:r>
      <w:r>
        <w:rPr>
          <w:rFonts w:ascii="Arial" w:eastAsia="Arial" w:hAnsi="Arial" w:cs="Arial"/>
        </w:rPr>
        <w:t xml:space="preserve"> is enacted to read:</w:t>
      </w:r>
    </w:p>
    <w:p w:rsidR="0032514D" w:rsidP="0032514D">
      <w:pPr>
        <w:ind w:left="360" w:firstLine="360"/>
        <w:rPr>
          <w:rFonts w:ascii="Arial" w:eastAsia="Arial" w:hAnsi="Arial" w:cs="Arial"/>
        </w:rPr>
      </w:pPr>
      <w:bookmarkStart w:id="51" w:name="_STATUTE_NUMBER__66df0a96_63f2_42c5_86e6"/>
      <w:bookmarkStart w:id="52" w:name="_PROCESSED_CHANGE__46bc38bf_0552_4f6b_90"/>
      <w:bookmarkStart w:id="53" w:name="_PROCESSED_CHANGE__5728a9a8_d510_4778_92"/>
      <w:bookmarkStart w:id="54" w:name="_PROCESSED_CHANGE__a1f8f7af_20b8_4cc1_9a"/>
      <w:bookmarkStart w:id="55" w:name="_PROCESSED_CHANGE__c6afc489_5c96_44dd_a7"/>
      <w:bookmarkStart w:id="56" w:name="_PROCESSED_CHANGE__ebc9bcc6_f1d1_4103_92"/>
      <w:bookmarkStart w:id="57" w:name="_PROCESSED_CHANGE__fedcfab9_c211_47ca_bf"/>
      <w:bookmarkStart w:id="58" w:name="_REV__7588f27f_3fa8_42f7_86ab_eee4fc1007"/>
      <w:bookmarkStart w:id="59" w:name="_STATUTE_SS__234b407e_cd48_490f_be7c_319"/>
      <w:bookmarkEnd w:id="47"/>
      <w:r>
        <w:rPr>
          <w:rFonts w:ascii="Arial" w:eastAsia="Arial" w:hAnsi="Arial" w:cs="Arial"/>
          <w:b/>
          <w:u w:val="single"/>
        </w:rPr>
        <w:t>12-A</w:t>
      </w:r>
      <w:bookmarkEnd w:id="51"/>
      <w:r>
        <w:rPr>
          <w:rFonts w:ascii="Arial" w:eastAsia="Arial" w:hAnsi="Arial" w:cs="Arial"/>
          <w:b/>
          <w:u w:val="single"/>
        </w:rPr>
        <w:t xml:space="preserve">.  </w:t>
      </w:r>
      <w:bookmarkStart w:id="60" w:name="_STATUTE_HEADNOTE__8e59e2e2_0701_4824_a7"/>
      <w:r>
        <w:rPr>
          <w:rFonts w:ascii="Arial" w:eastAsia="Arial" w:hAnsi="Arial" w:cs="Arial"/>
          <w:b/>
          <w:u w:val="single"/>
        </w:rPr>
        <w:t>Local Foods Fund reimbursement</w:t>
      </w:r>
      <w:r>
        <w:rPr>
          <w:rFonts w:ascii="Arial" w:eastAsia="Arial" w:hAnsi="Arial" w:cs="Arial"/>
          <w:b/>
          <w:u w:val="single"/>
        </w:rPr>
        <w:t>.</w:t>
      </w:r>
      <w:r>
        <w:rPr>
          <w:rFonts w:ascii="Arial" w:eastAsia="Arial" w:hAnsi="Arial" w:cs="Arial"/>
          <w:b/>
          <w:u w:val="single"/>
        </w:rPr>
        <w:t xml:space="preserve"> </w:t>
      </w:r>
      <w:r>
        <w:rPr>
          <w:rFonts w:ascii="Arial" w:eastAsia="Arial" w:hAnsi="Arial" w:cs="Arial"/>
          <w:u w:val="single"/>
        </w:rPr>
        <w:t xml:space="preserve"> </w:t>
      </w:r>
      <w:bookmarkStart w:id="61" w:name="_STATUTE_CONTENT__0e19be9c_3e55_4737_b2f"/>
      <w:bookmarkEnd w:id="60"/>
      <w:r>
        <w:rPr>
          <w:rFonts w:ascii="Arial" w:eastAsia="Arial" w:hAnsi="Arial" w:cs="Arial"/>
          <w:u w:val="single"/>
        </w:rPr>
        <w:t xml:space="preserve">Reimbursement or partial reimbursement to school administrative units may be made </w:t>
      </w:r>
      <w:r>
        <w:rPr>
          <w:rFonts w:ascii="Arial" w:eastAsia="Arial" w:hAnsi="Arial" w:cs="Arial"/>
          <w:u w:val="single"/>
        </w:rPr>
        <w:t xml:space="preserve">only </w:t>
      </w:r>
      <w:r>
        <w:rPr>
          <w:rFonts w:ascii="Arial" w:eastAsia="Arial" w:hAnsi="Arial" w:cs="Arial"/>
          <w:u w:val="single"/>
        </w:rPr>
        <w:t>up to the amount appropriated to support the provisions of the Local Foods Fund as established in subsection 12.  Funds appropriated for this purpose do not lapse but must be carried forward to the next fiscal year to be used for the same purpose.</w:t>
      </w:r>
    </w:p>
    <w:p w:rsidR="0032514D" w:rsidP="0032514D">
      <w:pPr>
        <w:ind w:left="360" w:firstLine="360"/>
        <w:rPr>
          <w:rFonts w:ascii="Arial" w:eastAsia="Arial" w:hAnsi="Arial" w:cs="Arial"/>
        </w:rPr>
      </w:pPr>
      <w:bookmarkStart w:id="62" w:name="_APPROP_SECTION__93dd0fd7_0b96_4dde_831d"/>
      <w:bookmarkStart w:id="63" w:name="_INSTRUCTION__627c3347_cb8e_4494_8118_e0"/>
      <w:bookmarkEnd w:id="48"/>
      <w:bookmarkEnd w:id="49"/>
      <w:bookmarkEnd w:id="52"/>
      <w:bookmarkEnd w:id="53"/>
      <w:bookmarkEnd w:id="54"/>
      <w:bookmarkEnd w:id="55"/>
      <w:bookmarkEnd w:id="56"/>
      <w:bookmarkEnd w:id="57"/>
      <w:bookmarkEnd w:id="58"/>
      <w:bookmarkEnd w:id="59"/>
      <w:bookmarkEnd w:id="61"/>
      <w:r>
        <w:rPr>
          <w:rFonts w:ascii="Arial" w:eastAsia="Arial" w:hAnsi="Arial" w:cs="Arial"/>
          <w:b/>
          <w:sz w:val="24"/>
        </w:rPr>
        <w:t xml:space="preserve">Sec. </w:t>
      </w:r>
      <w:bookmarkStart w:id="64" w:name="_BILL_SECTION_NUMBER__bd6d43dd_953b_4e52"/>
      <w:r>
        <w:rPr>
          <w:rFonts w:ascii="Arial" w:eastAsia="Arial" w:hAnsi="Arial" w:cs="Arial"/>
          <w:b/>
          <w:sz w:val="24"/>
        </w:rPr>
        <w:t>3</w:t>
      </w:r>
      <w:bookmarkEnd w:id="64"/>
      <w:r>
        <w:rPr>
          <w:rFonts w:ascii="Arial" w:eastAsia="Arial" w:hAnsi="Arial" w:cs="Arial"/>
          <w:b/>
          <w:sz w:val="24"/>
        </w:rPr>
        <w:t>.  Appropriations and allocations.</w:t>
      </w:r>
      <w:r>
        <w:rPr>
          <w:rFonts w:ascii="Arial" w:eastAsia="Arial" w:hAnsi="Arial" w:cs="Arial"/>
        </w:rPr>
        <w:t>  The following appropriations and allocations are made.</w:t>
      </w:r>
    </w:p>
    <w:p w:rsidR="0032514D" w:rsidP="0032514D">
      <w:pPr>
        <w:pStyle w:val="BPSParagraphLeftAlign"/>
        <w:suppressAutoHyphens/>
        <w:ind w:left="360"/>
        <w:rPr>
          <w:rFonts w:ascii="Arial" w:eastAsia="Arial" w:hAnsi="Arial" w:cs="Arial"/>
        </w:rPr>
      </w:pPr>
      <w:r>
        <w:rPr>
          <w:rFonts w:ascii="Arial" w:eastAsia="Arial" w:hAnsi="Arial" w:cs="Arial"/>
          <w:b/>
        </w:rPr>
        <w:t>EDUCATION, DEPARTMENT OF</w:t>
      </w:r>
    </w:p>
    <w:p w:rsidR="0032514D" w:rsidP="0032514D">
      <w:pPr>
        <w:pStyle w:val="BPSParagraphLeftAlign"/>
        <w:suppressAutoHyphens/>
        <w:ind w:left="360"/>
        <w:rPr>
          <w:rFonts w:ascii="Arial" w:eastAsia="Arial" w:hAnsi="Arial" w:cs="Arial"/>
        </w:rPr>
      </w:pPr>
      <w:r>
        <w:rPr>
          <w:rFonts w:ascii="Arial" w:eastAsia="Arial" w:hAnsi="Arial" w:cs="Arial"/>
          <w:b/>
        </w:rPr>
        <w:t>Local Foods N371</w:t>
      </w:r>
    </w:p>
    <w:p w:rsidR="0032514D" w:rsidP="0032514D">
      <w:pPr>
        <w:ind w:left="360"/>
        <w:rPr>
          <w:rFonts w:ascii="Arial" w:eastAsia="Arial" w:hAnsi="Arial" w:cs="Arial"/>
        </w:rPr>
      </w:pPr>
      <w:r>
        <w:rPr>
          <w:rFonts w:ascii="Arial" w:eastAsia="Arial" w:hAnsi="Arial" w:cs="Arial"/>
        </w:rPr>
        <w:t>Initiative: Transfers funding to support the use of local produce in schools to a newly created Local Foods Fund.</w:t>
      </w:r>
    </w:p>
    <w:tbl>
      <w:tblPr>
        <w:tblStyle w:val="BPSTable"/>
        <w:tblW w:w="0" w:type="auto"/>
        <w:tblInd w:w="360" w:type="dxa"/>
        <w:tblCellMar>
          <w:left w:w="0" w:type="dxa"/>
          <w:right w:w="0" w:type="dxa"/>
        </w:tblCellMar>
        <w:tblLook w:val="04A0"/>
      </w:tblPr>
      <w:tblGrid>
        <w:gridCol w:w="3549"/>
        <w:gridCol w:w="1462"/>
        <w:gridCol w:w="1462"/>
        <w:gridCol w:w="1462"/>
      </w:tblGrid>
      <w:tr w:rsidTr="00472DB2">
        <w:tblPrEx>
          <w:tblW w:w="0" w:type="auto"/>
          <w:tblInd w:w="360" w:type="dxa"/>
          <w:tblCellMar>
            <w:left w:w="0" w:type="dxa"/>
            <w:right w:w="0" w:type="dxa"/>
          </w:tblCellMar>
          <w:tblLook w:val="04A0"/>
        </w:tblPrEx>
        <w:tc>
          <w:tcPr>
            <w:tcW w:w="3600" w:type="dxa"/>
          </w:tcPr>
          <w:p w:rsidR="0032514D" w:rsidP="00472DB2">
            <w:pPr>
              <w:rPr>
                <w:rFonts w:ascii="Arial" w:eastAsia="Arial" w:hAnsi="Arial" w:cs="Arial"/>
              </w:rPr>
            </w:pPr>
            <w:r>
              <w:rPr>
                <w:rFonts w:ascii="Arial" w:eastAsia="Arial" w:hAnsi="Arial" w:cs="Arial"/>
                <w:b/>
              </w:rPr>
              <w:t>GENERAL FUND</w:t>
            </w:r>
          </w:p>
        </w:tc>
        <w:tc>
          <w:tcPr>
            <w:tcW w:w="1469" w:type="dxa"/>
          </w:tcPr>
          <w:p w:rsidR="0032514D" w:rsidP="00472DB2">
            <w:pPr>
              <w:jc w:val="right"/>
              <w:rPr>
                <w:rFonts w:ascii="Arial" w:eastAsia="Arial" w:hAnsi="Arial" w:cs="Arial"/>
              </w:rPr>
            </w:pPr>
            <w:r>
              <w:rPr>
                <w:rFonts w:ascii="Arial" w:eastAsia="Arial" w:hAnsi="Arial" w:cs="Arial"/>
                <w:b/>
              </w:rPr>
              <w:t>2020-21</w:t>
            </w:r>
          </w:p>
        </w:tc>
        <w:tc>
          <w:tcPr>
            <w:tcW w:w="1469" w:type="dxa"/>
          </w:tcPr>
          <w:p w:rsidR="0032514D" w:rsidP="00472DB2">
            <w:pPr>
              <w:jc w:val="right"/>
              <w:rPr>
                <w:rFonts w:ascii="Arial" w:eastAsia="Arial" w:hAnsi="Arial" w:cs="Arial"/>
              </w:rPr>
            </w:pPr>
            <w:r>
              <w:rPr>
                <w:rFonts w:ascii="Arial" w:eastAsia="Arial" w:hAnsi="Arial" w:cs="Arial"/>
                <w:b/>
              </w:rPr>
              <w:t>2021-22</w:t>
            </w:r>
          </w:p>
        </w:tc>
        <w:tc>
          <w:tcPr>
            <w:tcW w:w="1469" w:type="dxa"/>
          </w:tcPr>
          <w:p w:rsidR="0032514D" w:rsidP="00472DB2">
            <w:pPr>
              <w:jc w:val="right"/>
              <w:rPr>
                <w:rFonts w:ascii="Arial" w:eastAsia="Arial" w:hAnsi="Arial" w:cs="Arial"/>
              </w:rPr>
            </w:pPr>
            <w:r>
              <w:rPr>
                <w:rFonts w:ascii="Arial" w:eastAsia="Arial" w:hAnsi="Arial" w:cs="Arial"/>
                <w:b/>
              </w:rPr>
              <w:t>2022-23</w:t>
            </w:r>
          </w:p>
        </w:tc>
      </w:tr>
      <w:tr w:rsidTr="00472DB2">
        <w:tblPrEx>
          <w:tblW w:w="0" w:type="auto"/>
          <w:tblInd w:w="360" w:type="dxa"/>
          <w:tblCellMar>
            <w:left w:w="0" w:type="dxa"/>
            <w:right w:w="0" w:type="dxa"/>
          </w:tblCellMar>
          <w:tblLook w:val="04A0"/>
        </w:tblPrEx>
        <w:tc>
          <w:tcPr>
            <w:tcW w:w="3600" w:type="dxa"/>
          </w:tcPr>
          <w:p w:rsidR="0032514D" w:rsidP="00472DB2">
            <w:pPr>
              <w:ind w:left="180"/>
              <w:rPr>
                <w:rFonts w:ascii="Arial" w:eastAsia="Arial" w:hAnsi="Arial" w:cs="Arial"/>
              </w:rPr>
            </w:pPr>
            <w:r>
              <w:rPr>
                <w:rFonts w:ascii="Arial" w:eastAsia="Arial" w:hAnsi="Arial" w:cs="Arial"/>
              </w:rPr>
              <w:t>All Other</w:t>
            </w:r>
          </w:p>
        </w:tc>
        <w:tc>
          <w:tcPr>
            <w:tcW w:w="1469" w:type="dxa"/>
          </w:tcPr>
          <w:p w:rsidR="0032514D" w:rsidP="00472DB2">
            <w:pPr>
              <w:jc w:val="right"/>
              <w:rPr>
                <w:rFonts w:ascii="Arial" w:eastAsia="Arial" w:hAnsi="Arial" w:cs="Arial"/>
              </w:rPr>
            </w:pPr>
            <w:r>
              <w:rPr>
                <w:rFonts w:ascii="Arial" w:eastAsia="Arial" w:hAnsi="Arial" w:cs="Arial"/>
              </w:rPr>
              <w:t>$300,813</w:t>
            </w:r>
          </w:p>
        </w:tc>
        <w:tc>
          <w:tcPr>
            <w:tcW w:w="1469" w:type="dxa"/>
          </w:tcPr>
          <w:p w:rsidR="0032514D" w:rsidP="00472DB2">
            <w:pPr>
              <w:jc w:val="right"/>
              <w:rPr>
                <w:rFonts w:ascii="Arial" w:eastAsia="Arial" w:hAnsi="Arial" w:cs="Arial"/>
              </w:rPr>
            </w:pPr>
            <w:r>
              <w:rPr>
                <w:rFonts w:ascii="Arial" w:eastAsia="Arial" w:hAnsi="Arial" w:cs="Arial"/>
              </w:rPr>
              <w:t>$322,500</w:t>
            </w:r>
          </w:p>
        </w:tc>
        <w:tc>
          <w:tcPr>
            <w:tcW w:w="1469" w:type="dxa"/>
          </w:tcPr>
          <w:p w:rsidR="0032514D" w:rsidP="00472DB2">
            <w:pPr>
              <w:jc w:val="right"/>
              <w:rPr>
                <w:rFonts w:ascii="Arial" w:eastAsia="Arial" w:hAnsi="Arial" w:cs="Arial"/>
              </w:rPr>
            </w:pPr>
            <w:r>
              <w:rPr>
                <w:rFonts w:ascii="Arial" w:eastAsia="Arial" w:hAnsi="Arial" w:cs="Arial"/>
              </w:rPr>
              <w:t>$322,500</w:t>
            </w:r>
          </w:p>
        </w:tc>
      </w:tr>
      <w:tr w:rsidTr="00472DB2">
        <w:tblPrEx>
          <w:tblW w:w="0" w:type="auto"/>
          <w:tblInd w:w="360" w:type="dxa"/>
          <w:tblCellMar>
            <w:left w:w="0" w:type="dxa"/>
            <w:right w:w="0" w:type="dxa"/>
          </w:tblCellMar>
          <w:tblLook w:val="04A0"/>
        </w:tblPrEx>
        <w:tc>
          <w:tcPr>
            <w:tcW w:w="3600" w:type="dxa"/>
          </w:tcPr>
          <w:p w:rsidR="0032514D" w:rsidP="00472DB2">
            <w:pPr>
              <w:rPr>
                <w:rFonts w:ascii="Arial" w:eastAsia="Arial" w:hAnsi="Arial" w:cs="Arial"/>
              </w:rPr>
            </w:pPr>
            <w:r>
              <w:rPr>
                <w:rFonts w:ascii="Arial" w:eastAsia="Arial" w:hAnsi="Arial" w:cs="Arial"/>
              </w:rPr>
              <w:t xml:space="preserve"> </w:t>
            </w:r>
          </w:p>
        </w:tc>
        <w:tc>
          <w:tcPr>
            <w:tcW w:w="1469" w:type="dxa"/>
          </w:tcPr>
          <w:p w:rsidR="0032514D" w:rsidP="00472DB2">
            <w:pPr>
              <w:jc w:val="right"/>
              <w:rPr>
                <w:rFonts w:ascii="Arial" w:eastAsia="Arial" w:hAnsi="Arial" w:cs="Arial"/>
              </w:rPr>
            </w:pPr>
            <w:r>
              <w:rPr>
                <w:rFonts w:ascii="Arial" w:eastAsia="Arial" w:hAnsi="Arial" w:cs="Arial"/>
              </w:rPr>
              <w:t>__________</w:t>
            </w:r>
          </w:p>
        </w:tc>
        <w:tc>
          <w:tcPr>
            <w:tcW w:w="1469" w:type="dxa"/>
          </w:tcPr>
          <w:p w:rsidR="0032514D" w:rsidP="00472DB2">
            <w:pPr>
              <w:jc w:val="right"/>
              <w:rPr>
                <w:rFonts w:ascii="Arial" w:eastAsia="Arial" w:hAnsi="Arial" w:cs="Arial"/>
              </w:rPr>
            </w:pPr>
            <w:r>
              <w:rPr>
                <w:rFonts w:ascii="Arial" w:eastAsia="Arial" w:hAnsi="Arial" w:cs="Arial"/>
              </w:rPr>
              <w:t>__________</w:t>
            </w:r>
          </w:p>
        </w:tc>
        <w:tc>
          <w:tcPr>
            <w:tcW w:w="1469" w:type="dxa"/>
          </w:tcPr>
          <w:p w:rsidR="0032514D" w:rsidP="00472DB2">
            <w:pPr>
              <w:jc w:val="right"/>
              <w:rPr>
                <w:rFonts w:ascii="Arial" w:eastAsia="Arial" w:hAnsi="Arial" w:cs="Arial"/>
              </w:rPr>
            </w:pPr>
            <w:r>
              <w:rPr>
                <w:rFonts w:ascii="Arial" w:eastAsia="Arial" w:hAnsi="Arial" w:cs="Arial"/>
              </w:rPr>
              <w:t>__________</w:t>
            </w:r>
          </w:p>
        </w:tc>
      </w:tr>
      <w:tr w:rsidTr="00472DB2">
        <w:tblPrEx>
          <w:tblW w:w="0" w:type="auto"/>
          <w:tblInd w:w="360" w:type="dxa"/>
          <w:tblCellMar>
            <w:left w:w="0" w:type="dxa"/>
            <w:right w:w="0" w:type="dxa"/>
          </w:tblCellMar>
          <w:tblLook w:val="04A0"/>
        </w:tblPrEx>
        <w:tc>
          <w:tcPr>
            <w:tcW w:w="3600" w:type="dxa"/>
          </w:tcPr>
          <w:p w:rsidR="0032514D" w:rsidP="00472DB2">
            <w:pPr>
              <w:rPr>
                <w:rFonts w:ascii="Arial" w:eastAsia="Arial" w:hAnsi="Arial" w:cs="Arial"/>
              </w:rPr>
            </w:pPr>
            <w:r>
              <w:rPr>
                <w:rFonts w:ascii="Arial" w:eastAsia="Arial" w:hAnsi="Arial" w:cs="Arial"/>
              </w:rPr>
              <w:t>GENERAL FUND TOTAL</w:t>
            </w:r>
          </w:p>
        </w:tc>
        <w:tc>
          <w:tcPr>
            <w:tcW w:w="1469" w:type="dxa"/>
          </w:tcPr>
          <w:p w:rsidR="0032514D" w:rsidP="00472DB2">
            <w:pPr>
              <w:jc w:val="right"/>
              <w:rPr>
                <w:rFonts w:ascii="Arial" w:eastAsia="Arial" w:hAnsi="Arial" w:cs="Arial"/>
              </w:rPr>
            </w:pPr>
            <w:r>
              <w:rPr>
                <w:rFonts w:ascii="Arial" w:eastAsia="Arial" w:hAnsi="Arial" w:cs="Arial"/>
              </w:rPr>
              <w:t>$300,813</w:t>
            </w:r>
          </w:p>
        </w:tc>
        <w:tc>
          <w:tcPr>
            <w:tcW w:w="1469" w:type="dxa"/>
          </w:tcPr>
          <w:p w:rsidR="0032514D" w:rsidP="00472DB2">
            <w:pPr>
              <w:jc w:val="right"/>
              <w:rPr>
                <w:rFonts w:ascii="Arial" w:eastAsia="Arial" w:hAnsi="Arial" w:cs="Arial"/>
              </w:rPr>
            </w:pPr>
            <w:r>
              <w:rPr>
                <w:rFonts w:ascii="Arial" w:eastAsia="Arial" w:hAnsi="Arial" w:cs="Arial"/>
              </w:rPr>
              <w:t>$322,500</w:t>
            </w:r>
          </w:p>
        </w:tc>
        <w:tc>
          <w:tcPr>
            <w:tcW w:w="1469" w:type="dxa"/>
          </w:tcPr>
          <w:p w:rsidR="0032514D" w:rsidP="00472DB2">
            <w:pPr>
              <w:jc w:val="right"/>
              <w:rPr>
                <w:rFonts w:ascii="Arial" w:eastAsia="Arial" w:hAnsi="Arial" w:cs="Arial"/>
              </w:rPr>
            </w:pPr>
            <w:r>
              <w:rPr>
                <w:rFonts w:ascii="Arial" w:eastAsia="Arial" w:hAnsi="Arial" w:cs="Arial"/>
              </w:rPr>
              <w:t>$322,500</w:t>
            </w:r>
          </w:p>
        </w:tc>
      </w:tr>
    </w:tbl>
    <w:p w:rsidR="0032514D" w:rsidP="0032514D">
      <w:pPr>
        <w:pStyle w:val="BPSParagraphLeftAlign"/>
        <w:suppressAutoHyphens/>
        <w:ind w:left="360"/>
        <w:rPr>
          <w:rFonts w:ascii="Arial" w:eastAsia="Arial" w:hAnsi="Arial" w:cs="Arial"/>
        </w:rPr>
      </w:pPr>
      <w:r>
        <w:rPr>
          <w:rFonts w:ascii="Arial" w:eastAsia="Arial" w:hAnsi="Arial" w:cs="Arial"/>
          <w:b/>
        </w:rPr>
        <w:t>School Finance and Operations Z078</w:t>
      </w:r>
    </w:p>
    <w:p w:rsidR="0032514D" w:rsidP="0032514D">
      <w:pPr>
        <w:ind w:left="360"/>
        <w:rPr>
          <w:rFonts w:ascii="Arial" w:eastAsia="Arial" w:hAnsi="Arial" w:cs="Arial"/>
        </w:rPr>
      </w:pPr>
      <w:r>
        <w:rPr>
          <w:rFonts w:ascii="Arial" w:eastAsia="Arial" w:hAnsi="Arial" w:cs="Arial"/>
        </w:rPr>
        <w:t>Initiative: Transfers funding to support the use of local produce in schools to a newly created Local Foods Fund.</w:t>
      </w:r>
    </w:p>
    <w:tbl>
      <w:tblPr>
        <w:tblStyle w:val="BPSTable"/>
        <w:tblW w:w="0" w:type="auto"/>
        <w:tblInd w:w="360" w:type="dxa"/>
        <w:tblCellMar>
          <w:left w:w="0" w:type="dxa"/>
          <w:right w:w="0" w:type="dxa"/>
        </w:tblCellMar>
        <w:tblLook w:val="04A0"/>
      </w:tblPr>
      <w:tblGrid>
        <w:gridCol w:w="3549"/>
        <w:gridCol w:w="1462"/>
        <w:gridCol w:w="1462"/>
        <w:gridCol w:w="1462"/>
      </w:tblGrid>
      <w:tr w:rsidTr="00472DB2">
        <w:tblPrEx>
          <w:tblW w:w="0" w:type="auto"/>
          <w:tblInd w:w="360" w:type="dxa"/>
          <w:tblCellMar>
            <w:left w:w="0" w:type="dxa"/>
            <w:right w:w="0" w:type="dxa"/>
          </w:tblCellMar>
          <w:tblLook w:val="04A0"/>
        </w:tblPrEx>
        <w:tc>
          <w:tcPr>
            <w:tcW w:w="3600" w:type="dxa"/>
          </w:tcPr>
          <w:p w:rsidR="0032514D" w:rsidP="00472DB2">
            <w:pPr>
              <w:rPr>
                <w:rFonts w:ascii="Arial" w:eastAsia="Arial" w:hAnsi="Arial" w:cs="Arial"/>
              </w:rPr>
            </w:pPr>
            <w:r>
              <w:rPr>
                <w:rFonts w:ascii="Arial" w:eastAsia="Arial" w:hAnsi="Arial" w:cs="Arial"/>
                <w:b/>
              </w:rPr>
              <w:t>GENERAL FUND</w:t>
            </w:r>
          </w:p>
        </w:tc>
        <w:tc>
          <w:tcPr>
            <w:tcW w:w="1469" w:type="dxa"/>
          </w:tcPr>
          <w:p w:rsidR="0032514D" w:rsidP="00472DB2">
            <w:pPr>
              <w:jc w:val="right"/>
              <w:rPr>
                <w:rFonts w:ascii="Arial" w:eastAsia="Arial" w:hAnsi="Arial" w:cs="Arial"/>
              </w:rPr>
            </w:pPr>
            <w:r>
              <w:rPr>
                <w:rFonts w:ascii="Arial" w:eastAsia="Arial" w:hAnsi="Arial" w:cs="Arial"/>
                <w:b/>
              </w:rPr>
              <w:t>2020-21</w:t>
            </w:r>
          </w:p>
        </w:tc>
        <w:tc>
          <w:tcPr>
            <w:tcW w:w="1469" w:type="dxa"/>
          </w:tcPr>
          <w:p w:rsidR="0032514D" w:rsidP="00472DB2">
            <w:pPr>
              <w:jc w:val="right"/>
              <w:rPr>
                <w:rFonts w:ascii="Arial" w:eastAsia="Arial" w:hAnsi="Arial" w:cs="Arial"/>
              </w:rPr>
            </w:pPr>
            <w:r>
              <w:rPr>
                <w:rFonts w:ascii="Arial" w:eastAsia="Arial" w:hAnsi="Arial" w:cs="Arial"/>
                <w:b/>
              </w:rPr>
              <w:t>2021-22</w:t>
            </w:r>
          </w:p>
        </w:tc>
        <w:tc>
          <w:tcPr>
            <w:tcW w:w="1469" w:type="dxa"/>
          </w:tcPr>
          <w:p w:rsidR="0032514D" w:rsidP="00472DB2">
            <w:pPr>
              <w:jc w:val="right"/>
              <w:rPr>
                <w:rFonts w:ascii="Arial" w:eastAsia="Arial" w:hAnsi="Arial" w:cs="Arial"/>
              </w:rPr>
            </w:pPr>
            <w:r>
              <w:rPr>
                <w:rFonts w:ascii="Arial" w:eastAsia="Arial" w:hAnsi="Arial" w:cs="Arial"/>
                <w:b/>
              </w:rPr>
              <w:t>2022-23</w:t>
            </w:r>
          </w:p>
        </w:tc>
      </w:tr>
      <w:tr w:rsidTr="00472DB2">
        <w:tblPrEx>
          <w:tblW w:w="0" w:type="auto"/>
          <w:tblInd w:w="360" w:type="dxa"/>
          <w:tblCellMar>
            <w:left w:w="0" w:type="dxa"/>
            <w:right w:w="0" w:type="dxa"/>
          </w:tblCellMar>
          <w:tblLook w:val="04A0"/>
        </w:tblPrEx>
        <w:tc>
          <w:tcPr>
            <w:tcW w:w="3600" w:type="dxa"/>
          </w:tcPr>
          <w:p w:rsidR="0032514D" w:rsidP="00472DB2">
            <w:pPr>
              <w:ind w:left="180"/>
              <w:rPr>
                <w:rFonts w:ascii="Arial" w:eastAsia="Arial" w:hAnsi="Arial" w:cs="Arial"/>
              </w:rPr>
            </w:pPr>
            <w:r>
              <w:rPr>
                <w:rFonts w:ascii="Arial" w:eastAsia="Arial" w:hAnsi="Arial" w:cs="Arial"/>
              </w:rPr>
              <w:t>All Other</w:t>
            </w:r>
          </w:p>
        </w:tc>
        <w:tc>
          <w:tcPr>
            <w:tcW w:w="1469" w:type="dxa"/>
          </w:tcPr>
          <w:p w:rsidR="0032514D" w:rsidP="00472DB2">
            <w:pPr>
              <w:jc w:val="right"/>
              <w:rPr>
                <w:rFonts w:ascii="Arial" w:eastAsia="Arial" w:hAnsi="Arial" w:cs="Arial"/>
              </w:rPr>
            </w:pPr>
            <w:r>
              <w:rPr>
                <w:rFonts w:ascii="Arial" w:eastAsia="Arial" w:hAnsi="Arial" w:cs="Arial"/>
              </w:rPr>
              <w:t>($300,813)</w:t>
            </w:r>
          </w:p>
        </w:tc>
        <w:tc>
          <w:tcPr>
            <w:tcW w:w="1469" w:type="dxa"/>
          </w:tcPr>
          <w:p w:rsidR="0032514D" w:rsidP="00472DB2">
            <w:pPr>
              <w:jc w:val="right"/>
              <w:rPr>
                <w:rFonts w:ascii="Arial" w:eastAsia="Arial" w:hAnsi="Arial" w:cs="Arial"/>
              </w:rPr>
            </w:pPr>
            <w:r>
              <w:rPr>
                <w:rFonts w:ascii="Arial" w:eastAsia="Arial" w:hAnsi="Arial" w:cs="Arial"/>
              </w:rPr>
              <w:t>($322,500)</w:t>
            </w:r>
          </w:p>
        </w:tc>
        <w:tc>
          <w:tcPr>
            <w:tcW w:w="1469" w:type="dxa"/>
          </w:tcPr>
          <w:p w:rsidR="0032514D" w:rsidP="00472DB2">
            <w:pPr>
              <w:jc w:val="right"/>
              <w:rPr>
                <w:rFonts w:ascii="Arial" w:eastAsia="Arial" w:hAnsi="Arial" w:cs="Arial"/>
              </w:rPr>
            </w:pPr>
            <w:r>
              <w:rPr>
                <w:rFonts w:ascii="Arial" w:eastAsia="Arial" w:hAnsi="Arial" w:cs="Arial"/>
              </w:rPr>
              <w:t>($322,500)</w:t>
            </w:r>
          </w:p>
        </w:tc>
      </w:tr>
      <w:tr w:rsidTr="00472DB2">
        <w:tblPrEx>
          <w:tblW w:w="0" w:type="auto"/>
          <w:tblInd w:w="360" w:type="dxa"/>
          <w:tblCellMar>
            <w:left w:w="0" w:type="dxa"/>
            <w:right w:w="0" w:type="dxa"/>
          </w:tblCellMar>
          <w:tblLook w:val="04A0"/>
        </w:tblPrEx>
        <w:tc>
          <w:tcPr>
            <w:tcW w:w="3600" w:type="dxa"/>
          </w:tcPr>
          <w:p w:rsidR="0032514D" w:rsidP="00472DB2">
            <w:pPr>
              <w:rPr>
                <w:rFonts w:ascii="Arial" w:eastAsia="Arial" w:hAnsi="Arial" w:cs="Arial"/>
              </w:rPr>
            </w:pPr>
            <w:r>
              <w:rPr>
                <w:rFonts w:ascii="Arial" w:eastAsia="Arial" w:hAnsi="Arial" w:cs="Arial"/>
              </w:rPr>
              <w:t xml:space="preserve"> </w:t>
            </w:r>
          </w:p>
        </w:tc>
        <w:tc>
          <w:tcPr>
            <w:tcW w:w="1469" w:type="dxa"/>
          </w:tcPr>
          <w:p w:rsidR="0032514D" w:rsidP="00472DB2">
            <w:pPr>
              <w:jc w:val="right"/>
              <w:rPr>
                <w:rFonts w:ascii="Arial" w:eastAsia="Arial" w:hAnsi="Arial" w:cs="Arial"/>
              </w:rPr>
            </w:pPr>
            <w:r>
              <w:rPr>
                <w:rFonts w:ascii="Arial" w:eastAsia="Arial" w:hAnsi="Arial" w:cs="Arial"/>
              </w:rPr>
              <w:t>__________</w:t>
            </w:r>
          </w:p>
        </w:tc>
        <w:tc>
          <w:tcPr>
            <w:tcW w:w="1469" w:type="dxa"/>
          </w:tcPr>
          <w:p w:rsidR="0032514D" w:rsidP="00472DB2">
            <w:pPr>
              <w:jc w:val="right"/>
              <w:rPr>
                <w:rFonts w:ascii="Arial" w:eastAsia="Arial" w:hAnsi="Arial" w:cs="Arial"/>
              </w:rPr>
            </w:pPr>
            <w:r>
              <w:rPr>
                <w:rFonts w:ascii="Arial" w:eastAsia="Arial" w:hAnsi="Arial" w:cs="Arial"/>
              </w:rPr>
              <w:t>__________</w:t>
            </w:r>
          </w:p>
        </w:tc>
        <w:tc>
          <w:tcPr>
            <w:tcW w:w="1469" w:type="dxa"/>
          </w:tcPr>
          <w:p w:rsidR="0032514D" w:rsidP="00472DB2">
            <w:pPr>
              <w:jc w:val="right"/>
              <w:rPr>
                <w:rFonts w:ascii="Arial" w:eastAsia="Arial" w:hAnsi="Arial" w:cs="Arial"/>
              </w:rPr>
            </w:pPr>
            <w:r>
              <w:rPr>
                <w:rFonts w:ascii="Arial" w:eastAsia="Arial" w:hAnsi="Arial" w:cs="Arial"/>
              </w:rPr>
              <w:t>__________</w:t>
            </w:r>
          </w:p>
        </w:tc>
      </w:tr>
      <w:tr w:rsidTr="00472DB2">
        <w:tblPrEx>
          <w:tblW w:w="0" w:type="auto"/>
          <w:tblInd w:w="360" w:type="dxa"/>
          <w:tblCellMar>
            <w:left w:w="0" w:type="dxa"/>
            <w:right w:w="0" w:type="dxa"/>
          </w:tblCellMar>
          <w:tblLook w:val="04A0"/>
        </w:tblPrEx>
        <w:tc>
          <w:tcPr>
            <w:tcW w:w="3600" w:type="dxa"/>
          </w:tcPr>
          <w:p w:rsidR="0032514D" w:rsidP="00472DB2">
            <w:pPr>
              <w:rPr>
                <w:rFonts w:ascii="Arial" w:eastAsia="Arial" w:hAnsi="Arial" w:cs="Arial"/>
              </w:rPr>
            </w:pPr>
            <w:r>
              <w:rPr>
                <w:rFonts w:ascii="Arial" w:eastAsia="Arial" w:hAnsi="Arial" w:cs="Arial"/>
              </w:rPr>
              <w:t>GENERAL FUND TOTAL</w:t>
            </w:r>
          </w:p>
        </w:tc>
        <w:tc>
          <w:tcPr>
            <w:tcW w:w="1469" w:type="dxa"/>
          </w:tcPr>
          <w:p w:rsidR="0032514D" w:rsidP="00472DB2">
            <w:pPr>
              <w:jc w:val="right"/>
              <w:rPr>
                <w:rFonts w:ascii="Arial" w:eastAsia="Arial" w:hAnsi="Arial" w:cs="Arial"/>
              </w:rPr>
            </w:pPr>
            <w:r>
              <w:rPr>
                <w:rFonts w:ascii="Arial" w:eastAsia="Arial" w:hAnsi="Arial" w:cs="Arial"/>
              </w:rPr>
              <w:t>($300,813)</w:t>
            </w:r>
          </w:p>
        </w:tc>
        <w:tc>
          <w:tcPr>
            <w:tcW w:w="1469" w:type="dxa"/>
          </w:tcPr>
          <w:p w:rsidR="0032514D" w:rsidP="00472DB2">
            <w:pPr>
              <w:jc w:val="right"/>
              <w:rPr>
                <w:rFonts w:ascii="Arial" w:eastAsia="Arial" w:hAnsi="Arial" w:cs="Arial"/>
              </w:rPr>
            </w:pPr>
            <w:r>
              <w:rPr>
                <w:rFonts w:ascii="Arial" w:eastAsia="Arial" w:hAnsi="Arial" w:cs="Arial"/>
              </w:rPr>
              <w:t>($322,500)</w:t>
            </w:r>
          </w:p>
        </w:tc>
        <w:tc>
          <w:tcPr>
            <w:tcW w:w="1469" w:type="dxa"/>
          </w:tcPr>
          <w:p w:rsidR="0032514D" w:rsidP="00472DB2">
            <w:pPr>
              <w:jc w:val="right"/>
              <w:rPr>
                <w:rFonts w:ascii="Arial" w:eastAsia="Arial" w:hAnsi="Arial" w:cs="Arial"/>
              </w:rPr>
            </w:pPr>
            <w:r>
              <w:rPr>
                <w:rFonts w:ascii="Arial" w:eastAsia="Arial" w:hAnsi="Arial" w:cs="Arial"/>
              </w:rPr>
              <w:t>($322,500)</w:t>
            </w:r>
          </w:p>
        </w:tc>
      </w:tr>
    </w:tbl>
    <w:p w:rsidR="0032514D" w:rsidP="0032514D">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472DB2">
        <w:tblPrEx>
          <w:tblW w:w="0" w:type="auto"/>
          <w:tblInd w:w="360" w:type="dxa"/>
          <w:tblCellMar>
            <w:left w:w="0" w:type="dxa"/>
            <w:right w:w="0" w:type="dxa"/>
          </w:tblCellMar>
          <w:tblLook w:val="04A0"/>
        </w:tblPrEx>
        <w:tc>
          <w:tcPr>
            <w:tcW w:w="3600" w:type="dxa"/>
          </w:tcPr>
          <w:p w:rsidR="0032514D" w:rsidP="00472DB2">
            <w:pPr>
              <w:rPr>
                <w:rFonts w:ascii="Arial" w:eastAsia="Arial" w:hAnsi="Arial" w:cs="Arial"/>
              </w:rPr>
            </w:pPr>
            <w:r>
              <w:rPr>
                <w:rFonts w:ascii="Arial" w:eastAsia="Arial" w:hAnsi="Arial" w:cs="Arial"/>
                <w:b/>
              </w:rPr>
              <w:t>EDUCATION, DEPARTMENT OF</w:t>
            </w:r>
          </w:p>
        </w:tc>
        <w:tc>
          <w:tcPr>
            <w:tcW w:w="1469" w:type="dxa"/>
          </w:tcPr>
          <w:p w:rsidR="0032514D" w:rsidP="00472DB2">
            <w:pPr>
              <w:rPr>
                <w:rFonts w:ascii="Arial" w:eastAsia="Arial" w:hAnsi="Arial" w:cs="Arial"/>
              </w:rPr>
            </w:pPr>
            <w:r>
              <w:rPr>
                <w:rFonts w:ascii="Arial" w:eastAsia="Arial" w:hAnsi="Arial" w:cs="Arial"/>
              </w:rPr>
              <w:t xml:space="preserve"> </w:t>
            </w:r>
          </w:p>
        </w:tc>
        <w:tc>
          <w:tcPr>
            <w:tcW w:w="1469" w:type="dxa"/>
          </w:tcPr>
          <w:p w:rsidR="0032514D" w:rsidP="00472DB2">
            <w:pPr>
              <w:rPr>
                <w:rFonts w:ascii="Arial" w:eastAsia="Arial" w:hAnsi="Arial" w:cs="Arial"/>
              </w:rPr>
            </w:pPr>
            <w:r>
              <w:rPr>
                <w:rFonts w:ascii="Arial" w:eastAsia="Arial" w:hAnsi="Arial" w:cs="Arial"/>
              </w:rPr>
              <w:t xml:space="preserve"> </w:t>
            </w:r>
          </w:p>
        </w:tc>
        <w:tc>
          <w:tcPr>
            <w:tcW w:w="1469" w:type="dxa"/>
          </w:tcPr>
          <w:p w:rsidR="0032514D" w:rsidP="00472DB2">
            <w:pPr>
              <w:rPr>
                <w:rFonts w:ascii="Arial" w:eastAsia="Arial" w:hAnsi="Arial" w:cs="Arial"/>
              </w:rPr>
            </w:pPr>
            <w:r>
              <w:rPr>
                <w:rFonts w:ascii="Arial" w:eastAsia="Arial" w:hAnsi="Arial" w:cs="Arial"/>
              </w:rPr>
              <w:t xml:space="preserve"> </w:t>
            </w:r>
          </w:p>
        </w:tc>
      </w:tr>
      <w:tr w:rsidTr="00472DB2">
        <w:tblPrEx>
          <w:tblW w:w="0" w:type="auto"/>
          <w:tblInd w:w="360" w:type="dxa"/>
          <w:tblCellMar>
            <w:left w:w="0" w:type="dxa"/>
            <w:right w:w="0" w:type="dxa"/>
          </w:tblCellMar>
          <w:tblLook w:val="04A0"/>
        </w:tblPrEx>
        <w:tc>
          <w:tcPr>
            <w:tcW w:w="3600" w:type="dxa"/>
          </w:tcPr>
          <w:p w:rsidR="0032514D" w:rsidP="00472DB2">
            <w:pPr>
              <w:rPr>
                <w:rFonts w:ascii="Arial" w:eastAsia="Arial" w:hAnsi="Arial" w:cs="Arial"/>
              </w:rPr>
            </w:pPr>
            <w:r>
              <w:rPr>
                <w:rFonts w:ascii="Arial" w:eastAsia="Arial" w:hAnsi="Arial" w:cs="Arial"/>
                <w:b/>
              </w:rPr>
              <w:t>DEPARTMENT TOTALS</w:t>
            </w:r>
          </w:p>
        </w:tc>
        <w:tc>
          <w:tcPr>
            <w:tcW w:w="1469" w:type="dxa"/>
          </w:tcPr>
          <w:p w:rsidR="0032514D" w:rsidP="00472DB2">
            <w:pPr>
              <w:jc w:val="right"/>
              <w:rPr>
                <w:rFonts w:ascii="Arial" w:eastAsia="Arial" w:hAnsi="Arial" w:cs="Arial"/>
              </w:rPr>
            </w:pPr>
            <w:r>
              <w:rPr>
                <w:rFonts w:ascii="Arial" w:eastAsia="Arial" w:hAnsi="Arial" w:cs="Arial"/>
                <w:b/>
              </w:rPr>
              <w:t>2020-21</w:t>
            </w:r>
          </w:p>
        </w:tc>
        <w:tc>
          <w:tcPr>
            <w:tcW w:w="1469" w:type="dxa"/>
          </w:tcPr>
          <w:p w:rsidR="0032514D" w:rsidP="00472DB2">
            <w:pPr>
              <w:jc w:val="right"/>
              <w:rPr>
                <w:rFonts w:ascii="Arial" w:eastAsia="Arial" w:hAnsi="Arial" w:cs="Arial"/>
              </w:rPr>
            </w:pPr>
            <w:r>
              <w:rPr>
                <w:rFonts w:ascii="Arial" w:eastAsia="Arial" w:hAnsi="Arial" w:cs="Arial"/>
                <w:b/>
              </w:rPr>
              <w:t>2021-22</w:t>
            </w:r>
          </w:p>
        </w:tc>
        <w:tc>
          <w:tcPr>
            <w:tcW w:w="1469" w:type="dxa"/>
          </w:tcPr>
          <w:p w:rsidR="0032514D" w:rsidP="00472DB2">
            <w:pPr>
              <w:jc w:val="right"/>
              <w:rPr>
                <w:rFonts w:ascii="Arial" w:eastAsia="Arial" w:hAnsi="Arial" w:cs="Arial"/>
              </w:rPr>
            </w:pPr>
            <w:r>
              <w:rPr>
                <w:rFonts w:ascii="Arial" w:eastAsia="Arial" w:hAnsi="Arial" w:cs="Arial"/>
                <w:b/>
              </w:rPr>
              <w:t>2022-23</w:t>
            </w:r>
          </w:p>
        </w:tc>
      </w:tr>
      <w:tr w:rsidTr="00472DB2">
        <w:tblPrEx>
          <w:tblW w:w="0" w:type="auto"/>
          <w:tblInd w:w="360" w:type="dxa"/>
          <w:tblCellMar>
            <w:left w:w="0" w:type="dxa"/>
            <w:right w:w="0" w:type="dxa"/>
          </w:tblCellMar>
          <w:tblLook w:val="04A0"/>
        </w:tblPrEx>
        <w:tc>
          <w:tcPr>
            <w:tcW w:w="3600" w:type="dxa"/>
          </w:tcPr>
          <w:p w:rsidR="0032514D" w:rsidP="00472DB2">
            <w:pPr>
              <w:rPr>
                <w:rFonts w:ascii="Arial" w:eastAsia="Arial" w:hAnsi="Arial" w:cs="Arial"/>
              </w:rPr>
            </w:pPr>
            <w:r>
              <w:rPr>
                <w:rFonts w:ascii="Arial" w:eastAsia="Arial" w:hAnsi="Arial" w:cs="Arial"/>
              </w:rPr>
              <w:t xml:space="preserve"> </w:t>
            </w:r>
          </w:p>
        </w:tc>
        <w:tc>
          <w:tcPr>
            <w:tcW w:w="1469" w:type="dxa"/>
          </w:tcPr>
          <w:p w:rsidR="0032514D" w:rsidP="00472DB2">
            <w:pPr>
              <w:rPr>
                <w:rFonts w:ascii="Arial" w:eastAsia="Arial" w:hAnsi="Arial" w:cs="Arial"/>
              </w:rPr>
            </w:pPr>
            <w:r>
              <w:rPr>
                <w:rFonts w:ascii="Arial" w:eastAsia="Arial" w:hAnsi="Arial" w:cs="Arial"/>
              </w:rPr>
              <w:t xml:space="preserve"> </w:t>
            </w:r>
          </w:p>
        </w:tc>
        <w:tc>
          <w:tcPr>
            <w:tcW w:w="1469" w:type="dxa"/>
          </w:tcPr>
          <w:p w:rsidR="0032514D" w:rsidP="00472DB2">
            <w:pPr>
              <w:rPr>
                <w:rFonts w:ascii="Arial" w:eastAsia="Arial" w:hAnsi="Arial" w:cs="Arial"/>
              </w:rPr>
            </w:pPr>
            <w:r>
              <w:rPr>
                <w:rFonts w:ascii="Arial" w:eastAsia="Arial" w:hAnsi="Arial" w:cs="Arial"/>
              </w:rPr>
              <w:t xml:space="preserve"> </w:t>
            </w:r>
          </w:p>
        </w:tc>
        <w:tc>
          <w:tcPr>
            <w:tcW w:w="1469" w:type="dxa"/>
          </w:tcPr>
          <w:p w:rsidR="0032514D" w:rsidP="00472DB2">
            <w:pPr>
              <w:rPr>
                <w:rFonts w:ascii="Arial" w:eastAsia="Arial" w:hAnsi="Arial" w:cs="Arial"/>
              </w:rPr>
            </w:pPr>
            <w:r>
              <w:rPr>
                <w:rFonts w:ascii="Arial" w:eastAsia="Arial" w:hAnsi="Arial" w:cs="Arial"/>
              </w:rPr>
              <w:t xml:space="preserve"> </w:t>
            </w:r>
          </w:p>
        </w:tc>
      </w:tr>
      <w:tr w:rsidTr="00472DB2">
        <w:tblPrEx>
          <w:tblW w:w="0" w:type="auto"/>
          <w:tblInd w:w="360" w:type="dxa"/>
          <w:tblCellMar>
            <w:left w:w="0" w:type="dxa"/>
            <w:right w:w="0" w:type="dxa"/>
          </w:tblCellMar>
          <w:tblLook w:val="04A0"/>
        </w:tblPrEx>
        <w:tc>
          <w:tcPr>
            <w:tcW w:w="3600" w:type="dxa"/>
          </w:tcPr>
          <w:p w:rsidR="0032514D" w:rsidP="00472DB2">
            <w:pPr>
              <w:ind w:left="180"/>
              <w:rPr>
                <w:rFonts w:ascii="Arial" w:eastAsia="Arial" w:hAnsi="Arial" w:cs="Arial"/>
              </w:rPr>
            </w:pPr>
            <w:r>
              <w:rPr>
                <w:rFonts w:ascii="Arial" w:eastAsia="Arial" w:hAnsi="Arial" w:cs="Arial"/>
                <w:b/>
              </w:rPr>
              <w:t>GENERAL FUND</w:t>
            </w:r>
          </w:p>
        </w:tc>
        <w:tc>
          <w:tcPr>
            <w:tcW w:w="1469" w:type="dxa"/>
          </w:tcPr>
          <w:p w:rsidR="0032514D" w:rsidP="00472DB2">
            <w:pPr>
              <w:jc w:val="right"/>
              <w:rPr>
                <w:rFonts w:ascii="Arial" w:eastAsia="Arial" w:hAnsi="Arial" w:cs="Arial"/>
              </w:rPr>
            </w:pPr>
            <w:r>
              <w:rPr>
                <w:rFonts w:ascii="Arial" w:eastAsia="Arial" w:hAnsi="Arial" w:cs="Arial"/>
                <w:b/>
              </w:rPr>
              <w:t>$0</w:t>
            </w:r>
          </w:p>
        </w:tc>
        <w:tc>
          <w:tcPr>
            <w:tcW w:w="1469" w:type="dxa"/>
          </w:tcPr>
          <w:p w:rsidR="0032514D" w:rsidP="00472DB2">
            <w:pPr>
              <w:jc w:val="right"/>
              <w:rPr>
                <w:rFonts w:ascii="Arial" w:eastAsia="Arial" w:hAnsi="Arial" w:cs="Arial"/>
              </w:rPr>
            </w:pPr>
            <w:r>
              <w:rPr>
                <w:rFonts w:ascii="Arial" w:eastAsia="Arial" w:hAnsi="Arial" w:cs="Arial"/>
                <w:b/>
              </w:rPr>
              <w:t>$0</w:t>
            </w:r>
          </w:p>
        </w:tc>
        <w:tc>
          <w:tcPr>
            <w:tcW w:w="1469" w:type="dxa"/>
          </w:tcPr>
          <w:p w:rsidR="0032514D" w:rsidP="00472DB2">
            <w:pPr>
              <w:jc w:val="right"/>
              <w:rPr>
                <w:rFonts w:ascii="Arial" w:eastAsia="Arial" w:hAnsi="Arial" w:cs="Arial"/>
              </w:rPr>
            </w:pPr>
            <w:r>
              <w:rPr>
                <w:rFonts w:ascii="Arial" w:eastAsia="Arial" w:hAnsi="Arial" w:cs="Arial"/>
                <w:b/>
              </w:rPr>
              <w:t>$0</w:t>
            </w:r>
          </w:p>
        </w:tc>
      </w:tr>
      <w:tr w:rsidTr="00472DB2">
        <w:tblPrEx>
          <w:tblW w:w="0" w:type="auto"/>
          <w:tblInd w:w="360" w:type="dxa"/>
          <w:tblCellMar>
            <w:left w:w="0" w:type="dxa"/>
            <w:right w:w="0" w:type="dxa"/>
          </w:tblCellMar>
          <w:tblLook w:val="04A0"/>
        </w:tblPrEx>
        <w:tc>
          <w:tcPr>
            <w:tcW w:w="3600" w:type="dxa"/>
          </w:tcPr>
          <w:p w:rsidR="0032514D" w:rsidP="00472DB2">
            <w:pPr>
              <w:rPr>
                <w:rFonts w:ascii="Arial" w:eastAsia="Arial" w:hAnsi="Arial" w:cs="Arial"/>
              </w:rPr>
            </w:pPr>
            <w:r>
              <w:rPr>
                <w:rFonts w:ascii="Arial" w:eastAsia="Arial" w:hAnsi="Arial" w:cs="Arial"/>
              </w:rPr>
              <w:t xml:space="preserve"> </w:t>
            </w:r>
          </w:p>
        </w:tc>
        <w:tc>
          <w:tcPr>
            <w:tcW w:w="1469" w:type="dxa"/>
          </w:tcPr>
          <w:p w:rsidR="0032514D" w:rsidP="00472DB2">
            <w:pPr>
              <w:jc w:val="right"/>
              <w:rPr>
                <w:rFonts w:ascii="Arial" w:eastAsia="Arial" w:hAnsi="Arial" w:cs="Arial"/>
              </w:rPr>
            </w:pPr>
            <w:r>
              <w:rPr>
                <w:rFonts w:ascii="Arial" w:eastAsia="Arial" w:hAnsi="Arial" w:cs="Arial"/>
              </w:rPr>
              <w:t>__________</w:t>
            </w:r>
          </w:p>
        </w:tc>
        <w:tc>
          <w:tcPr>
            <w:tcW w:w="1469" w:type="dxa"/>
          </w:tcPr>
          <w:p w:rsidR="0032514D" w:rsidP="00472DB2">
            <w:pPr>
              <w:jc w:val="right"/>
              <w:rPr>
                <w:rFonts w:ascii="Arial" w:eastAsia="Arial" w:hAnsi="Arial" w:cs="Arial"/>
              </w:rPr>
            </w:pPr>
            <w:r>
              <w:rPr>
                <w:rFonts w:ascii="Arial" w:eastAsia="Arial" w:hAnsi="Arial" w:cs="Arial"/>
              </w:rPr>
              <w:t>__________</w:t>
            </w:r>
          </w:p>
        </w:tc>
        <w:tc>
          <w:tcPr>
            <w:tcW w:w="1469" w:type="dxa"/>
          </w:tcPr>
          <w:p w:rsidR="0032514D" w:rsidP="00472DB2">
            <w:pPr>
              <w:jc w:val="right"/>
              <w:rPr>
                <w:rFonts w:ascii="Arial" w:eastAsia="Arial" w:hAnsi="Arial" w:cs="Arial"/>
              </w:rPr>
            </w:pPr>
            <w:r>
              <w:rPr>
                <w:rFonts w:ascii="Arial" w:eastAsia="Arial" w:hAnsi="Arial" w:cs="Arial"/>
              </w:rPr>
              <w:t>__________</w:t>
            </w:r>
          </w:p>
        </w:tc>
      </w:tr>
      <w:tr w:rsidTr="00472DB2">
        <w:tblPrEx>
          <w:tblW w:w="0" w:type="auto"/>
          <w:tblInd w:w="360" w:type="dxa"/>
          <w:tblCellMar>
            <w:left w:w="0" w:type="dxa"/>
            <w:right w:w="0" w:type="dxa"/>
          </w:tblCellMar>
          <w:tblLook w:val="04A0"/>
        </w:tblPrEx>
        <w:tc>
          <w:tcPr>
            <w:tcW w:w="3600" w:type="dxa"/>
          </w:tcPr>
          <w:p w:rsidR="0032514D" w:rsidP="00472DB2">
            <w:pPr>
              <w:rPr>
                <w:rFonts w:ascii="Arial" w:eastAsia="Arial" w:hAnsi="Arial" w:cs="Arial"/>
              </w:rPr>
            </w:pPr>
            <w:r>
              <w:rPr>
                <w:rFonts w:ascii="Arial" w:eastAsia="Arial" w:hAnsi="Arial" w:cs="Arial"/>
                <w:b/>
              </w:rPr>
              <w:t>DEPARTMENT TOTAL - ALL FUNDS</w:t>
            </w:r>
          </w:p>
        </w:tc>
        <w:tc>
          <w:tcPr>
            <w:tcW w:w="1469" w:type="dxa"/>
          </w:tcPr>
          <w:p w:rsidR="0032514D" w:rsidP="00472DB2">
            <w:pPr>
              <w:jc w:val="right"/>
              <w:rPr>
                <w:rFonts w:ascii="Arial" w:eastAsia="Arial" w:hAnsi="Arial" w:cs="Arial"/>
              </w:rPr>
            </w:pPr>
            <w:r>
              <w:rPr>
                <w:rFonts w:ascii="Arial" w:eastAsia="Arial" w:hAnsi="Arial" w:cs="Arial"/>
                <w:b/>
              </w:rPr>
              <w:t>$0</w:t>
            </w:r>
          </w:p>
        </w:tc>
        <w:tc>
          <w:tcPr>
            <w:tcW w:w="1469" w:type="dxa"/>
          </w:tcPr>
          <w:p w:rsidR="0032514D" w:rsidP="00472DB2">
            <w:pPr>
              <w:jc w:val="right"/>
              <w:rPr>
                <w:rFonts w:ascii="Arial" w:eastAsia="Arial" w:hAnsi="Arial" w:cs="Arial"/>
              </w:rPr>
            </w:pPr>
            <w:r>
              <w:rPr>
                <w:rFonts w:ascii="Arial" w:eastAsia="Arial" w:hAnsi="Arial" w:cs="Arial"/>
                <w:b/>
              </w:rPr>
              <w:t>$0</w:t>
            </w:r>
          </w:p>
        </w:tc>
        <w:tc>
          <w:tcPr>
            <w:tcW w:w="1469" w:type="dxa"/>
          </w:tcPr>
          <w:p w:rsidR="0032514D" w:rsidP="00472DB2">
            <w:pPr>
              <w:jc w:val="right"/>
              <w:rPr>
                <w:rFonts w:ascii="Arial" w:eastAsia="Arial" w:hAnsi="Arial" w:cs="Arial"/>
              </w:rPr>
            </w:pPr>
            <w:r>
              <w:rPr>
                <w:rFonts w:ascii="Arial" w:eastAsia="Arial" w:hAnsi="Arial" w:cs="Arial"/>
                <w:b/>
              </w:rPr>
              <w:t>$0</w:t>
            </w:r>
          </w:p>
        </w:tc>
      </w:tr>
    </w:tbl>
    <w:p w:rsidR="00000000" w:rsidP="0032514D">
      <w:pPr>
        <w:ind w:left="360" w:firstLine="360"/>
        <w:rPr>
          <w:rFonts w:ascii="Arial" w:eastAsia="Arial" w:hAnsi="Arial" w:cs="Arial"/>
        </w:rPr>
      </w:pPr>
      <w:bookmarkStart w:id="65" w:name="_EMERGENCY_CLAUSE__579b2b08_e469_4c67_ac"/>
      <w:bookmarkStart w:id="66" w:name="_INSTRUCTION__59b8345f_8ee1_40a4_92af_94"/>
      <w:bookmarkEnd w:id="8"/>
      <w:bookmarkEnd w:id="62"/>
      <w:bookmarkEnd w:id="63"/>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65"/>
      <w:bookmarkEnd w:id="6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LR1079,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Encourage the Purchase of Local Foods for Public Schools</w:t>
    </w:r>
  </w:p>
  <w:p>
    <w:pPr>
      <w:suppressLineNumbers/>
      <w:spacing w:before="0" w:after="0"/>
      <w:jc w:val="center"/>
      <w:rPr>
        <w:rFonts w:ascii="Arial" w:eastAsia="Arial" w:hAnsi="Arial" w:cs="Arial"/>
      </w:rPr>
    </w:pPr>
    <w:r>
      <w:rPr>
        <w:rFonts w:ascii="Arial" w:eastAsia="Arial" w:hAnsi="Arial" w:cs="Arial"/>
        <w:sz w:val="22"/>
      </w:rPr>
      <w:t>L.D. 636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2514D"/>
    <w:rsid w:val="00361F3E"/>
    <w:rsid w:val="003D0121"/>
    <w:rsid w:val="003F2563"/>
    <w:rsid w:val="003F315D"/>
    <w:rsid w:val="00417176"/>
    <w:rsid w:val="00424146"/>
    <w:rsid w:val="00472DB2"/>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15D07"/>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