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Property Tax Relief for Veterans</w:t>
      </w:r>
    </w:p>
    <w:p w:rsidR="00F6124B" w:rsidP="00F6124B">
      <w:pPr>
        <w:ind w:left="360"/>
        <w:rPr>
          <w:rFonts w:ascii="Arial" w:eastAsia="Arial" w:hAnsi="Arial" w:cs="Arial"/>
        </w:rPr>
      </w:pPr>
      <w:bookmarkStart w:id="0" w:name="_ENACTING_CLAUSE__6370ad3d_768a_4d6c_850"/>
      <w:bookmarkStart w:id="1" w:name="_DOC_BODY__061ddbbd_6f42_4bbe_86e2_103f1"/>
      <w:bookmarkStart w:id="2" w:name="_DOC_BODY_CONTAINER__8ee69a12_983b_4ed7_"/>
      <w:bookmarkStart w:id="3" w:name="_PAGE__1_6b791732_f448_4146_af14_cfd5ff1"/>
      <w:bookmarkStart w:id="4" w:name="_PAR__1_785a321a_ecba_4467_b78b_fd26cff5"/>
      <w:bookmarkStart w:id="5" w:name="_LINE__1_d276bb7a_5a57_4b4e_83ee_160ef4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6124B" w:rsidP="00F6124B">
      <w:pPr>
        <w:ind w:left="360" w:firstLine="360"/>
        <w:rPr>
          <w:rFonts w:ascii="Arial" w:eastAsia="Arial" w:hAnsi="Arial" w:cs="Arial"/>
        </w:rPr>
      </w:pPr>
      <w:bookmarkStart w:id="6" w:name="_BILL_SECTION_HEADER__b2d32892_8320_4bef"/>
      <w:bookmarkStart w:id="7" w:name="_BILL_SECTION__b253e698_e569_43db_a8fc_e"/>
      <w:bookmarkStart w:id="8" w:name="_DOC_BODY_CONTENT__aa8c4ec2_8916_4d1d_a6"/>
      <w:bookmarkStart w:id="9" w:name="_PAR__2_ade5d5a9_f89a_4ce2_be72_a8e08f25"/>
      <w:bookmarkStart w:id="10" w:name="_LINE__2_17125ded_7e17_4f51_b892_32db7f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c4875d6b_98af_425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36 MRSA §653, sub-§1, ¶L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F6124B" w:rsidRPr="00CE4571" w:rsidP="00F6124B">
      <w:pPr>
        <w:ind w:left="720"/>
        <w:rPr>
          <w:rFonts w:ascii="Arial" w:eastAsia="Arial" w:hAnsi="Arial" w:cs="Arial"/>
        </w:rPr>
      </w:pPr>
      <w:bookmarkStart w:id="12" w:name="_STATUTE_NUMBER__2637d5d1_d0bd_468e_9e2f"/>
      <w:bookmarkStart w:id="13" w:name="_STATUTE_P__615ecb53_da42_4a1e_941b_5c81"/>
      <w:bookmarkStart w:id="14" w:name="_PAR__3_c9a3736b_2c75_4941_a1c0_35097a11"/>
      <w:bookmarkStart w:id="15" w:name="_LINE__3_3eb943a4_f707_49f5_8a3e_01f7849"/>
      <w:bookmarkStart w:id="16" w:name="_PROCESSED_CHANGE__591d78d1_592d_4759_a8"/>
      <w:bookmarkEnd w:id="6"/>
      <w:bookmarkEnd w:id="9"/>
      <w:r>
        <w:rPr>
          <w:rFonts w:ascii="Arial" w:eastAsia="Arial" w:hAnsi="Arial" w:cs="Arial"/>
          <w:u w:val="single"/>
        </w:rPr>
        <w:t>L</w:t>
      </w:r>
      <w:bookmarkEnd w:id="12"/>
      <w:r>
        <w:rPr>
          <w:rFonts w:ascii="Arial" w:eastAsia="Arial" w:hAnsi="Arial" w:cs="Arial"/>
          <w:u w:val="single"/>
        </w:rPr>
        <w:t xml:space="preserve">.  </w:t>
      </w:r>
      <w:bookmarkStart w:id="17" w:name="_STATUTE_CONTENT__4607af8f_219b_4527_89f"/>
      <w:r w:rsidRPr="00CE4571">
        <w:rPr>
          <w:rFonts w:ascii="Arial" w:eastAsia="Arial" w:hAnsi="Arial" w:cs="Arial"/>
          <w:szCs w:val="22"/>
          <w:u w:val="single"/>
        </w:rPr>
        <w:t>For property tax years beginning on or after April 1, 202</w:t>
      </w:r>
      <w:r>
        <w:rPr>
          <w:rFonts w:ascii="Arial" w:eastAsia="Arial" w:hAnsi="Arial" w:cs="Arial"/>
          <w:szCs w:val="22"/>
          <w:u w:val="single"/>
        </w:rPr>
        <w:t>2</w:t>
      </w:r>
      <w:r>
        <w:rPr>
          <w:rFonts w:ascii="Arial" w:eastAsia="Arial" w:hAnsi="Arial" w:cs="Arial"/>
          <w:szCs w:val="22"/>
          <w:u w:val="single"/>
        </w:rPr>
        <w:t>,</w:t>
      </w:r>
      <w:r w:rsidRPr="00CE4571">
        <w:rPr>
          <w:rFonts w:ascii="Arial" w:eastAsia="Arial" w:hAnsi="Arial" w:cs="Arial"/>
          <w:szCs w:val="22"/>
          <w:u w:val="single"/>
        </w:rPr>
        <w:t xml:space="preserve"> the following exemptions </w:t>
      </w:r>
      <w:bookmarkStart w:id="18" w:name="_LINE__4_2afdb695_9f1d_4793_9bec_e87220d"/>
      <w:bookmarkEnd w:id="15"/>
      <w:r w:rsidRPr="00CE4571">
        <w:rPr>
          <w:rFonts w:ascii="Arial" w:eastAsia="Arial" w:hAnsi="Arial" w:cs="Arial"/>
          <w:szCs w:val="22"/>
          <w:u w:val="single"/>
        </w:rPr>
        <w:t>are increased or expanded:</w:t>
      </w:r>
      <w:bookmarkEnd w:id="18"/>
    </w:p>
    <w:p w:rsidR="00F6124B" w:rsidRPr="00CE4571" w:rsidP="00F6124B">
      <w:pPr>
        <w:ind w:left="1080"/>
        <w:rPr>
          <w:rFonts w:ascii="Arial" w:eastAsia="Arial" w:hAnsi="Arial" w:cs="Arial"/>
        </w:rPr>
      </w:pPr>
      <w:bookmarkStart w:id="19" w:name="_STATUTE_SP__6c7cd7d0_ddff_44fe_b89b_bf1"/>
      <w:bookmarkStart w:id="20" w:name="_PAR__4_780c4842_5560_4acf_a431_e91bc80a"/>
      <w:bookmarkStart w:id="21" w:name="_LINE__5_d91a56d6_61ef_4546_9b4e_c79aeb3"/>
      <w:bookmarkEnd w:id="14"/>
      <w:bookmarkEnd w:id="17"/>
      <w:r>
        <w:rPr>
          <w:rFonts w:ascii="Arial" w:eastAsia="Arial" w:hAnsi="Arial" w:cs="Arial"/>
          <w:u w:val="single"/>
        </w:rPr>
        <w:t>(</w:t>
      </w:r>
      <w:bookmarkStart w:id="22" w:name="_STATUTE_NUMBER__527a0c90_f5b1_4104_881d"/>
      <w:r>
        <w:rPr>
          <w:rFonts w:ascii="Arial" w:eastAsia="Arial" w:hAnsi="Arial" w:cs="Arial"/>
          <w:u w:val="single"/>
        </w:rPr>
        <w:t>1</w:t>
      </w:r>
      <w:bookmarkEnd w:id="22"/>
      <w:r>
        <w:rPr>
          <w:rFonts w:ascii="Arial" w:eastAsia="Arial" w:hAnsi="Arial" w:cs="Arial"/>
          <w:u w:val="single"/>
        </w:rPr>
        <w:t xml:space="preserve">)  </w:t>
      </w:r>
      <w:bookmarkStart w:id="23" w:name="_STATUTE_CONTENT__0dc4c8ca_757e_4397_99c"/>
      <w:r w:rsidRPr="00CE4571">
        <w:rPr>
          <w:rFonts w:ascii="Arial" w:eastAsia="Arial" w:hAnsi="Arial" w:cs="Arial"/>
          <w:szCs w:val="22"/>
          <w:u w:val="single"/>
        </w:rPr>
        <w:t>The exemptions under paragraphs C, C</w:t>
      </w:r>
      <w:r>
        <w:rPr>
          <w:rFonts w:ascii="Arial" w:eastAsia="Arial" w:hAnsi="Arial" w:cs="Arial"/>
          <w:szCs w:val="22"/>
          <w:u w:val="single"/>
        </w:rPr>
        <w:t>-</w:t>
      </w:r>
      <w:r w:rsidRPr="00CE4571">
        <w:rPr>
          <w:rFonts w:ascii="Arial" w:eastAsia="Arial" w:hAnsi="Arial" w:cs="Arial"/>
          <w:szCs w:val="22"/>
          <w:u w:val="single"/>
        </w:rPr>
        <w:t>1, D, D</w:t>
      </w:r>
      <w:r>
        <w:rPr>
          <w:rFonts w:ascii="Arial" w:eastAsia="Arial" w:hAnsi="Arial" w:cs="Arial"/>
          <w:szCs w:val="22"/>
          <w:u w:val="single"/>
        </w:rPr>
        <w:t>-</w:t>
      </w:r>
      <w:r w:rsidRPr="00CE4571">
        <w:rPr>
          <w:rFonts w:ascii="Arial" w:eastAsia="Arial" w:hAnsi="Arial" w:cs="Arial"/>
          <w:szCs w:val="22"/>
          <w:u w:val="single"/>
        </w:rPr>
        <w:t>1, D</w:t>
      </w:r>
      <w:r>
        <w:rPr>
          <w:rFonts w:ascii="Arial" w:eastAsia="Arial" w:hAnsi="Arial" w:cs="Arial"/>
          <w:szCs w:val="22"/>
          <w:u w:val="single"/>
        </w:rPr>
        <w:t>-</w:t>
      </w:r>
      <w:r w:rsidRPr="00CE4571">
        <w:rPr>
          <w:rFonts w:ascii="Arial" w:eastAsia="Arial" w:hAnsi="Arial" w:cs="Arial"/>
          <w:szCs w:val="22"/>
          <w:u w:val="single"/>
        </w:rPr>
        <w:t>2 and D</w:t>
      </w:r>
      <w:r>
        <w:rPr>
          <w:rFonts w:ascii="Arial" w:eastAsia="Arial" w:hAnsi="Arial" w:cs="Arial"/>
          <w:szCs w:val="22"/>
          <w:u w:val="single"/>
        </w:rPr>
        <w:t>-</w:t>
      </w:r>
      <w:r w:rsidRPr="00CE4571">
        <w:rPr>
          <w:rFonts w:ascii="Arial" w:eastAsia="Arial" w:hAnsi="Arial" w:cs="Arial"/>
          <w:szCs w:val="22"/>
          <w:u w:val="single"/>
        </w:rPr>
        <w:t xml:space="preserve">3 are expanded </w:t>
      </w:r>
      <w:bookmarkStart w:id="24" w:name="_LINE__6_8c3677c4_0810_4370_99e1_c28a903"/>
      <w:bookmarkEnd w:id="21"/>
      <w:r w:rsidRPr="00CE4571">
        <w:rPr>
          <w:rFonts w:ascii="Arial" w:eastAsia="Arial" w:hAnsi="Arial" w:cs="Arial"/>
          <w:szCs w:val="22"/>
          <w:u w:val="single"/>
        </w:rPr>
        <w:t xml:space="preserve">to include otherwise eligible veterans who served during the period from February </w:t>
      </w:r>
      <w:bookmarkStart w:id="25" w:name="_LINE__7_4c49f25a_5c59_4bf5_af70_2af47d1"/>
      <w:bookmarkEnd w:id="24"/>
      <w:r w:rsidRPr="00CE4571">
        <w:rPr>
          <w:rFonts w:ascii="Arial" w:eastAsia="Arial" w:hAnsi="Arial" w:cs="Arial"/>
          <w:szCs w:val="22"/>
          <w:u w:val="single"/>
        </w:rPr>
        <w:t>1, 1955 to February 27, 1961; and</w:t>
      </w:r>
      <w:bookmarkEnd w:id="25"/>
    </w:p>
    <w:p w:rsidR="00F6124B" w:rsidP="00F6124B">
      <w:pPr>
        <w:ind w:left="1080"/>
        <w:rPr>
          <w:rFonts w:ascii="Arial" w:eastAsia="Arial" w:hAnsi="Arial" w:cs="Arial"/>
        </w:rPr>
      </w:pPr>
      <w:bookmarkStart w:id="26" w:name="_STATUTE_SP__a96bdb50_ce6a_40cd_885d_d43"/>
      <w:bookmarkStart w:id="27" w:name="_PAR__5_e59fbd50_794a_42a2_8340_25d16c0c"/>
      <w:bookmarkStart w:id="28" w:name="_LINE__8_e6dc529f_4921_498f_914d_4994e54"/>
      <w:bookmarkEnd w:id="19"/>
      <w:bookmarkEnd w:id="20"/>
      <w:bookmarkEnd w:id="23"/>
      <w:r>
        <w:rPr>
          <w:rFonts w:ascii="Arial" w:eastAsia="Arial" w:hAnsi="Arial" w:cs="Arial"/>
          <w:u w:val="single"/>
        </w:rPr>
        <w:t>(</w:t>
      </w:r>
      <w:bookmarkStart w:id="29" w:name="_STATUTE_NUMBER__a7675118_619f_433a_bcfe"/>
      <w:r>
        <w:rPr>
          <w:rFonts w:ascii="Arial" w:eastAsia="Arial" w:hAnsi="Arial" w:cs="Arial"/>
          <w:u w:val="single"/>
        </w:rPr>
        <w:t>2</w:t>
      </w:r>
      <w:bookmarkEnd w:id="29"/>
      <w:r>
        <w:rPr>
          <w:rFonts w:ascii="Arial" w:eastAsia="Arial" w:hAnsi="Arial" w:cs="Arial"/>
          <w:u w:val="single"/>
        </w:rPr>
        <w:t xml:space="preserve">)  </w:t>
      </w:r>
      <w:bookmarkStart w:id="30" w:name="_STATUTE_CONTENT__f6cbcc1c_a465_42a8_905"/>
      <w:r w:rsidRPr="00CE4571">
        <w:rPr>
          <w:rFonts w:ascii="Arial" w:eastAsia="Arial" w:hAnsi="Arial" w:cs="Arial"/>
          <w:szCs w:val="22"/>
          <w:u w:val="single"/>
        </w:rPr>
        <w:t>The exemptions provided under paragraphs C, C</w:t>
      </w:r>
      <w:r>
        <w:rPr>
          <w:rFonts w:ascii="Arial" w:eastAsia="Arial" w:hAnsi="Arial" w:cs="Arial"/>
          <w:szCs w:val="22"/>
          <w:u w:val="single"/>
        </w:rPr>
        <w:t>-</w:t>
      </w:r>
      <w:r w:rsidRPr="00CE4571">
        <w:rPr>
          <w:rFonts w:ascii="Arial" w:eastAsia="Arial" w:hAnsi="Arial" w:cs="Arial"/>
          <w:szCs w:val="22"/>
          <w:u w:val="single"/>
        </w:rPr>
        <w:t>1, D, D</w:t>
      </w:r>
      <w:r>
        <w:rPr>
          <w:rFonts w:ascii="Arial" w:eastAsia="Arial" w:hAnsi="Arial" w:cs="Arial"/>
          <w:szCs w:val="22"/>
          <w:u w:val="single"/>
        </w:rPr>
        <w:t>-</w:t>
      </w:r>
      <w:r w:rsidRPr="00CE4571">
        <w:rPr>
          <w:rFonts w:ascii="Arial" w:eastAsia="Arial" w:hAnsi="Arial" w:cs="Arial"/>
          <w:szCs w:val="22"/>
          <w:u w:val="single"/>
        </w:rPr>
        <w:t>2 and D</w:t>
      </w:r>
      <w:r>
        <w:rPr>
          <w:rFonts w:ascii="Arial" w:eastAsia="Arial" w:hAnsi="Arial" w:cs="Arial"/>
          <w:szCs w:val="22"/>
          <w:u w:val="single"/>
        </w:rPr>
        <w:t>-</w:t>
      </w:r>
      <w:r w:rsidRPr="00CE4571">
        <w:rPr>
          <w:rFonts w:ascii="Arial" w:eastAsia="Arial" w:hAnsi="Arial" w:cs="Arial"/>
          <w:szCs w:val="22"/>
          <w:u w:val="single"/>
        </w:rPr>
        <w:t xml:space="preserve">3 are </w:t>
      </w:r>
      <w:bookmarkStart w:id="31" w:name="_LINE__9_ff4f63b5_ee91_4e05_bc6f_917079c"/>
      <w:bookmarkEnd w:id="28"/>
      <w:r w:rsidRPr="00CE4571">
        <w:rPr>
          <w:rFonts w:ascii="Arial" w:eastAsia="Arial" w:hAnsi="Arial" w:cs="Arial"/>
          <w:szCs w:val="22"/>
          <w:u w:val="single"/>
        </w:rPr>
        <w:t>increased to $10,000.</w:t>
      </w:r>
      <w:bookmarkEnd w:id="16"/>
      <w:bookmarkEnd w:id="31"/>
    </w:p>
    <w:p w:rsidR="00F6124B" w:rsidP="00F6124B">
      <w:pPr>
        <w:ind w:left="360" w:firstLine="360"/>
        <w:rPr>
          <w:rFonts w:ascii="Arial" w:eastAsia="Arial" w:hAnsi="Arial" w:cs="Arial"/>
        </w:rPr>
      </w:pPr>
      <w:bookmarkStart w:id="32" w:name="_BILL_SECTION_HEADER__abfe94df_b640_467a"/>
      <w:bookmarkStart w:id="33" w:name="_BILL_SECTION__14619ab6_4519_45e2_a156_d"/>
      <w:bookmarkStart w:id="34" w:name="_PAR__6_93a71ca7_d100_4338_b364_868eaf61"/>
      <w:bookmarkStart w:id="35" w:name="_LINE__10_67cd046c_3375_4531_9fe9_b143ef"/>
      <w:bookmarkEnd w:id="7"/>
      <w:bookmarkEnd w:id="13"/>
      <w:bookmarkEnd w:id="26"/>
      <w:bookmarkEnd w:id="27"/>
      <w:bookmarkEnd w:id="30"/>
      <w:r>
        <w:rPr>
          <w:rFonts w:ascii="Arial" w:eastAsia="Arial" w:hAnsi="Arial" w:cs="Arial"/>
          <w:b/>
          <w:sz w:val="24"/>
        </w:rPr>
        <w:t xml:space="preserve">Sec. </w:t>
      </w:r>
      <w:bookmarkStart w:id="36" w:name="_BILL_SECTION_NUMBER__2484ffca_ac38_4921"/>
      <w:r>
        <w:rPr>
          <w:rFonts w:ascii="Arial" w:eastAsia="Arial" w:hAnsi="Arial" w:cs="Arial"/>
          <w:b/>
          <w:sz w:val="24"/>
        </w:rPr>
        <w:t>2</w:t>
      </w:r>
      <w:bookmarkEnd w:id="36"/>
      <w:r>
        <w:rPr>
          <w:rFonts w:ascii="Arial" w:eastAsia="Arial" w:hAnsi="Arial" w:cs="Arial"/>
          <w:b/>
          <w:sz w:val="24"/>
        </w:rPr>
        <w:t>.  36 MRSA §653, sub-§1, ¶M</w:t>
      </w:r>
      <w:r>
        <w:rPr>
          <w:rFonts w:ascii="Arial" w:eastAsia="Arial" w:hAnsi="Arial" w:cs="Arial"/>
        </w:rPr>
        <w:t xml:space="preserve"> is enacted to read:</w:t>
      </w:r>
      <w:bookmarkEnd w:id="35"/>
    </w:p>
    <w:p w:rsidR="00F6124B" w:rsidP="00F6124B">
      <w:pPr>
        <w:ind w:left="720"/>
        <w:rPr>
          <w:rFonts w:ascii="Arial" w:eastAsia="Arial" w:hAnsi="Arial" w:cs="Arial"/>
        </w:rPr>
      </w:pPr>
      <w:bookmarkStart w:id="37" w:name="_STATUTE_NUMBER__d18390be_aba1_46a2_95e7"/>
      <w:bookmarkStart w:id="38" w:name="_STATUTE_P__b42f30c1_df5c_4085_9d88_5791"/>
      <w:bookmarkStart w:id="39" w:name="_PAR__7_2180df49_10a4_43d3_99a9_094c07dd"/>
      <w:bookmarkStart w:id="40" w:name="_LINE__11_a5ebca96_0896_47d1_bdd6_f92567"/>
      <w:bookmarkStart w:id="41" w:name="_PROCESSED_CHANGE__401fc15b_79a7_414f_81"/>
      <w:bookmarkEnd w:id="32"/>
      <w:bookmarkEnd w:id="34"/>
      <w:r>
        <w:rPr>
          <w:rFonts w:ascii="Arial" w:eastAsia="Arial" w:hAnsi="Arial" w:cs="Arial"/>
          <w:u w:val="single"/>
        </w:rPr>
        <w:t>M</w:t>
      </w:r>
      <w:bookmarkEnd w:id="37"/>
      <w:r>
        <w:rPr>
          <w:rFonts w:ascii="Arial" w:eastAsia="Arial" w:hAnsi="Arial" w:cs="Arial"/>
          <w:u w:val="single"/>
        </w:rPr>
        <w:t xml:space="preserve">.  </w:t>
      </w:r>
      <w:bookmarkStart w:id="42" w:name="_STATUTE_CONTENT__52e447ea_2a9d_474f_98c"/>
      <w:r w:rsidRPr="00CE4571">
        <w:rPr>
          <w:rFonts w:ascii="Arial" w:eastAsia="Arial" w:hAnsi="Arial" w:cs="Arial"/>
          <w:szCs w:val="22"/>
          <w:u w:val="single"/>
        </w:rPr>
        <w:t xml:space="preserve">Notwithstanding paragraph H, a municipality granting increased or expanded </w:t>
      </w:r>
      <w:bookmarkStart w:id="43" w:name="_LINE__12_d599264f_bcd6_4874_8584_5d1f3c"/>
      <w:bookmarkEnd w:id="40"/>
      <w:r w:rsidRPr="00CE4571">
        <w:rPr>
          <w:rFonts w:ascii="Arial" w:eastAsia="Arial" w:hAnsi="Arial" w:cs="Arial"/>
          <w:szCs w:val="22"/>
          <w:u w:val="single"/>
        </w:rPr>
        <w:t xml:space="preserve">exemptions under paragraph L is entitled to reimbursement from the State equal to </w:t>
      </w:r>
      <w:bookmarkStart w:id="44" w:name="_LINE__13_d05bc93f_455c_4c0b_b5ef_08e8e5"/>
      <w:bookmarkEnd w:id="43"/>
      <w:r w:rsidRPr="00CE4571">
        <w:rPr>
          <w:rFonts w:ascii="Arial" w:eastAsia="Arial" w:hAnsi="Arial" w:cs="Arial"/>
          <w:szCs w:val="22"/>
          <w:u w:val="single"/>
        </w:rPr>
        <w:t xml:space="preserve">100% of the property tax revenue loss suffered by that municipality during the previous </w:t>
      </w:r>
      <w:bookmarkStart w:id="45" w:name="_LINE__14_5ba4228d_6193_4635_98c2_e655e9"/>
      <w:bookmarkEnd w:id="44"/>
      <w:r w:rsidRPr="00CE4571">
        <w:rPr>
          <w:rFonts w:ascii="Arial" w:eastAsia="Arial" w:hAnsi="Arial" w:cs="Arial"/>
          <w:szCs w:val="22"/>
          <w:u w:val="single"/>
        </w:rPr>
        <w:t xml:space="preserve">calendar year as a result of increased or expanded exemption authorized under </w:t>
      </w:r>
      <w:bookmarkStart w:id="46" w:name="_LINE__15_af50c712_a698_486a_aa6b_7ced5b"/>
      <w:bookmarkEnd w:id="45"/>
      <w:r w:rsidRPr="00CE4571">
        <w:rPr>
          <w:rFonts w:ascii="Arial" w:eastAsia="Arial" w:hAnsi="Arial" w:cs="Arial"/>
          <w:szCs w:val="22"/>
          <w:u w:val="single"/>
        </w:rPr>
        <w:t xml:space="preserve">paragraph L.  Application for and processing of reimbursement due under this </w:t>
      </w:r>
      <w:bookmarkStart w:id="47" w:name="_LINE__16_a7b8bfab_4cd1_4644_8585_36ac2d"/>
      <w:bookmarkEnd w:id="46"/>
      <w:r w:rsidRPr="00CE4571">
        <w:rPr>
          <w:rFonts w:ascii="Arial" w:eastAsia="Arial" w:hAnsi="Arial" w:cs="Arial"/>
          <w:szCs w:val="22"/>
          <w:u w:val="single"/>
        </w:rPr>
        <w:t>paragraph must be made in the manner provided in section 661.</w:t>
      </w:r>
      <w:bookmarkEnd w:id="41"/>
      <w:bookmarkEnd w:id="47"/>
    </w:p>
    <w:p w:rsidR="00F6124B" w:rsidP="00F6124B">
      <w:pPr>
        <w:ind w:left="360" w:firstLine="360"/>
        <w:rPr>
          <w:rFonts w:ascii="Arial" w:eastAsia="Arial" w:hAnsi="Arial" w:cs="Arial"/>
        </w:rPr>
      </w:pPr>
      <w:bookmarkStart w:id="48" w:name="_APPLICATION_CLAUSE__75a0e924_1b5f_4c21_"/>
      <w:bookmarkStart w:id="49" w:name="_PAR__8_a00e1b05_4793_41cb_9021_2b775d6d"/>
      <w:bookmarkStart w:id="50" w:name="_LINE__17_7c0e4cd4_b69e_4836_aa50_fd507d"/>
      <w:bookmarkEnd w:id="33"/>
      <w:bookmarkEnd w:id="38"/>
      <w:bookmarkEnd w:id="39"/>
      <w:bookmarkEnd w:id="42"/>
      <w:r>
        <w:rPr>
          <w:rFonts w:ascii="Arial" w:eastAsia="Arial" w:hAnsi="Arial" w:cs="Arial"/>
          <w:b/>
          <w:sz w:val="24"/>
        </w:rPr>
        <w:t xml:space="preserve">Sec. </w:t>
      </w:r>
      <w:bookmarkStart w:id="51" w:name="_BILL_SECTION_NUMBER__7fa734a0_b8f3_4a95"/>
      <w:r>
        <w:rPr>
          <w:rFonts w:ascii="Arial" w:eastAsia="Arial" w:hAnsi="Arial" w:cs="Arial"/>
          <w:b/>
          <w:sz w:val="24"/>
        </w:rPr>
        <w:t>3</w:t>
      </w:r>
      <w:bookmarkEnd w:id="51"/>
      <w:r>
        <w:rPr>
          <w:rFonts w:ascii="Arial" w:eastAsia="Arial" w:hAnsi="Arial" w:cs="Arial"/>
          <w:b/>
          <w:sz w:val="24"/>
        </w:rPr>
        <w:t xml:space="preserve">.  Application.  </w:t>
      </w:r>
      <w:r>
        <w:rPr>
          <w:rFonts w:ascii="Arial" w:eastAsia="Arial" w:hAnsi="Arial" w:cs="Arial"/>
        </w:rPr>
        <w:t>This Act applies to</w:t>
      </w:r>
      <w:r w:rsidRPr="00145282">
        <w:rPr>
          <w:rFonts w:ascii="Arial" w:eastAsia="Arial" w:hAnsi="Arial" w:cs="Arial"/>
        </w:rPr>
        <w:t xml:space="preserve"> property </w:t>
      </w:r>
      <w:r>
        <w:rPr>
          <w:rFonts w:ascii="Arial" w:eastAsia="Arial" w:hAnsi="Arial" w:cs="Arial"/>
        </w:rPr>
        <w:t xml:space="preserve">taxes based on the status of </w:t>
      </w:r>
      <w:bookmarkStart w:id="52" w:name="_LINE__18_01e25fc6_8f6c_4c80_96e7_21ec84"/>
      <w:bookmarkEnd w:id="50"/>
      <w:r>
        <w:rPr>
          <w:rFonts w:ascii="Arial" w:eastAsia="Arial" w:hAnsi="Arial" w:cs="Arial"/>
        </w:rPr>
        <w:t>property</w:t>
      </w:r>
      <w:r w:rsidRPr="00145282">
        <w:rPr>
          <w:rFonts w:ascii="Arial" w:eastAsia="Arial" w:hAnsi="Arial" w:cs="Arial"/>
        </w:rPr>
        <w:t xml:space="preserve"> on or after April 1, 202</w:t>
      </w:r>
      <w:r>
        <w:rPr>
          <w:rFonts w:ascii="Arial" w:eastAsia="Arial" w:hAnsi="Arial" w:cs="Arial"/>
        </w:rPr>
        <w:t>2</w:t>
      </w:r>
      <w:r w:rsidRPr="00145282">
        <w:rPr>
          <w:rFonts w:ascii="Arial" w:eastAsia="Arial" w:hAnsi="Arial" w:cs="Arial"/>
        </w:rPr>
        <w:t>.</w:t>
      </w:r>
      <w:bookmarkEnd w:id="52"/>
    </w:p>
    <w:p w:rsidR="00F6124B" w:rsidP="00F6124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3" w:name="_SUMMARY__6d58a58d_adbc_4636_9d85_54a5db"/>
      <w:bookmarkStart w:id="54" w:name="_PAR__9_5820161e_dca3_41ea_a8bd_06462310"/>
      <w:bookmarkStart w:id="55" w:name="_LINE__19_d68da83d_d47f_47f9_8ddf_cc3461"/>
      <w:bookmarkEnd w:id="8"/>
      <w:bookmarkEnd w:id="48"/>
      <w:bookmarkEnd w:id="49"/>
      <w:r>
        <w:rPr>
          <w:rFonts w:ascii="Arial" w:eastAsia="Arial" w:hAnsi="Arial" w:cs="Arial"/>
          <w:b/>
          <w:sz w:val="24"/>
        </w:rPr>
        <w:t>SUMMARY</w:t>
      </w:r>
      <w:bookmarkEnd w:id="55"/>
    </w:p>
    <w:p w:rsidR="00F6124B" w:rsidP="00F6124B">
      <w:pPr>
        <w:ind w:left="360" w:firstLine="360"/>
        <w:rPr>
          <w:rFonts w:ascii="Arial" w:eastAsia="Arial" w:hAnsi="Arial" w:cs="Arial"/>
        </w:rPr>
      </w:pPr>
      <w:bookmarkStart w:id="56" w:name="_PAR__10_4fe4d0da_28ec_4212_9a60_3845bc0"/>
      <w:bookmarkStart w:id="57" w:name="_LINE__20_a2d24be0_ec35_4869_99b5_a08a68"/>
      <w:bookmarkEnd w:id="54"/>
      <w:r w:rsidRPr="00145282">
        <w:rPr>
          <w:rFonts w:ascii="Arial" w:eastAsia="Arial" w:hAnsi="Arial" w:cs="Arial"/>
        </w:rPr>
        <w:t xml:space="preserve">This </w:t>
      </w:r>
      <w:r>
        <w:rPr>
          <w:rFonts w:ascii="Arial" w:eastAsia="Arial" w:hAnsi="Arial" w:cs="Arial"/>
        </w:rPr>
        <w:t>bill</w:t>
      </w:r>
      <w:r w:rsidRPr="00145282">
        <w:rPr>
          <w:rFonts w:ascii="Arial" w:eastAsia="Arial" w:hAnsi="Arial" w:cs="Arial"/>
        </w:rPr>
        <w:t xml:space="preserve"> increases to $10,000</w:t>
      </w:r>
      <w:r>
        <w:rPr>
          <w:rFonts w:ascii="Arial" w:eastAsia="Arial" w:hAnsi="Arial" w:cs="Arial"/>
        </w:rPr>
        <w:t>, beginning on or after April 1, 2022,</w:t>
      </w:r>
      <w:r w:rsidRPr="00145282">
        <w:rPr>
          <w:rFonts w:ascii="Arial" w:eastAsia="Arial" w:hAnsi="Arial" w:cs="Arial"/>
        </w:rPr>
        <w:t xml:space="preserve"> the property tax </w:t>
      </w:r>
      <w:bookmarkStart w:id="58" w:name="_LINE__21_adbf1c97_1b45_4a95_adf0_9f23d3"/>
      <w:bookmarkEnd w:id="57"/>
      <w:r w:rsidRPr="00145282">
        <w:rPr>
          <w:rFonts w:ascii="Arial" w:eastAsia="Arial" w:hAnsi="Arial" w:cs="Arial"/>
        </w:rPr>
        <w:t xml:space="preserve">exemption for all categories of eligible veterans other than </w:t>
      </w:r>
      <w:r>
        <w:rPr>
          <w:rFonts w:ascii="Arial" w:eastAsia="Arial" w:hAnsi="Arial" w:cs="Arial"/>
        </w:rPr>
        <w:t>paraplegic veterans</w:t>
      </w:r>
      <w:r w:rsidRPr="00145282">
        <w:rPr>
          <w:rFonts w:ascii="Arial" w:eastAsia="Arial" w:hAnsi="Arial" w:cs="Arial"/>
        </w:rPr>
        <w:t xml:space="preserve"> receiving a </w:t>
      </w:r>
      <w:bookmarkStart w:id="59" w:name="_LINE__22_dcd13ab2_058f_43ba_8e2f_aa707f"/>
      <w:bookmarkEnd w:id="58"/>
      <w:r w:rsidRPr="00145282">
        <w:rPr>
          <w:rFonts w:ascii="Arial" w:eastAsia="Arial" w:hAnsi="Arial" w:cs="Arial"/>
        </w:rPr>
        <w:t xml:space="preserve">$50,000 exemption for specially adapted housing units.  It also expands the dates of </w:t>
      </w:r>
      <w:bookmarkStart w:id="60" w:name="_LINE__23_fd3c5c8c_1a2d_4c13_917f_d500c6"/>
      <w:bookmarkEnd w:id="59"/>
      <w:r w:rsidRPr="00145282">
        <w:rPr>
          <w:rFonts w:ascii="Arial" w:eastAsia="Arial" w:hAnsi="Arial" w:cs="Arial"/>
        </w:rPr>
        <w:t xml:space="preserve">federally recognized war periods to include February 1, 1955 to February 27, 1961.  State </w:t>
      </w:r>
      <w:bookmarkStart w:id="61" w:name="_LINE__24_30e40cb6_b3a9_46b0_b152_a2279a"/>
      <w:bookmarkEnd w:id="60"/>
      <w:r w:rsidRPr="00145282">
        <w:rPr>
          <w:rFonts w:ascii="Arial" w:eastAsia="Arial" w:hAnsi="Arial" w:cs="Arial"/>
        </w:rPr>
        <w:t xml:space="preserve">reimbursement is provided for 100% of the property tax revenue loss to municipalities as </w:t>
      </w:r>
      <w:bookmarkStart w:id="62" w:name="_LINE__25_133e35ab_b2d0_4772_ba83_302cae"/>
      <w:bookmarkEnd w:id="61"/>
      <w:r w:rsidRPr="00145282">
        <w:rPr>
          <w:rFonts w:ascii="Arial" w:eastAsia="Arial" w:hAnsi="Arial" w:cs="Arial"/>
        </w:rPr>
        <w:t>a result of the increase and expansion of exemptions.</w:t>
      </w:r>
      <w:bookmarkEnd w:id="62"/>
    </w:p>
    <w:bookmarkEnd w:id="1"/>
    <w:bookmarkEnd w:id="2"/>
    <w:bookmarkEnd w:id="3"/>
    <w:bookmarkEnd w:id="53"/>
    <w:bookmarkEnd w:id="5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LR1224,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Property Tax Relief for Veterans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45282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E4571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6124B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128377</ItemId>
    <LRId>67284</LRId>
    <LRNumber>1224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Increase Property Tax Relief for Veterans</LRTitle>
    <ItemTitle>An Act To Increase Property Tax Relief for Veterans</ItemTitle>
    <ShortTitle1>AN ACT TO INCREASE PROPERTY</ShortTitle1>
    <ShortTitle2>TAX RELIEF FOR VETERANS</ShortTitle2>
    <SponsorFirstName>Troy</SponsorFirstName>
    <SponsorLastName>Jackson</SponsorLastName>
    <SponsorChamberPrefix>Pres.</SponsorChamberPrefix>
    <SponsorFrom>Aroostook</SponsorFrom>
    <DraftingCycleCount>1</DraftingCycleCount>
    <LatestDraftingActionId>124</LatestDraftingActionId>
    <LatestDraftingActionDate>2021-02-03T23:59:31</LatestDraftingActionDate>
    <LatestDrafterName>mswanson</LatestDrafterName>
    <LatestProoferName>ekeyes</LatestProofer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w:rsidR="00F6124B" w:rsidRDefault="00F6124B" w:rsidP="00F6124B"&amp;gt;&amp;lt;w:pPr&amp;gt;&amp;lt;w:ind w:left="360" /&amp;gt;&amp;lt;/w:pPr&amp;gt;&amp;lt;w:bookmarkStart w:id="0" w:name="_ENACTING_CLAUSE__6370ad3d_768a_4d6c_850" /&amp;gt;&amp;lt;w:bookmarkStart w:id="1" w:name="_DOC_BODY__061ddbbd_6f42_4bbe_86e2_103f1" /&amp;gt;&amp;lt;w:bookmarkStart w:id="2" w:name="_DOC_BODY_CONTAINER__8ee69a12_983b_4ed7_" /&amp;gt;&amp;lt;w:bookmarkStart w:id="3" w:name="_PAGE__1_6b791732_f448_4146_af14_cfd5ff1" /&amp;gt;&amp;lt;w:bookmarkStart w:id="4" w:name="_PAR__1_785a321a_ecba_4467_b78b_fd26cff5" /&amp;gt;&amp;lt;w:bookmarkStart w:id="5" w:name="_LINE__1_d276bb7a_5a57_4b4e_83ee_160ef40"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w:rsidR="00F6124B" w:rsidRDefault="00F6124B" w:rsidP="00F6124B"&amp;gt;&amp;lt;w:pPr&amp;gt;&amp;lt;w:ind w:left="360" w:firstLine="360" /&amp;gt;&amp;lt;/w:pPr&amp;gt;&amp;lt;w:bookmarkStart w:id="6" w:name="_BILL_SECTION_HEADER__b2d32892_8320_4bef" /&amp;gt;&amp;lt;w:bookmarkStart w:id="7" w:name="_BILL_SECTION__b253e698_e569_43db_a8fc_e" /&amp;gt;&amp;lt;w:bookmarkStart w:id="8" w:name="_DOC_BODY_CONTENT__aa8c4ec2_8916_4d1d_a6" /&amp;gt;&amp;lt;w:bookmarkStart w:id="9" w:name="_PAR__2_ade5d5a9_f89a_4ce2_be72_a8e08f25" /&amp;gt;&amp;lt;w:bookmarkStart w:id="10" w:name="_LINE__2_17125ded_7e17_4f51_b892_32db7fc"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w:name="_BILL_SECTION_NUMBER__c4875d6b_98af_4259"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36 MRSA §653, sub-§1, ¶L&amp;lt;/w:t&amp;gt;&amp;lt;/w:r&amp;gt;&amp;lt;w:r&amp;gt;&amp;lt;w:t xml:space="preserve"&amp;gt; is enacted to read:&amp;lt;/w:t&amp;gt;&amp;lt;/w:r&amp;gt;&amp;lt;w:bookmarkEnd w:id="10" /&amp;gt;&amp;lt;/w:p&amp;gt;&amp;lt;w:p w:rsidR="00F6124B" w:rsidRPr="00CE4571" w:rsidRDefault="00F6124B" w:rsidP="00F6124B"&amp;gt;&amp;lt;w:pPr&amp;gt;&amp;lt;w:ind w:left="720" /&amp;gt;&amp;lt;w:rPr&amp;gt;&amp;lt;w:ins w:id="12" w:author="BPS" w:date="2020-04-21T13:15:00Z" /&amp;gt;&amp;lt;/w:rPr&amp;gt;&amp;lt;/w:pPr&amp;gt;&amp;lt;w:bookmarkStart w:id="13" w:name="_STATUTE_NUMBER__2637d5d1_d0bd_468e_9e2f" /&amp;gt;&amp;lt;w:bookmarkStart w:id="14" w:name="_STATUTE_P__615ecb53_da42_4a1e_941b_5c81" /&amp;gt;&amp;lt;w:bookmarkStart w:id="15" w:name="_PAR__3_c9a3736b_2c75_4941_a1c0_35097a11" /&amp;gt;&amp;lt;w:bookmarkStart w:id="16" w:name="_LINE__3_3eb943a4_f707_49f5_8a3e_01f7849" /&amp;gt;&amp;lt;w:bookmarkStart w:id="17" w:name="_PROCESSED_CHANGE__591d78d1_592d_4759_a8" /&amp;gt;&amp;lt;w:bookmarkEnd w:id="6" /&amp;gt;&amp;lt;w:bookmarkEnd w:id="9" /&amp;gt;&amp;lt;w:ins w:id="18" w:author="BPS" w:date="2020-04-21T13:15:00Z"&amp;gt;&amp;lt;w:r w:rsidRPr="00CE4571"&amp;gt;&amp;lt;w:t&amp;gt;L&amp;lt;/w:t&amp;gt;&amp;lt;/w:r&amp;gt;&amp;lt;w:bookmarkEnd w:id="13" /&amp;gt;&amp;lt;w:r w:rsidRPr="00CE4571"&amp;gt;&amp;lt;w:t xml:space="preserve"&amp;gt;.  &amp;lt;/w:t&amp;gt;&amp;lt;/w:r&amp;gt;&amp;lt;/w:ins&amp;gt;&amp;lt;w:bookmarkStart w:id="19" w:name="_STATUTE_CONTENT__4607af8f_219b_4527_89f" /&amp;gt;&amp;lt;w:ins w:id="20" w:author="BPS" w:date="2020-04-21T13:16:00Z"&amp;gt;&amp;lt;w:r w:rsidRPr="00CE4571"&amp;gt;&amp;lt;w:rPr&amp;gt;&amp;lt;w:rFonts w:eastAsia="MS Mincho" /&amp;gt;&amp;lt;w:szCs w:val="22" /&amp;gt;&amp;lt;/w:rPr&amp;gt;&amp;lt;w:t&amp;gt;For property tax years beginning on or after April 1, 202&amp;lt;/w:t&amp;gt;&amp;lt;/w:r&amp;gt;&amp;lt;/w:ins&amp;gt;&amp;lt;w:ins w:id="21" w:author="BPS" w:date="2021-01-11T15:12:00Z"&amp;gt;&amp;lt;w:r&amp;gt;&amp;lt;w:rPr&amp;gt;&amp;lt;w:rFonts w:eastAsia="MS Mincho" /&amp;gt;&amp;lt;w:szCs w:val="22" /&amp;gt;&amp;lt;/w:rPr&amp;gt;&amp;lt;w:t&amp;gt;2&amp;lt;/w:t&amp;gt;&amp;lt;/w:r&amp;gt;&amp;lt;/w:ins&amp;gt;&amp;lt;w:ins w:id="22" w:author="BPS" w:date="2021-01-26T15:21:00Z"&amp;gt;&amp;lt;w:r&amp;gt;&amp;lt;w:rPr&amp;gt;&amp;lt;w:rFonts w:eastAsia="MS Mincho" /&amp;gt;&amp;lt;w:szCs w:val="22" /&amp;gt;&amp;lt;/w:rPr&amp;gt;&amp;lt;w:t&amp;gt;,&amp;lt;/w:t&amp;gt;&amp;lt;/w:r&amp;gt;&amp;lt;/w:ins&amp;gt;&amp;lt;w:ins w:id="23" w:author="BPS" w:date="2020-04-21T13:16:00Z"&amp;gt;&amp;lt;w:r w:rsidRPr="00CE4571"&amp;gt;&amp;lt;w:rPr&amp;gt;&amp;lt;w:rFonts w:eastAsia="MS Mincho" /&amp;gt;&amp;lt;w:szCs w:val="22" /&amp;gt;&amp;lt;/w:rPr&amp;gt;&amp;lt;w:t xml:space="preserve"&amp;gt; the following exemptions &amp;lt;/w:t&amp;gt;&amp;lt;/w:r&amp;gt;&amp;lt;w:bookmarkStart w:id="24" w:name="_LINE__4_2afdb695_9f1d_4793_9bec_e87220d" /&amp;gt;&amp;lt;w:bookmarkEnd w:id="16" /&amp;gt;&amp;lt;w:r w:rsidRPr="00CE4571"&amp;gt;&amp;lt;w:rPr&amp;gt;&amp;lt;w:rFonts w:eastAsia="MS Mincho" /&amp;gt;&amp;lt;w:szCs w:val="22" /&amp;gt;&amp;lt;/w:rPr&amp;gt;&amp;lt;w:t&amp;gt;are increased or expanded:&amp;lt;/w:t&amp;gt;&amp;lt;/w:r&amp;gt;&amp;lt;/w:ins&amp;gt;&amp;lt;w:bookmarkEnd w:id="24" /&amp;gt;&amp;lt;/w:p&amp;gt;&amp;lt;w:p w:rsidR="00F6124B" w:rsidRPr="00CE4571" w:rsidRDefault="00F6124B" w:rsidP="00F6124B"&amp;gt;&amp;lt;w:pPr&amp;gt;&amp;lt;w:ind w:left="1080" /&amp;gt;&amp;lt;w:rPr&amp;gt;&amp;lt;w:ins w:id="25" w:author="BPS" w:date="2020-04-21T13:15:00Z" /&amp;gt;&amp;lt;/w:rPr&amp;gt;&amp;lt;/w:pPr&amp;gt;&amp;lt;w:bookmarkStart w:id="26" w:name="_STATUTE_SP__6c7cd7d0_ddff_44fe_b89b_bf1" /&amp;gt;&amp;lt;w:bookmarkStart w:id="27" w:name="_PAR__4_780c4842_5560_4acf_a431_e91bc80a" /&amp;gt;&amp;lt;w:bookmarkStart w:id="28" w:name="_LINE__5_d91a56d6_61ef_4546_9b4e_c79aeb3" /&amp;gt;&amp;lt;w:bookmarkEnd w:id="15" /&amp;gt;&amp;lt;w:bookmarkEnd w:id="19" /&amp;gt;&amp;lt;w:ins w:id="29" w:author="BPS" w:date="2020-04-21T13:15:00Z"&amp;gt;&amp;lt;w:r w:rsidRPr="00CE4571"&amp;gt;&amp;lt;w:t&amp;gt;(&amp;lt;/w:t&amp;gt;&amp;lt;/w:r&amp;gt;&amp;lt;w:bookmarkStart w:id="30" w:name="_STATUTE_NUMBER__527a0c90_f5b1_4104_881d" /&amp;gt;&amp;lt;w:r w:rsidRPr="00CE4571"&amp;gt;&amp;lt;w:t&amp;gt;1&amp;lt;/w:t&amp;gt;&amp;lt;/w:r&amp;gt;&amp;lt;w:bookmarkEnd w:id="30" /&amp;gt;&amp;lt;w:r w:rsidRPr="00CE4571"&amp;gt;&amp;lt;w:t xml:space="preserve"&amp;gt;)  &amp;lt;/w:t&amp;gt;&amp;lt;/w:r&amp;gt;&amp;lt;/w:ins&amp;gt;&amp;lt;w:bookmarkStart w:id="31" w:name="_STATUTE_CONTENT__0dc4c8ca_757e_4397_99c" /&amp;gt;&amp;lt;w:ins w:id="32" w:author="BPS" w:date="2020-04-21T13:16:00Z"&amp;gt;&amp;lt;w:r w:rsidRPr="00CE4571"&amp;gt;&amp;lt;w:rPr&amp;gt;&amp;lt;w:rFonts w:eastAsia="MS Mincho" /&amp;gt;&amp;lt;w:szCs w:val="22" /&amp;gt;&amp;lt;/w:rPr&amp;gt;&amp;lt;w:t&amp;gt;The exemptions under paragraphs C, C&amp;lt;/w:t&amp;gt;&amp;lt;/w:r&amp;gt;&amp;lt;/w:ins&amp;gt;&amp;lt;w:ins w:id="33" w:author="BPS" w:date="2020-04-21T13:21:00Z"&amp;gt;&amp;lt;w:r&amp;gt;&amp;lt;w:rPr&amp;gt;&amp;lt;w:rFonts w:eastAsia="MS Mincho" /&amp;gt;&amp;lt;w:szCs w:val="22" /&amp;gt;&amp;lt;/w:rPr&amp;gt;&amp;lt;w:t&amp;gt;-&amp;lt;/w:t&amp;gt;&amp;lt;/w:r&amp;gt;&amp;lt;/w:ins&amp;gt;&amp;lt;w:ins w:id="34" w:author="BPS" w:date="2020-04-21T13:16:00Z"&amp;gt;&amp;lt;w:r w:rsidRPr="00CE4571"&amp;gt;&amp;lt;w:rPr&amp;gt;&amp;lt;w:rFonts w:eastAsia="MS Mincho" /&amp;gt;&amp;lt;w:szCs w:val="22" /&amp;gt;&amp;lt;/w:rPr&amp;gt;&amp;lt;w:t&amp;gt;1, D, D&amp;lt;/w:t&amp;gt;&amp;lt;/w:r&amp;gt;&amp;lt;/w:ins&amp;gt;&amp;lt;w:ins w:id="35" w:author="BPS" w:date="2020-04-21T13:21:00Z"&amp;gt;&amp;lt;w:r&amp;gt;&amp;lt;w:rPr&amp;gt;&amp;lt;w:rFonts w:eastAsia="MS Mincho" /&amp;gt;&amp;lt;w:szCs w:val="22" /&amp;gt;&amp;lt;/w:rPr&amp;gt;&amp;lt;w:t&amp;gt;-&amp;lt;/w:t&amp;gt;&amp;lt;/w:r&amp;gt;&amp;lt;/w:ins&amp;gt;&amp;lt;w:ins w:id="36" w:author="BPS" w:date="2020-04-21T13:16:00Z"&amp;gt;&amp;lt;w:r w:rsidRPr="00CE4571"&amp;gt;&amp;lt;w:rPr&amp;gt;&amp;lt;w:rFonts w:eastAsia="MS Mincho" /&amp;gt;&amp;lt;w:szCs w:val="22" /&amp;gt;&amp;lt;/w:rPr&amp;gt;&amp;lt;w:t&amp;gt;1, D&amp;lt;/w:t&amp;gt;&amp;lt;/w:r&amp;gt;&amp;lt;/w:ins&amp;gt;&amp;lt;w:ins w:id="37" w:author="BPS" w:date="2020-04-21T13:21:00Z"&amp;gt;&amp;lt;w:r&amp;gt;&amp;lt;w:rPr&amp;gt;&amp;lt;w:rFonts w:eastAsia="MS Mincho" /&amp;gt;&amp;lt;w:szCs w:val="22" /&amp;gt;&amp;lt;/w:rPr&amp;gt;&amp;lt;w:t&amp;gt;-&amp;lt;/w:t&amp;gt;&amp;lt;/w:r&amp;gt;&amp;lt;/w:ins&amp;gt;&amp;lt;w:ins w:id="38" w:author="BPS" w:date="2020-04-21T13:16:00Z"&amp;gt;&amp;lt;w:r w:rsidRPr="00CE4571"&amp;gt;&amp;lt;w:rPr&amp;gt;&amp;lt;w:rFonts w:eastAsia="MS Mincho" /&amp;gt;&amp;lt;w:szCs w:val="22" /&amp;gt;&amp;lt;/w:rPr&amp;gt;&amp;lt;w:t&amp;gt;2 and D&amp;lt;/w:t&amp;gt;&amp;lt;/w:r&amp;gt;&amp;lt;/w:ins&amp;gt;&amp;lt;w:ins w:id="39" w:author="BPS" w:date="2020-04-21T13:21:00Z"&amp;gt;&amp;lt;w:r&amp;gt;&amp;lt;w:rPr&amp;gt;&amp;lt;w:rFonts w:eastAsia="MS Mincho" /&amp;gt;&amp;lt;w:szCs w:val="22" /&amp;gt;&amp;lt;/w:rPr&amp;gt;&amp;lt;w:t&amp;gt;-&amp;lt;/w:t&amp;gt;&amp;lt;/w:r&amp;gt;&amp;lt;/w:ins&amp;gt;&amp;lt;w:ins w:id="40" w:author="BPS" w:date="2020-04-21T13:16:00Z"&amp;gt;&amp;lt;w:r w:rsidRPr="00CE4571"&amp;gt;&amp;lt;w:rPr&amp;gt;&amp;lt;w:rFonts w:eastAsia="MS Mincho" /&amp;gt;&amp;lt;w:szCs w:val="22" /&amp;gt;&amp;lt;/w:rPr&amp;gt;&amp;lt;w:t xml:space="preserve"&amp;gt;3 are expanded &amp;lt;/w:t&amp;gt;&amp;lt;/w:r&amp;gt;&amp;lt;w:bookmarkStart w:id="41" w:name="_LINE__6_8c3677c4_0810_4370_99e1_c28a903" /&amp;gt;&amp;lt;w:bookmarkEnd w:id="28" /&amp;gt;&amp;lt;w:r w:rsidRPr="00CE4571"&amp;gt;&amp;lt;w:rPr&amp;gt;&amp;lt;w:rFonts w:eastAsia="MS Mincho" /&amp;gt;&amp;lt;w:szCs w:val="22" /&amp;gt;&amp;lt;/w:rPr&amp;gt;&amp;lt;w:t xml:space="preserve"&amp;gt;to include otherwise eligible veterans who served during the period from February &amp;lt;/w:t&amp;gt;&amp;lt;/w:r&amp;gt;&amp;lt;w:bookmarkStart w:id="42" w:name="_LINE__7_4c49f25a_5c59_4bf5_af70_2af47d1" /&amp;gt;&amp;lt;w:bookmarkEnd w:id="41" /&amp;gt;&amp;lt;w:r w:rsidRPr="00CE4571"&amp;gt;&amp;lt;w:rPr&amp;gt;&amp;lt;w:rFonts w:eastAsia="MS Mincho" /&amp;gt;&amp;lt;w:szCs w:val="22" /&amp;gt;&amp;lt;/w:rPr&amp;gt;&amp;lt;w:t&amp;gt;1, 1955 to February 27, 1961; and&amp;lt;/w:t&amp;gt;&amp;lt;/w:r&amp;gt;&amp;lt;/w:ins&amp;gt;&amp;lt;w:bookmarkEnd w:id="42" /&amp;gt;&amp;lt;/w:p&amp;gt;&amp;lt;w:p w:rsidR="00F6124B" w:rsidRDefault="00F6124B" w:rsidP="00F6124B"&amp;gt;&amp;lt;w:pPr&amp;gt;&amp;lt;w:ind w:left="1080" /&amp;gt;&amp;lt;/w:pPr&amp;gt;&amp;lt;w:bookmarkStart w:id="43" w:name="_STATUTE_SP__a96bdb50_ce6a_40cd_885d_d43" /&amp;gt;&amp;lt;w:bookmarkStart w:id="44" w:name="_PAR__5_e59fbd50_794a_42a2_8340_25d16c0c" /&amp;gt;&amp;lt;w:bookmarkStart w:id="45" w:name="_LINE__8_e6dc529f_4921_498f_914d_4994e54" /&amp;gt;&amp;lt;w:bookmarkEnd w:id="26" /&amp;gt;&amp;lt;w:bookmarkEnd w:id="27" /&amp;gt;&amp;lt;w:bookmarkEnd w:id="31" /&amp;gt;&amp;lt;w:ins w:id="46" w:author="BPS" w:date="2020-04-21T13:15:00Z"&amp;gt;&amp;lt;w:r w:rsidRPr="00CE4571"&amp;gt;&amp;lt;w:t&amp;gt;(&amp;lt;/w:t&amp;gt;&amp;lt;/w:r&amp;gt;&amp;lt;w:bookmarkStart w:id="47" w:name="_STATUTE_NUMBER__a7675118_619f_433a_bcfe" /&amp;gt;&amp;lt;w:r w:rsidRPr="00CE4571"&amp;gt;&amp;lt;w:t&amp;gt;2&amp;lt;/w:t&amp;gt;&amp;lt;/w:r&amp;gt;&amp;lt;w:bookmarkEnd w:id="47" /&amp;gt;&amp;lt;w:r w:rsidRPr="00CE4571"&amp;gt;&amp;lt;w:t xml:space="preserve"&amp;gt;)  &amp;lt;/w:t&amp;gt;&amp;lt;/w:r&amp;gt;&amp;lt;/w:ins&amp;gt;&amp;lt;w:bookmarkStart w:id="48" w:name="_STATUTE_CONTENT__f6cbcc1c_a465_42a8_905" /&amp;gt;&amp;lt;w:ins w:id="49" w:author="BPS" w:date="2020-04-21T13:16:00Z"&amp;gt;&amp;lt;w:r w:rsidRPr="00CE4571"&amp;gt;&amp;lt;w:rPr&amp;gt;&amp;lt;w:rFonts w:eastAsia="MS Mincho" /&amp;gt;&amp;lt;w:szCs w:val="22" /&amp;gt;&amp;lt;/w:rPr&amp;gt;&amp;lt;w:t&amp;gt;The exemptions provided under paragraphs C, C&amp;lt;/w:t&amp;gt;&amp;lt;/w:r&amp;gt;&amp;lt;/w:ins&amp;gt;&amp;lt;w:ins w:id="50" w:author="BPS" w:date="2020-04-21T13:21:00Z"&amp;gt;&amp;lt;w:r&amp;gt;&amp;lt;w:rPr&amp;gt;&amp;lt;w:rFonts w:eastAsia="MS Mincho" /&amp;gt;&amp;lt;w:szCs w:val="22" /&amp;gt;&amp;lt;/w:rPr&amp;gt;&amp;lt;w:t&amp;gt;-&amp;lt;/w:t&amp;gt;&amp;lt;/w:r&amp;gt;&amp;lt;/w:ins&amp;gt;&amp;lt;w:ins w:id="51" w:author="BPS" w:date="2020-04-21T13:16:00Z"&amp;gt;&amp;lt;w:r w:rsidRPr="00CE4571"&amp;gt;&amp;lt;w:rPr&amp;gt;&amp;lt;w:rFonts w:eastAsia="MS Mincho" /&amp;gt;&amp;lt;w:szCs w:val="22" /&amp;gt;&amp;lt;/w:rPr&amp;gt;&amp;lt;w:t&amp;gt;1, D, D&amp;lt;/w:t&amp;gt;&amp;lt;/w:r&amp;gt;&amp;lt;/w:ins&amp;gt;&amp;lt;w:ins w:id="52" w:author="BPS" w:date="2020-04-21T13:21:00Z"&amp;gt;&amp;lt;w:r&amp;gt;&amp;lt;w:rPr&amp;gt;&amp;lt;w:rFonts w:eastAsia="MS Mincho" /&amp;gt;&amp;lt;w:szCs w:val="22" /&amp;gt;&amp;lt;/w:rPr&amp;gt;&amp;lt;w:t&amp;gt;-&amp;lt;/w:t&amp;gt;&amp;lt;/w:r&amp;gt;&amp;lt;/w:ins&amp;gt;&amp;lt;w:ins w:id="53" w:author="BPS" w:date="2020-04-21T13:16:00Z"&amp;gt;&amp;lt;w:r w:rsidRPr="00CE4571"&amp;gt;&amp;lt;w:rPr&amp;gt;&amp;lt;w:rFonts w:eastAsia="MS Mincho" /&amp;gt;&amp;lt;w:szCs w:val="22" /&amp;gt;&amp;lt;/w:rPr&amp;gt;&amp;lt;w:t&amp;gt;2 and D&amp;lt;/w:t&amp;gt;&amp;lt;/w:r&amp;gt;&amp;lt;/w:ins&amp;gt;&amp;lt;w:ins w:id="54" w:author="BPS" w:date="2020-04-21T13:21:00Z"&amp;gt;&amp;lt;w:r&amp;gt;&amp;lt;w:rPr&amp;gt;&amp;lt;w:rFonts w:eastAsia="MS Mincho" /&amp;gt;&amp;lt;w:szCs w:val="22" /&amp;gt;&amp;lt;/w:rPr&amp;gt;&amp;lt;w:t&amp;gt;-&amp;lt;/w:t&amp;gt;&amp;lt;/w:r&amp;gt;&amp;lt;/w:ins&amp;gt;&amp;lt;w:ins w:id="55" w:author="BPS" w:date="2020-04-21T13:16:00Z"&amp;gt;&amp;lt;w:r w:rsidRPr="00CE4571"&amp;gt;&amp;lt;w:rPr&amp;gt;&amp;lt;w:rFonts w:eastAsia="MS Mincho" /&amp;gt;&amp;lt;w:szCs w:val="22" /&amp;gt;&amp;lt;/w:rPr&amp;gt;&amp;lt;w:t xml:space="preserve"&amp;gt;3 are &amp;lt;/w:t&amp;gt;&amp;lt;/w:r&amp;gt;&amp;lt;w:bookmarkStart w:id="56" w:name="_LINE__9_ff4f63b5_ee91_4e05_bc6f_917079c" /&amp;gt;&amp;lt;w:bookmarkEnd w:id="45" /&amp;gt;&amp;lt;w:r w:rsidRPr="00CE4571"&amp;gt;&amp;lt;w:rPr&amp;gt;&amp;lt;w:rFonts w:eastAsia="MS Mincho" /&amp;gt;&amp;lt;w:szCs w:val="22" /&amp;gt;&amp;lt;/w:rPr&amp;gt;&amp;lt;w:t&amp;gt;increased to $10,000.&amp;lt;/w:t&amp;gt;&amp;lt;/w:r&amp;gt;&amp;lt;/w:ins&amp;gt;&amp;lt;w:bookmarkEnd w:id="17" /&amp;gt;&amp;lt;w:bookmarkEnd w:id="56" /&amp;gt;&amp;lt;/w:p&amp;gt;&amp;lt;w:p w:rsidR="00F6124B" w:rsidRDefault="00F6124B" w:rsidP="00F6124B"&amp;gt;&amp;lt;w:pPr&amp;gt;&amp;lt;w:ind w:left="360" w:firstLine="360" /&amp;gt;&amp;lt;/w:pPr&amp;gt;&amp;lt;w:bookmarkStart w:id="57" w:name="_BILL_SECTION_HEADER__abfe94df_b640_467a" /&amp;gt;&amp;lt;w:bookmarkStart w:id="58" w:name="_BILL_SECTION__14619ab6_4519_45e2_a156_d" /&amp;gt;&amp;lt;w:bookmarkStart w:id="59" w:name="_PAR__6_93a71ca7_d100_4338_b364_868eaf61" /&amp;gt;&amp;lt;w:bookmarkStart w:id="60" w:name="_LINE__10_67cd046c_3375_4531_9fe9_b143ef" /&amp;gt;&amp;lt;w:bookmarkEnd w:id="7" /&amp;gt;&amp;lt;w:bookmarkEnd w:id="14" /&amp;gt;&amp;lt;w:bookmarkEnd w:id="43" /&amp;gt;&amp;lt;w:bookmarkEnd w:id="44" /&amp;gt;&amp;lt;w:bookmarkEnd w:id="48" /&amp;gt;&amp;lt;w:r&amp;gt;&amp;lt;w:rPr&amp;gt;&amp;lt;w:b /&amp;gt;&amp;lt;w:sz w:val="24" /&amp;gt;&amp;lt;/w:rPr&amp;gt;&amp;lt;w:t xml:space="preserve"&amp;gt;Sec. &amp;lt;/w:t&amp;gt;&amp;lt;/w:r&amp;gt;&amp;lt;w:bookmarkStart w:id="61" w:name="_BILL_SECTION_NUMBER__2484ffca_ac38_4921" /&amp;gt;&amp;lt;w:r&amp;gt;&amp;lt;w:rPr&amp;gt;&amp;lt;w:b /&amp;gt;&amp;lt;w:sz w:val="24" /&amp;gt;&amp;lt;/w:rPr&amp;gt;&amp;lt;w:t&amp;gt;2&amp;lt;/w:t&amp;gt;&amp;lt;/w:r&amp;gt;&amp;lt;w:bookmarkEnd w:id="61" /&amp;gt;&amp;lt;w:r&amp;gt;&amp;lt;w:rPr&amp;gt;&amp;lt;w:b /&amp;gt;&amp;lt;w:sz w:val="24" /&amp;gt;&amp;lt;/w:rPr&amp;gt;&amp;lt;w:t&amp;gt;.  36 MRSA §653, sub-§1, ¶M&amp;lt;/w:t&amp;gt;&amp;lt;/w:r&amp;gt;&amp;lt;w:r&amp;gt;&amp;lt;w:t xml:space="preserve"&amp;gt; is enacted to read:&amp;lt;/w:t&amp;gt;&amp;lt;/w:r&amp;gt;&amp;lt;w:bookmarkEnd w:id="60" /&amp;gt;&amp;lt;/w:p&amp;gt;&amp;lt;w:p w:rsidR="00F6124B" w:rsidRDefault="00F6124B" w:rsidP="00F6124B"&amp;gt;&amp;lt;w:pPr&amp;gt;&amp;lt;w:ind w:left="720" /&amp;gt;&amp;lt;/w:pPr&amp;gt;&amp;lt;w:bookmarkStart w:id="62" w:name="_STATUTE_NUMBER__d18390be_aba1_46a2_95e7" /&amp;gt;&amp;lt;w:bookmarkStart w:id="63" w:name="_STATUTE_P__b42f30c1_df5c_4085_9d88_5791" /&amp;gt;&amp;lt;w:bookmarkStart w:id="64" w:name="_PAR__7_2180df49_10a4_43d3_99a9_094c07dd" /&amp;gt;&amp;lt;w:bookmarkStart w:id="65" w:name="_LINE__11_a5ebca96_0896_47d1_bdd6_f92567" /&amp;gt;&amp;lt;w:bookmarkStart w:id="66" w:name="_PROCESSED_CHANGE__401fc15b_79a7_414f_81" /&amp;gt;&amp;lt;w:bookmarkEnd w:id="57" /&amp;gt;&amp;lt;w:bookmarkEnd w:id="59" /&amp;gt;&amp;lt;w:ins w:id="67" w:author="BPS" w:date="2020-04-21T13:13:00Z"&amp;gt;&amp;lt;w:r w:rsidRPr="00CE4571"&amp;gt;&amp;lt;w:t&amp;gt;M&amp;lt;/w:t&amp;gt;&amp;lt;/w:r&amp;gt;&amp;lt;w:bookmarkEnd w:id="62" /&amp;gt;&amp;lt;w:r w:rsidRPr="00CE4571"&amp;gt;&amp;lt;w:t xml:space="preserve"&amp;gt;.  &amp;lt;/w:t&amp;gt;&amp;lt;/w:r&amp;gt;&amp;lt;/w:ins&amp;gt;&amp;lt;w:bookmarkStart w:id="68" w:name="_STATUTE_CONTENT__52e447ea_2a9d_474f_98c" /&amp;gt;&amp;lt;w:ins w:id="69" w:author="BPS" w:date="2020-04-21T13:16:00Z"&amp;gt;&amp;lt;w:r w:rsidRPr="00CE4571"&amp;gt;&amp;lt;w:rPr&amp;gt;&amp;lt;w:rFonts w:eastAsia="MS Mincho" /&amp;gt;&amp;lt;w:szCs w:val="22" /&amp;gt;&amp;lt;/w:rPr&amp;gt;&amp;lt;w:t xml:space="preserve"&amp;gt;Notwithstanding paragraph H, a municipality granting increased or expanded &amp;lt;/w:t&amp;gt;&amp;lt;/w:r&amp;gt;&amp;lt;w:bookmarkStart w:id="70" w:name="_LINE__12_d599264f_bcd6_4874_8584_5d1f3c" /&amp;gt;&amp;lt;w:bookmarkEnd w:id="65" /&amp;gt;&amp;lt;w:r w:rsidRPr="00CE4571"&amp;gt;&amp;lt;w:rPr&amp;gt;&amp;lt;w:rFonts w:eastAsia="MS Mincho" /&amp;gt;&amp;lt;w:szCs w:val="22" /&amp;gt;&amp;lt;/w:rPr&amp;gt;&amp;lt;w:t xml:space="preserve"&amp;gt;exemptions under paragraph L is entitled to reimbursement from the State equal to &amp;lt;/w:t&amp;gt;&amp;lt;/w:r&amp;gt;&amp;lt;w:bookmarkStart w:id="71" w:name="_LINE__13_d05bc93f_455c_4c0b_b5ef_08e8e5" /&amp;gt;&amp;lt;w:bookmarkEnd w:id="70" /&amp;gt;&amp;lt;w:r w:rsidRPr="00CE4571"&amp;gt;&amp;lt;w:rPr&amp;gt;&amp;lt;w:rFonts w:eastAsia="MS Mincho" /&amp;gt;&amp;lt;w:szCs w:val="22" /&amp;gt;&amp;lt;/w:rPr&amp;gt;&amp;lt;w:t xml:space="preserve"&amp;gt;100% of the property tax revenue loss suffered by that municipality during the previous &amp;lt;/w:t&amp;gt;&amp;lt;/w:r&amp;gt;&amp;lt;w:bookmarkStart w:id="72" w:name="_LINE__14_5ba4228d_6193_4635_98c2_e655e9" /&amp;gt;&amp;lt;w:bookmarkEnd w:id="71" /&amp;gt;&amp;lt;w:r w:rsidRPr="00CE4571"&amp;gt;&amp;lt;w:rPr&amp;gt;&amp;lt;w:rFonts w:eastAsia="MS Mincho" /&amp;gt;&amp;lt;w:szCs w:val="22" /&amp;gt;&amp;lt;/w:rPr&amp;gt;&amp;lt;w:t xml:space="preserve"&amp;gt;calendar year as a result of increased or expanded exemption authorized under &amp;lt;/w:t&amp;gt;&amp;lt;/w:r&amp;gt;&amp;lt;w:bookmarkStart w:id="73" w:name="_LINE__15_af50c712_a698_486a_aa6b_7ced5b" /&amp;gt;&amp;lt;w:bookmarkEnd w:id="72" /&amp;gt;&amp;lt;w:r w:rsidRPr="00CE4571"&amp;gt;&amp;lt;w:rPr&amp;gt;&amp;lt;w:rFonts w:eastAsia="MS Mincho" /&amp;gt;&amp;lt;w:szCs w:val="22" /&amp;gt;&amp;lt;/w:rPr&amp;gt;&amp;lt;w:t xml:space="preserve"&amp;gt;paragraph L.  Application for and processing of reimbursement due under this &amp;lt;/w:t&amp;gt;&amp;lt;/w:r&amp;gt;&amp;lt;w:bookmarkStart w:id="74" w:name="_LINE__16_a7b8bfab_4cd1_4644_8585_36ac2d" /&amp;gt;&amp;lt;w:bookmarkEnd w:id="73" /&amp;gt;&amp;lt;w:r w:rsidRPr="00CE4571"&amp;gt;&amp;lt;w:rPr&amp;gt;&amp;lt;w:rFonts w:eastAsia="MS Mincho" /&amp;gt;&amp;lt;w:szCs w:val="22" /&amp;gt;&amp;lt;/w:rPr&amp;gt;&amp;lt;w:t&amp;gt;paragraph must be made in the manner provided in section 661.&amp;lt;/w:t&amp;gt;&amp;lt;/w:r&amp;gt;&amp;lt;/w:ins&amp;gt;&amp;lt;w:bookmarkEnd w:id="66" /&amp;gt;&amp;lt;w:bookmarkEnd w:id="74" /&amp;gt;&amp;lt;/w:p&amp;gt;&amp;lt;w:p w:rsidR="00F6124B" w:rsidRDefault="00F6124B" w:rsidP="00F6124B"&amp;gt;&amp;lt;w:pPr&amp;gt;&amp;lt;w:ind w:left="360" w:firstLine="360" /&amp;gt;&amp;lt;/w:pPr&amp;gt;&amp;lt;w:bookmarkStart w:id="75" w:name="_APPLICATION_CLAUSE__75a0e924_1b5f_4c21_" /&amp;gt;&amp;lt;w:bookmarkStart w:id="76" w:name="_PAR__8_a00e1b05_4793_41cb_9021_2b775d6d" /&amp;gt;&amp;lt;w:bookmarkStart w:id="77" w:name="_LINE__17_7c0e4cd4_b69e_4836_aa50_fd507d" /&amp;gt;&amp;lt;w:bookmarkEnd w:id="58" /&amp;gt;&amp;lt;w:bookmarkEnd w:id="63" /&amp;gt;&amp;lt;w:bookmarkEnd w:id="64" /&amp;gt;&amp;lt;w:bookmarkEnd w:id="68" /&amp;gt;&amp;lt;w:r&amp;gt;&amp;lt;w:rPr&amp;gt;&amp;lt;w:b /&amp;gt;&amp;lt;w:sz w:val="24" /&amp;gt;&amp;lt;/w:rPr&amp;gt;&amp;lt;w:t xml:space="preserve"&amp;gt;Sec. &amp;lt;/w:t&amp;gt;&amp;lt;/w:r&amp;gt;&amp;lt;w:bookmarkStart w:id="78" w:name="_BILL_SECTION_NUMBER__7fa734a0_b8f3_4a95" /&amp;gt;&amp;lt;w:r&amp;gt;&amp;lt;w:rPr&amp;gt;&amp;lt;w:b /&amp;gt;&amp;lt;w:sz w:val="24" /&amp;gt;&amp;lt;/w:rPr&amp;gt;&amp;lt;w:t&amp;gt;3&amp;lt;/w:t&amp;gt;&amp;lt;/w:r&amp;gt;&amp;lt;w:bookmarkEnd w:id="78" /&amp;gt;&amp;lt;w:r&amp;gt;&amp;lt;w:rPr&amp;gt;&amp;lt;w:b /&amp;gt;&amp;lt;w:sz w:val="24" /&amp;gt;&amp;lt;/w:rPr&amp;gt;&amp;lt;w:t xml:space="preserve"&amp;gt;.  Application.  &amp;lt;/w:t&amp;gt;&amp;lt;/w:r&amp;gt;&amp;lt;w:r&amp;gt;&amp;lt;w:t&amp;gt;This Act applies to&amp;lt;/w:t&amp;gt;&amp;lt;/w:r&amp;gt;&amp;lt;w:r w:rsidRPr="00145282"&amp;gt;&amp;lt;w:t xml:space="preserve"&amp;gt; property &amp;lt;/w:t&amp;gt;&amp;lt;/w:r&amp;gt;&amp;lt;w:r&amp;gt;&amp;lt;w:t xml:space="preserve"&amp;gt;taxes based on the status of &amp;lt;/w:t&amp;gt;&amp;lt;/w:r&amp;gt;&amp;lt;w:bookmarkStart w:id="79" w:name="_LINE__18_01e25fc6_8f6c_4c80_96e7_21ec84" /&amp;gt;&amp;lt;w:bookmarkEnd w:id="77" /&amp;gt;&amp;lt;w:r&amp;gt;&amp;lt;w:t&amp;gt;property&amp;lt;/w:t&amp;gt;&amp;lt;/w:r&amp;gt;&amp;lt;w:r w:rsidRPr="00145282"&amp;gt;&amp;lt;w:t xml:space="preserve"&amp;gt; on or after April 1, 202&amp;lt;/w:t&amp;gt;&amp;lt;/w:r&amp;gt;&amp;lt;w:r&amp;gt;&amp;lt;w:t&amp;gt;2&amp;lt;/w:t&amp;gt;&amp;lt;/w:r&amp;gt;&amp;lt;w:r w:rsidRPr="00145282"&amp;gt;&amp;lt;w:t&amp;gt;.&amp;lt;/w:t&amp;gt;&amp;lt;/w:r&amp;gt;&amp;lt;w:bookmarkEnd w:id="79" /&amp;gt;&amp;lt;/w:p&amp;gt;&amp;lt;w:p w:rsidR="00F6124B" w:rsidRDefault="00F6124B" w:rsidP="00F6124B"&amp;gt;&amp;lt;w:pPr&amp;gt;&amp;lt;w:keepNext /&amp;gt;&amp;lt;w:spacing w:before="240" /&amp;gt;&amp;lt;w:ind w:left="360" /&amp;gt;&amp;lt;w:jc w:val="center" /&amp;gt;&amp;lt;/w:pPr&amp;gt;&amp;lt;w:bookmarkStart w:id="80" w:name="_SUMMARY__6d58a58d_adbc_4636_9d85_54a5db" /&amp;gt;&amp;lt;w:bookmarkStart w:id="81" w:name="_PAR__9_5820161e_dca3_41ea_a8bd_06462310" /&amp;gt;&amp;lt;w:bookmarkStart w:id="82" w:name="_LINE__19_d68da83d_d47f_47f9_8ddf_cc3461" /&amp;gt;&amp;lt;w:bookmarkEnd w:id="8" /&amp;gt;&amp;lt;w:bookmarkEnd w:id="75" /&amp;gt;&amp;lt;w:bookmarkEnd w:id="76" /&amp;gt;&amp;lt;w:r&amp;gt;&amp;lt;w:rPr&amp;gt;&amp;lt;w:b /&amp;gt;&amp;lt;w:sz w:val="24" /&amp;gt;&amp;lt;/w:rPr&amp;gt;&amp;lt;w:t&amp;gt;SUMMARY&amp;lt;/w:t&amp;gt;&amp;lt;/w:r&amp;gt;&amp;lt;w:bookmarkEnd w:id="82" /&amp;gt;&amp;lt;/w:p&amp;gt;&amp;lt;w:p w:rsidR="00F6124B" w:rsidRDefault="00F6124B" w:rsidP="00F6124B"&amp;gt;&amp;lt;w:pPr&amp;gt;&amp;lt;w:ind w:left="360" w:firstLine="360" /&amp;gt;&amp;lt;/w:pPr&amp;gt;&amp;lt;w:bookmarkStart w:id="83" w:name="_PAR__10_4fe4d0da_28ec_4212_9a60_3845bc0" /&amp;gt;&amp;lt;w:bookmarkStart w:id="84" w:name="_LINE__20_a2d24be0_ec35_4869_99b5_a08a68" /&amp;gt;&amp;lt;w:bookmarkEnd w:id="81" /&amp;gt;&amp;lt;w:r w:rsidRPr="00145282"&amp;gt;&amp;lt;w:t xml:space="preserve"&amp;gt;This &amp;lt;/w:t&amp;gt;&amp;lt;/w:r&amp;gt;&amp;lt;w:r&amp;gt;&amp;lt;w:t&amp;gt;bill&amp;lt;/w:t&amp;gt;&amp;lt;/w:r&amp;gt;&amp;lt;w:r w:rsidRPr="00145282"&amp;gt;&amp;lt;w:t xml:space="preserve"&amp;gt; increases to $10,000&amp;lt;/w:t&amp;gt;&amp;lt;/w:r&amp;gt;&amp;lt;w:r&amp;gt;&amp;lt;w:t&amp;gt;, beginning on or after April 1, 2022,&amp;lt;/w:t&amp;gt;&amp;lt;/w:r&amp;gt;&amp;lt;w:r w:rsidRPr="00145282"&amp;gt;&amp;lt;w:t xml:space="preserve"&amp;gt; the property tax &amp;lt;/w:t&amp;gt;&amp;lt;/w:r&amp;gt;&amp;lt;w:bookmarkStart w:id="85" w:name="_LINE__21_adbf1c97_1b45_4a95_adf0_9f23d3" /&amp;gt;&amp;lt;w:bookmarkEnd w:id="84" /&amp;gt;&amp;lt;w:r w:rsidRPr="00145282"&amp;gt;&amp;lt;w:t xml:space="preserve"&amp;gt;exemption for all categories of eligible veterans other than &amp;lt;/w:t&amp;gt;&amp;lt;/w:r&amp;gt;&amp;lt;w:r&amp;gt;&amp;lt;w:t&amp;gt;paraplegic veterans&amp;lt;/w:t&amp;gt;&amp;lt;/w:r&amp;gt;&amp;lt;w:r w:rsidRPr="00145282"&amp;gt;&amp;lt;w:t xml:space="preserve"&amp;gt; receiving a &amp;lt;/w:t&amp;gt;&amp;lt;/w:r&amp;gt;&amp;lt;w:bookmarkStart w:id="86" w:name="_LINE__22_dcd13ab2_058f_43ba_8e2f_aa707f" /&amp;gt;&amp;lt;w:bookmarkEnd w:id="85" /&amp;gt;&amp;lt;w:r w:rsidRPr="00145282"&amp;gt;&amp;lt;w:t xml:space="preserve"&amp;gt;$50,000 exemption for specially adapted housing units.  It also expands the dates of &amp;lt;/w:t&amp;gt;&amp;lt;/w:r&amp;gt;&amp;lt;w:bookmarkStart w:id="87" w:name="_LINE__23_fd3c5c8c_1a2d_4c13_917f_d500c6" /&amp;gt;&amp;lt;w:bookmarkEnd w:id="86" /&amp;gt;&amp;lt;w:r w:rsidRPr="00145282"&amp;gt;&amp;lt;w:t xml:space="preserve"&amp;gt;federally recognized war periods to include February 1, 1955 to February 27, 1961.  State &amp;lt;/w:t&amp;gt;&amp;lt;/w:r&amp;gt;&amp;lt;w:bookmarkStart w:id="88" w:name="_LINE__24_30e40cb6_b3a9_46b0_b152_a2279a" /&amp;gt;&amp;lt;w:bookmarkEnd w:id="87" /&amp;gt;&amp;lt;w:r w:rsidRPr="00145282"&amp;gt;&amp;lt;w:t xml:space="preserve"&amp;gt;reimbursement is provided for 100% of the property tax revenue loss to municipalities as &amp;lt;/w:t&amp;gt;&amp;lt;/w:r&amp;gt;&amp;lt;w:bookmarkStart w:id="89" w:name="_LINE__25_133e35ab_b2d0_4772_ba83_302cae" /&amp;gt;&amp;lt;w:bookmarkEnd w:id="88" /&amp;gt;&amp;lt;w:r w:rsidRPr="00145282"&amp;gt;&amp;lt;w:t&amp;gt;a result of the increase and expansion of exemptions.&amp;lt;/w:t&amp;gt;&amp;lt;/w:r&amp;gt;&amp;lt;w:bookmarkEnd w:id="89" /&amp;gt;&amp;lt;/w:p&amp;gt;&amp;lt;w:bookmarkEnd w:id="1" /&amp;gt;&amp;lt;w:bookmarkEnd w:id="2" /&amp;gt;&amp;lt;w:bookmarkEnd w:id="3" /&amp;gt;&amp;lt;w:bookmarkEnd w:id="80" /&amp;gt;&amp;lt;w:bookmarkEnd w:id="83" /&amp;gt;&amp;lt;w:p w:rsidR="00000000" w:rsidRDefault="00F6124B"&amp;gt;&amp;lt;w:r&amp;gt;&amp;lt;w:t xml:space="preserve"&amp;gt; &amp;lt;/w:t&amp;gt;&amp;lt;/w:r&amp;gt;&amp;lt;/w:p&amp;gt;&amp;lt;w:sectPr w:rsidR="00000000" w:rsidSect="00F6124B"&amp;gt;&amp;lt;w:footerReference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w:rsidR="0064521F" w:rsidRDefault="00F6124B"&amp;gt;&amp;lt;w:pPr&amp;gt;&amp;lt;w:pStyle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/&amp;gt;&amp;lt;/w:rPr&amp;gt;&amp;lt;w:t&amp;gt;130LR1224(01)&amp;lt;/w:t&amp;gt;&amp;lt;/w:r&amp;gt;&amp;lt;w:r&amp;gt;&amp;lt;w:rPr&amp;gt;&amp;lt;w:snapToGrid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b791732_f448_4146_af14_cfd5ff1&lt;/BookmarkName&gt;&lt;Tables /&gt;&lt;/ProcessedCheckInPage&gt;&lt;/Pages&gt;&lt;Paragraphs&gt;&lt;CheckInParagraphs&gt;&lt;PageNumber&gt;1&lt;/PageNumber&gt;&lt;BookmarkName&gt;_PAR__1_785a321a_ecba_4467_b78b_fd26cff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de5d5a9_f89a_4ce2_be72_a8e08f25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9a3736b_2c75_4941_a1c0_35097a11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780c4842_5560_4acf_a431_e91bc80a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59fbd50_794a_42a2_8340_25d16c0c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93a71ca7_d100_4338_b364_868eaf61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2180df49_10a4_43d3_99a9_094c07dd&lt;/BookmarkName&gt;&lt;StartingLineNumber&gt;11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a00e1b05_4793_41cb_9021_2b775d6d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5820161e_dca3_41ea_a8bd_06462310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4fe4d0da_28ec_4212_9a60_3845bc0&lt;/BookmarkName&gt;&lt;StartingLineNumber&gt;20&lt;/StartingLineNumber&gt;&lt;EndingLineNumber&gt;25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