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Continue Funding for Home-delivered Meals for Homebound Seniors and To Address Growing Demand</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Twenty-two</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191 - L.D. 485</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Continue Funding for Home-delivered Meals for Homebound Seniors and To Address Growing Demand</w:t>
      </w:r>
    </w:p>
    <w:p w:rsidR="004F1860" w:rsidP="004F1860">
      <w:pPr>
        <w:ind w:left="360"/>
        <w:rPr>
          <w:rFonts w:ascii="Arial" w:eastAsia="Arial" w:hAnsi="Arial" w:cs="Arial"/>
        </w:rPr>
      </w:pPr>
      <w:bookmarkStart w:id="0" w:name="_ENACTING_CLAUSE__1baf764e_e193_4d82_9dc"/>
      <w:bookmarkStart w:id="1" w:name="_PAR__1_25b0906e_ccb4_42a6_bc24_f47070fb"/>
      <w:bookmarkStart w:id="2" w:name="_DOC_BODY_CONTAINER__4a267a1b_3483_4c6b_"/>
      <w:r>
        <w:rPr>
          <w:rFonts w:ascii="Arial" w:eastAsia="Arial" w:hAnsi="Arial" w:cs="Arial"/>
          <w:b/>
        </w:rPr>
        <w:t>Be it enacted by the People of the State of Maine as follows:</w:t>
      </w:r>
    </w:p>
    <w:p w:rsidR="004F1860" w:rsidP="004F1860">
      <w:pPr>
        <w:ind w:left="360" w:firstLine="360"/>
        <w:rPr>
          <w:rFonts w:ascii="Arial" w:eastAsia="Arial" w:hAnsi="Arial" w:cs="Arial"/>
        </w:rPr>
      </w:pPr>
      <w:bookmarkStart w:id="3" w:name="_BILL_SECTION_UNALLOCATED__6904e725_2d02"/>
      <w:bookmarkStart w:id="4" w:name="_INSTRUCTION__6690c9f4_24e7_4b32_aecc_4b"/>
      <w:bookmarkStart w:id="5" w:name="_DOC_BODY_CONTENT__c9920280_2732_47fa_b7"/>
      <w:bookmarkEnd w:id="0"/>
      <w:bookmarkEnd w:id="1"/>
      <w:r>
        <w:rPr>
          <w:rFonts w:ascii="Arial" w:eastAsia="Arial" w:hAnsi="Arial" w:cs="Arial"/>
          <w:b/>
          <w:sz w:val="24"/>
        </w:rPr>
        <w:t xml:space="preserve">Sec. </w:t>
      </w:r>
      <w:bookmarkStart w:id="6" w:name="_BILL_SECTION_NUMBER__910d0367_e3e9_4811"/>
      <w:r>
        <w:rPr>
          <w:rFonts w:ascii="Arial" w:eastAsia="Arial" w:hAnsi="Arial" w:cs="Arial"/>
          <w:b/>
          <w:sz w:val="24"/>
        </w:rPr>
        <w:t>1</w:t>
      </w:r>
      <w:bookmarkEnd w:id="6"/>
      <w:r>
        <w:rPr>
          <w:rFonts w:ascii="Arial" w:eastAsia="Arial" w:hAnsi="Arial" w:cs="Arial"/>
          <w:b/>
          <w:sz w:val="24"/>
        </w:rPr>
        <w:t>.  Mileage reimbursement rates for meals on wheels services.</w:t>
      </w:r>
      <w:r>
        <w:rPr>
          <w:rFonts w:ascii="Arial" w:eastAsia="Arial" w:hAnsi="Arial" w:cs="Arial"/>
        </w:rPr>
        <w:t xml:space="preserve">  Notwithstanding the Maine Revised Statutes, Title 5, section 8 and until June 30, 2023, the Department of Health and Human Services may provide funding to an area agency with an area plan approved by the department pursuant to Title 22, section 5118 to reimburse the agency for mileage accrued as a result of providing so-called meals on wheels services in an amount that exceeds the state reimbursement rate established in Title 5, section 8.</w:t>
      </w:r>
    </w:p>
    <w:p w:rsidR="004F1860" w:rsidP="004F1860">
      <w:pPr>
        <w:ind w:left="360" w:firstLine="360"/>
        <w:rPr>
          <w:rFonts w:ascii="Arial" w:eastAsia="Arial" w:hAnsi="Arial" w:cs="Arial"/>
        </w:rPr>
      </w:pPr>
      <w:bookmarkStart w:id="7" w:name="_INSTRUCTION__3b30493d_e28a_44f2_9bec_14"/>
      <w:bookmarkStart w:id="8" w:name="_APPROP_SECTION__7dd107f4_c7b9_44d0_9cd2"/>
      <w:bookmarkEnd w:id="3"/>
      <w:bookmarkEnd w:id="4"/>
      <w:r>
        <w:rPr>
          <w:rFonts w:ascii="Arial" w:eastAsia="Arial" w:hAnsi="Arial" w:cs="Arial"/>
          <w:b/>
          <w:sz w:val="24"/>
        </w:rPr>
        <w:t xml:space="preserve">Sec. </w:t>
      </w:r>
      <w:bookmarkStart w:id="9" w:name="_BILL_SECTION_NUMBER__03972da5_5d35_415b"/>
      <w:r>
        <w:rPr>
          <w:rFonts w:ascii="Arial" w:eastAsia="Arial" w:hAnsi="Arial" w:cs="Arial"/>
          <w:b/>
          <w:sz w:val="24"/>
        </w:rPr>
        <w:t>2</w:t>
      </w:r>
      <w:bookmarkEnd w:id="9"/>
      <w:r>
        <w:rPr>
          <w:rFonts w:ascii="Arial" w:eastAsia="Arial" w:hAnsi="Arial" w:cs="Arial"/>
          <w:b/>
          <w:sz w:val="24"/>
        </w:rPr>
        <w:t>.  Appropriations and allocations.</w:t>
      </w:r>
      <w:r>
        <w:rPr>
          <w:rFonts w:ascii="Arial" w:eastAsia="Arial" w:hAnsi="Arial" w:cs="Arial"/>
        </w:rPr>
        <w:t>  The following appropriations and allocations are made.</w:t>
      </w:r>
    </w:p>
    <w:p w:rsidR="004F1860" w:rsidP="004F1860">
      <w:pPr>
        <w:pStyle w:val="BPSParagraphLeftAlign"/>
        <w:suppressAutoHyphens/>
        <w:ind w:left="360"/>
        <w:rPr>
          <w:rFonts w:ascii="Arial" w:eastAsia="Arial" w:hAnsi="Arial" w:cs="Arial"/>
        </w:rPr>
      </w:pPr>
      <w:r>
        <w:rPr>
          <w:rFonts w:ascii="Arial" w:eastAsia="Arial" w:hAnsi="Arial" w:cs="Arial"/>
          <w:b/>
        </w:rPr>
        <w:t>HEALTH AND HUMAN SERVICES, DEPARTMENT OF</w:t>
      </w:r>
    </w:p>
    <w:p w:rsidR="004F1860" w:rsidP="004F1860">
      <w:pPr>
        <w:pStyle w:val="BPSParagraphLeftAlign"/>
        <w:suppressAutoHyphens/>
        <w:ind w:left="360"/>
        <w:rPr>
          <w:rFonts w:ascii="Arial" w:eastAsia="Arial" w:hAnsi="Arial" w:cs="Arial"/>
        </w:rPr>
      </w:pPr>
      <w:r>
        <w:rPr>
          <w:rFonts w:ascii="Arial" w:eastAsia="Arial" w:hAnsi="Arial" w:cs="Arial"/>
          <w:b/>
        </w:rPr>
        <w:t>Long Term Care - Office of Aging and Disability Services 0420</w:t>
      </w:r>
    </w:p>
    <w:p w:rsidR="004F1860" w:rsidP="004F1860">
      <w:pPr>
        <w:ind w:left="360"/>
        <w:rPr>
          <w:rFonts w:ascii="Arial" w:eastAsia="Arial" w:hAnsi="Arial" w:cs="Arial"/>
        </w:rPr>
      </w:pPr>
      <w:r>
        <w:rPr>
          <w:rFonts w:ascii="Arial" w:eastAsia="Arial" w:hAnsi="Arial" w:cs="Arial"/>
        </w:rPr>
        <w:t>Initiative: Provides ongoing funding to provide home-delivered meals to homebound seniors and to leverage all federal funds available.</w:t>
      </w:r>
    </w:p>
    <w:tbl>
      <w:tblPr>
        <w:tblStyle w:val="BPSTable"/>
        <w:tblW w:w="0" w:type="auto"/>
        <w:tblInd w:w="360" w:type="dxa"/>
        <w:tblCellMar>
          <w:left w:w="0" w:type="dxa"/>
          <w:right w:w="0" w:type="dxa"/>
        </w:tblCellMar>
        <w:tblLook w:val="04A0"/>
      </w:tblPr>
      <w:tblGrid>
        <w:gridCol w:w="5009"/>
        <w:gridCol w:w="1463"/>
        <w:gridCol w:w="1463"/>
      </w:tblGrid>
      <w:tr w:rsidTr="00E652B6">
        <w:tblPrEx>
          <w:tblW w:w="0" w:type="auto"/>
          <w:tblInd w:w="360" w:type="dxa"/>
          <w:tblCellMar>
            <w:left w:w="0" w:type="dxa"/>
            <w:right w:w="0" w:type="dxa"/>
          </w:tblCellMar>
          <w:tblLook w:val="04A0"/>
        </w:tblPrEx>
        <w:tc>
          <w:tcPr>
            <w:tcW w:w="5069" w:type="dxa"/>
          </w:tcPr>
          <w:p w:rsidR="004F1860" w:rsidP="00E652B6">
            <w:pPr>
              <w:rPr>
                <w:rFonts w:ascii="Arial" w:eastAsia="Arial" w:hAnsi="Arial" w:cs="Arial"/>
              </w:rPr>
            </w:pPr>
            <w:r>
              <w:rPr>
                <w:rFonts w:ascii="Arial" w:eastAsia="Arial" w:hAnsi="Arial" w:cs="Arial"/>
                <w:b/>
              </w:rPr>
              <w:t>GENERAL FUND</w:t>
            </w:r>
          </w:p>
        </w:tc>
        <w:tc>
          <w:tcPr>
            <w:tcW w:w="1469" w:type="dxa"/>
          </w:tcPr>
          <w:p w:rsidR="004F1860" w:rsidP="00E652B6">
            <w:pPr>
              <w:jc w:val="right"/>
              <w:rPr>
                <w:rFonts w:ascii="Arial" w:eastAsia="Arial" w:hAnsi="Arial" w:cs="Arial"/>
              </w:rPr>
            </w:pPr>
            <w:r>
              <w:rPr>
                <w:rFonts w:ascii="Arial" w:eastAsia="Arial" w:hAnsi="Arial" w:cs="Arial"/>
                <w:b/>
              </w:rPr>
              <w:t>2021-22</w:t>
            </w:r>
          </w:p>
        </w:tc>
        <w:tc>
          <w:tcPr>
            <w:tcW w:w="1469" w:type="dxa"/>
          </w:tcPr>
          <w:p w:rsidR="004F1860" w:rsidP="00E652B6">
            <w:pPr>
              <w:jc w:val="right"/>
              <w:rPr>
                <w:rFonts w:ascii="Arial" w:eastAsia="Arial" w:hAnsi="Arial" w:cs="Arial"/>
              </w:rPr>
            </w:pPr>
            <w:r>
              <w:rPr>
                <w:rFonts w:ascii="Arial" w:eastAsia="Arial" w:hAnsi="Arial" w:cs="Arial"/>
                <w:b/>
              </w:rPr>
              <w:t>2022-23</w:t>
            </w:r>
          </w:p>
        </w:tc>
      </w:tr>
      <w:tr w:rsidTr="00E652B6">
        <w:tblPrEx>
          <w:tblW w:w="0" w:type="auto"/>
          <w:tblInd w:w="360" w:type="dxa"/>
          <w:tblCellMar>
            <w:left w:w="0" w:type="dxa"/>
            <w:right w:w="0" w:type="dxa"/>
          </w:tblCellMar>
          <w:tblLook w:val="04A0"/>
        </w:tblPrEx>
        <w:tc>
          <w:tcPr>
            <w:tcW w:w="5069" w:type="dxa"/>
          </w:tcPr>
          <w:p w:rsidR="004F1860" w:rsidP="00E652B6">
            <w:pPr>
              <w:ind w:left="180"/>
              <w:rPr>
                <w:rFonts w:ascii="Arial" w:eastAsia="Arial" w:hAnsi="Arial" w:cs="Arial"/>
              </w:rPr>
            </w:pPr>
            <w:r>
              <w:rPr>
                <w:rFonts w:ascii="Arial" w:eastAsia="Arial" w:hAnsi="Arial" w:cs="Arial"/>
              </w:rPr>
              <w:t>All Other</w:t>
            </w:r>
          </w:p>
        </w:tc>
        <w:tc>
          <w:tcPr>
            <w:tcW w:w="1469" w:type="dxa"/>
          </w:tcPr>
          <w:p w:rsidR="004F1860" w:rsidP="00E652B6">
            <w:pPr>
              <w:jc w:val="right"/>
              <w:rPr>
                <w:rFonts w:ascii="Arial" w:eastAsia="Arial" w:hAnsi="Arial" w:cs="Arial"/>
              </w:rPr>
            </w:pPr>
            <w:r>
              <w:rPr>
                <w:rFonts w:ascii="Arial" w:eastAsia="Arial" w:hAnsi="Arial" w:cs="Arial"/>
              </w:rPr>
              <w:t>$0</w:t>
            </w:r>
          </w:p>
        </w:tc>
        <w:tc>
          <w:tcPr>
            <w:tcW w:w="1469" w:type="dxa"/>
          </w:tcPr>
          <w:p w:rsidR="004F1860" w:rsidP="00E652B6">
            <w:pPr>
              <w:jc w:val="right"/>
              <w:rPr>
                <w:rFonts w:ascii="Arial" w:eastAsia="Arial" w:hAnsi="Arial" w:cs="Arial"/>
              </w:rPr>
            </w:pPr>
            <w:r>
              <w:rPr>
                <w:rFonts w:ascii="Arial" w:eastAsia="Arial" w:hAnsi="Arial" w:cs="Arial"/>
              </w:rPr>
              <w:t>$250,000</w:t>
            </w:r>
          </w:p>
        </w:tc>
      </w:tr>
      <w:tr w:rsidTr="00E652B6">
        <w:tblPrEx>
          <w:tblW w:w="0" w:type="auto"/>
          <w:tblInd w:w="360" w:type="dxa"/>
          <w:tblCellMar>
            <w:left w:w="0" w:type="dxa"/>
            <w:right w:w="0" w:type="dxa"/>
          </w:tblCellMar>
          <w:tblLook w:val="04A0"/>
        </w:tblPrEx>
        <w:tc>
          <w:tcPr>
            <w:tcW w:w="5069" w:type="dxa"/>
          </w:tcPr>
          <w:p w:rsidR="004F1860" w:rsidP="00E652B6">
            <w:pPr>
              <w:rPr>
                <w:rFonts w:ascii="Arial" w:eastAsia="Arial" w:hAnsi="Arial" w:cs="Arial"/>
              </w:rPr>
            </w:pPr>
            <w:r>
              <w:rPr>
                <w:rFonts w:ascii="Arial" w:eastAsia="Arial" w:hAnsi="Arial" w:cs="Arial"/>
              </w:rPr>
              <w:t xml:space="preserve"> </w:t>
            </w:r>
          </w:p>
        </w:tc>
        <w:tc>
          <w:tcPr>
            <w:tcW w:w="1469" w:type="dxa"/>
          </w:tcPr>
          <w:p w:rsidR="004F1860" w:rsidP="00E652B6">
            <w:pPr>
              <w:jc w:val="right"/>
              <w:rPr>
                <w:rFonts w:ascii="Arial" w:eastAsia="Arial" w:hAnsi="Arial" w:cs="Arial"/>
              </w:rPr>
            </w:pPr>
            <w:r>
              <w:rPr>
                <w:rFonts w:ascii="Arial" w:eastAsia="Arial" w:hAnsi="Arial" w:cs="Arial"/>
              </w:rPr>
              <w:t>__________</w:t>
            </w:r>
          </w:p>
        </w:tc>
        <w:tc>
          <w:tcPr>
            <w:tcW w:w="1469" w:type="dxa"/>
          </w:tcPr>
          <w:p w:rsidR="004F1860" w:rsidP="00E652B6">
            <w:pPr>
              <w:jc w:val="right"/>
              <w:rPr>
                <w:rFonts w:ascii="Arial" w:eastAsia="Arial" w:hAnsi="Arial" w:cs="Arial"/>
              </w:rPr>
            </w:pPr>
            <w:r>
              <w:rPr>
                <w:rFonts w:ascii="Arial" w:eastAsia="Arial" w:hAnsi="Arial" w:cs="Arial"/>
              </w:rPr>
              <w:t>__________</w:t>
            </w:r>
          </w:p>
        </w:tc>
      </w:tr>
      <w:tr w:rsidTr="00E652B6">
        <w:tblPrEx>
          <w:tblW w:w="0" w:type="auto"/>
          <w:tblInd w:w="360" w:type="dxa"/>
          <w:tblCellMar>
            <w:left w:w="0" w:type="dxa"/>
            <w:right w:w="0" w:type="dxa"/>
          </w:tblCellMar>
          <w:tblLook w:val="04A0"/>
        </w:tblPrEx>
        <w:tc>
          <w:tcPr>
            <w:tcW w:w="5069" w:type="dxa"/>
          </w:tcPr>
          <w:p w:rsidR="004F1860" w:rsidP="00E652B6">
            <w:pPr>
              <w:rPr>
                <w:rFonts w:ascii="Arial" w:eastAsia="Arial" w:hAnsi="Arial" w:cs="Arial"/>
              </w:rPr>
            </w:pPr>
            <w:r>
              <w:rPr>
                <w:rFonts w:ascii="Arial" w:eastAsia="Arial" w:hAnsi="Arial" w:cs="Arial"/>
              </w:rPr>
              <w:t>GENERAL FUND TOTAL</w:t>
            </w:r>
          </w:p>
        </w:tc>
        <w:tc>
          <w:tcPr>
            <w:tcW w:w="1469" w:type="dxa"/>
          </w:tcPr>
          <w:p w:rsidR="004F1860" w:rsidP="00E652B6">
            <w:pPr>
              <w:jc w:val="right"/>
              <w:rPr>
                <w:rFonts w:ascii="Arial" w:eastAsia="Arial" w:hAnsi="Arial" w:cs="Arial"/>
              </w:rPr>
            </w:pPr>
            <w:r>
              <w:rPr>
                <w:rFonts w:ascii="Arial" w:eastAsia="Arial" w:hAnsi="Arial" w:cs="Arial"/>
              </w:rPr>
              <w:t>$0</w:t>
            </w:r>
          </w:p>
        </w:tc>
        <w:tc>
          <w:tcPr>
            <w:tcW w:w="1469" w:type="dxa"/>
          </w:tcPr>
          <w:p w:rsidR="004F1860" w:rsidP="00E652B6">
            <w:pPr>
              <w:jc w:val="right"/>
              <w:rPr>
                <w:rFonts w:ascii="Arial" w:eastAsia="Arial" w:hAnsi="Arial" w:cs="Arial"/>
              </w:rPr>
            </w:pPr>
            <w:r>
              <w:rPr>
                <w:rFonts w:ascii="Arial" w:eastAsia="Arial" w:hAnsi="Arial" w:cs="Arial"/>
              </w:rPr>
              <w:t>$250,000</w:t>
            </w:r>
          </w:p>
        </w:tc>
      </w:tr>
      <w:bookmarkEnd w:id="2"/>
      <w:bookmarkEnd w:id="5"/>
      <w:bookmarkEnd w:id="7"/>
      <w:bookmarkEnd w:id="8"/>
    </w:tbl>
    <w:p w:rsidR="00000000">
      <w:pPr>
        <w:rPr>
          <w:rFonts w:ascii="Arial" w:eastAsia="Arial" w:hAnsi="Arial" w:cs="Arial"/>
        </w:rPr>
      </w:pPr>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LR0943, item 5 - 130th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Continue Funding for Home-delivered Meals for Homebound Seniors and To Address Growing Demand</w:t>
    </w:r>
  </w:p>
  <w:p>
    <w:pPr>
      <w:suppressLineNumbers/>
      <w:spacing w:before="0" w:after="0"/>
      <w:jc w:val="center"/>
      <w:rPr>
        <w:rFonts w:ascii="Arial" w:eastAsia="Arial" w:hAnsi="Arial" w:cs="Arial"/>
      </w:rPr>
    </w:pPr>
    <w:r>
      <w:rPr>
        <w:rFonts w:ascii="Arial" w:eastAsia="Arial" w:hAnsi="Arial" w:cs="Arial"/>
        <w:sz w:val="22"/>
      </w:rPr>
      <w:t>L.D. 485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4F1860"/>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52B6"/>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