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Laws Governing Retirement Benefit Reductions for Corrections Officers Currently Included in the 1998 Special Plan</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78 - L.D. 190</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Amend the Laws Governing Retirement Benefit Reductions for Corrections Officers Currently Included in the 1998 Special Plan</w:t>
      </w:r>
    </w:p>
    <w:p w:rsidR="000A36A7" w:rsidP="000A36A7">
      <w:pPr>
        <w:ind w:left="360"/>
        <w:rPr>
          <w:rFonts w:ascii="Arial" w:eastAsia="Arial" w:hAnsi="Arial" w:cs="Arial"/>
        </w:rPr>
      </w:pPr>
      <w:bookmarkStart w:id="0" w:name="_ENACTING_CLAUSE__a32d98a2_e00b_4146_9e1"/>
      <w:bookmarkStart w:id="1" w:name="_PAR__1_8d775dbe_92b3_4d5b_b216_f87d04ae"/>
      <w:bookmarkStart w:id="2" w:name="_DOC_BODY_CONTAINER__7986363e_f441_45f2_"/>
      <w:r>
        <w:rPr>
          <w:rFonts w:ascii="Arial" w:eastAsia="Arial" w:hAnsi="Arial" w:cs="Arial"/>
          <w:b/>
        </w:rPr>
        <w:t>Be it enacted by the People of the State of Maine as follows:</w:t>
      </w:r>
    </w:p>
    <w:p w:rsidR="000A36A7" w:rsidP="000A36A7">
      <w:pPr>
        <w:ind w:left="360" w:firstLine="360"/>
        <w:rPr>
          <w:rFonts w:ascii="Arial" w:eastAsia="Arial" w:hAnsi="Arial" w:cs="Arial"/>
        </w:rPr>
      </w:pPr>
      <w:bookmarkStart w:id="3" w:name="_PAR__2_38f8fe8d_e8ec_46eb_a3f2_2e792a85"/>
      <w:bookmarkStart w:id="4" w:name="_BILL_SECTION_UNALLOCATED__70baa994_136d"/>
      <w:bookmarkStart w:id="5" w:name="_DOC_BODY_CONTENT__cc3c6edc_afec_4463_bf"/>
      <w:bookmarkEnd w:id="0"/>
      <w:bookmarkEnd w:id="1"/>
      <w:r>
        <w:rPr>
          <w:rFonts w:ascii="Arial" w:eastAsia="Arial" w:hAnsi="Arial" w:cs="Arial"/>
          <w:b/>
          <w:sz w:val="24"/>
        </w:rPr>
        <w:t xml:space="preserve">Sec. </w:t>
      </w:r>
      <w:bookmarkStart w:id="6" w:name="_BILL_SECTION_NUMBER__dc2a94d0_f844_43e1"/>
      <w:r>
        <w:rPr>
          <w:rFonts w:ascii="Arial" w:eastAsia="Arial" w:hAnsi="Arial" w:cs="Arial"/>
          <w:b/>
          <w:sz w:val="24"/>
        </w:rPr>
        <w:t>1</w:t>
      </w:r>
      <w:bookmarkEnd w:id="6"/>
      <w:r>
        <w:rPr>
          <w:rFonts w:ascii="Arial" w:eastAsia="Arial" w:hAnsi="Arial" w:cs="Arial"/>
          <w:b/>
          <w:sz w:val="24"/>
        </w:rPr>
        <w:t>.</w:t>
      </w:r>
      <w:r>
        <w:rPr>
          <w:rFonts w:ascii="Arial" w:eastAsia="Arial" w:hAnsi="Arial" w:cs="Arial"/>
        </w:rPr>
        <w:t xml:space="preserve">  </w:t>
      </w:r>
      <w:r w:rsidRPr="00CD7918">
        <w:rPr>
          <w:rFonts w:ascii="Arial" w:eastAsia="Arial" w:hAnsi="Arial" w:cs="Arial"/>
          <w:b/>
          <w:sz w:val="24"/>
        </w:rPr>
        <w:t xml:space="preserve">Computation of service retirement benefits for certain employees of the Department of Corrections.  </w:t>
      </w:r>
      <w:r w:rsidRPr="00CD7918">
        <w:rPr>
          <w:rFonts w:ascii="Arial" w:eastAsia="Arial" w:hAnsi="Arial" w:cs="Arial"/>
        </w:rPr>
        <w:t>Notwithstanding the Maine Revised Statutes, Title 5, section 17851-A, subsection 4 or any other provision of law to the contrary, the service retirement benefit of a qualified member must be computed on the basis of all of the qualified member's creditable service in the capacity specified in Title 5, section 17851-A, subsection 1, paragraph I, regardless of when that creditable service was earned, except that for a member qualifying for a retirement benefit under Title 5, section 17851-A, subsection 2, paragraph B:</w:t>
      </w:r>
    </w:p>
    <w:p w:rsidR="000A36A7" w:rsidP="000A36A7">
      <w:pPr>
        <w:ind w:left="360" w:firstLine="360"/>
        <w:rPr>
          <w:rFonts w:ascii="Arial" w:eastAsia="Arial" w:hAnsi="Arial" w:cs="Arial"/>
        </w:rPr>
      </w:pPr>
      <w:bookmarkStart w:id="7" w:name="_PAR__3_58fea220_5875_4157_a66c_ddd43930"/>
      <w:bookmarkEnd w:id="3"/>
      <w:r w:rsidRPr="00CD7918">
        <w:rPr>
          <w:rFonts w:ascii="Arial" w:eastAsia="Arial" w:hAnsi="Arial" w:cs="Arial"/>
        </w:rPr>
        <w:t xml:space="preserve">1.  If the member had 10 years of </w:t>
      </w:r>
      <w:r>
        <w:rPr>
          <w:rFonts w:ascii="Arial" w:eastAsia="Arial" w:hAnsi="Arial" w:cs="Arial"/>
        </w:rPr>
        <w:t xml:space="preserve">creditable </w:t>
      </w:r>
      <w:r w:rsidRPr="00CD7918">
        <w:rPr>
          <w:rFonts w:ascii="Arial" w:eastAsia="Arial" w:hAnsi="Arial" w:cs="Arial"/>
        </w:rPr>
        <w:t>service on July 1, 1993, the benefit must be reduced as provided in Title 5, section 17852, subsection 3, paragraphs A and B for each year the member's age precedes 55 years of age; or</w:t>
      </w:r>
    </w:p>
    <w:p w:rsidR="000A36A7" w:rsidP="000A36A7">
      <w:pPr>
        <w:ind w:left="360" w:firstLine="360"/>
        <w:rPr>
          <w:rFonts w:ascii="Arial" w:eastAsia="Arial" w:hAnsi="Arial" w:cs="Arial"/>
        </w:rPr>
      </w:pPr>
      <w:bookmarkStart w:id="8" w:name="_PAR__4_a06ceffc_25ba_4f49_bf27_aa5f03b8"/>
      <w:bookmarkEnd w:id="7"/>
      <w:r w:rsidRPr="00CD7918">
        <w:rPr>
          <w:rFonts w:ascii="Arial" w:eastAsia="Arial" w:hAnsi="Arial" w:cs="Arial"/>
        </w:rPr>
        <w:t>2.  If the member had fewer than 10 years of creditable service on July 1, 1993, the benefit must be reduced by 6% for each year that the member's age precedes 55 years of age.</w:t>
      </w:r>
    </w:p>
    <w:p w:rsidR="000A36A7" w:rsidP="000A36A7">
      <w:pPr>
        <w:ind w:left="360" w:firstLine="360"/>
        <w:rPr>
          <w:rFonts w:ascii="Arial" w:eastAsia="Arial" w:hAnsi="Arial" w:cs="Arial"/>
        </w:rPr>
      </w:pPr>
      <w:bookmarkStart w:id="9" w:name="_PAR__5_22afb1a4_252b_4d76_933a_eac56615"/>
      <w:bookmarkStart w:id="10" w:name="_BILL_SECTION_UNALLOCATED__0dc9fb71_0e48"/>
      <w:bookmarkEnd w:id="4"/>
      <w:bookmarkEnd w:id="8"/>
      <w:r>
        <w:rPr>
          <w:rFonts w:ascii="Arial" w:eastAsia="Arial" w:hAnsi="Arial" w:cs="Arial"/>
          <w:b/>
          <w:sz w:val="24"/>
        </w:rPr>
        <w:t xml:space="preserve">Sec. </w:t>
      </w:r>
      <w:bookmarkStart w:id="11" w:name="_BILL_SECTION_NUMBER__b61234ee_93f2_489a"/>
      <w:r>
        <w:rPr>
          <w:rFonts w:ascii="Arial" w:eastAsia="Arial" w:hAnsi="Arial" w:cs="Arial"/>
          <w:b/>
          <w:sz w:val="24"/>
        </w:rPr>
        <w:t>2</w:t>
      </w:r>
      <w:bookmarkEnd w:id="11"/>
      <w:r>
        <w:rPr>
          <w:rFonts w:ascii="Arial" w:eastAsia="Arial" w:hAnsi="Arial" w:cs="Arial"/>
          <w:b/>
          <w:sz w:val="24"/>
        </w:rPr>
        <w:t>.</w:t>
      </w:r>
      <w:r>
        <w:rPr>
          <w:rFonts w:ascii="Arial" w:eastAsia="Arial" w:hAnsi="Arial" w:cs="Arial"/>
        </w:rPr>
        <w:t xml:space="preserve">  </w:t>
      </w:r>
      <w:r w:rsidRPr="00CD7918">
        <w:rPr>
          <w:rFonts w:ascii="Arial" w:eastAsia="Arial" w:hAnsi="Arial" w:cs="Arial"/>
          <w:b/>
          <w:sz w:val="24"/>
        </w:rPr>
        <w:t xml:space="preserve">Qualified member; definition. </w:t>
      </w:r>
      <w:r w:rsidRPr="00CD7918">
        <w:rPr>
          <w:rFonts w:ascii="Arial" w:eastAsia="Arial" w:hAnsi="Arial" w:cs="Arial"/>
        </w:rPr>
        <w:t>As used in this Act, "qualified member" means a member on the effective date of this Act to whom the Maine Revised Statutes, Title 5, section 17851</w:t>
      </w:r>
      <w:r w:rsidRPr="00CD7918">
        <w:rPr>
          <w:rFonts w:ascii="Arial" w:eastAsia="Arial" w:hAnsi="Arial" w:cs="Arial"/>
        </w:rPr>
        <w:noBreakHyphen/>
        <w:t>A, subsection 1, paragraph I applies and who:</w:t>
      </w:r>
    </w:p>
    <w:p w:rsidR="000A36A7" w:rsidP="000A36A7">
      <w:pPr>
        <w:ind w:left="360" w:firstLine="360"/>
        <w:rPr>
          <w:rFonts w:ascii="Arial" w:eastAsia="Arial" w:hAnsi="Arial" w:cs="Arial"/>
        </w:rPr>
      </w:pPr>
      <w:bookmarkStart w:id="12" w:name="_PAR__6_53e01ceb_4b73_49cb_b0ef_d4b5466a"/>
      <w:bookmarkEnd w:id="9"/>
      <w:r w:rsidRPr="00CD7918">
        <w:rPr>
          <w:rFonts w:ascii="Arial" w:eastAsia="Arial" w:hAnsi="Arial" w:cs="Arial"/>
        </w:rPr>
        <w:t>1.  Was employed by the Department of Corrections prior to January 1, 2000;</w:t>
      </w:r>
    </w:p>
    <w:p w:rsidR="000A36A7" w:rsidP="000A36A7">
      <w:pPr>
        <w:ind w:left="360" w:firstLine="360"/>
        <w:rPr>
          <w:rFonts w:ascii="Arial" w:eastAsia="Arial" w:hAnsi="Arial" w:cs="Arial"/>
        </w:rPr>
      </w:pPr>
      <w:bookmarkStart w:id="13" w:name="_PAR__7_9990be03_89fa_4e97_8bb0_db273a07"/>
      <w:bookmarkEnd w:id="12"/>
      <w:r w:rsidRPr="00CD7918">
        <w:rPr>
          <w:rFonts w:ascii="Arial" w:eastAsia="Arial" w:hAnsi="Arial" w:cs="Arial"/>
        </w:rPr>
        <w:t>2.  Is employed in a correctional facility as defined in Title 34</w:t>
      </w:r>
      <w:r w:rsidRPr="00CD7918">
        <w:rPr>
          <w:rFonts w:ascii="Arial" w:eastAsia="Arial" w:hAnsi="Arial" w:cs="Arial"/>
        </w:rPr>
        <w:noBreakHyphen/>
        <w:t>A, section 1001, subsection 6; and</w:t>
      </w:r>
    </w:p>
    <w:p w:rsidR="000A36A7" w:rsidP="000A36A7">
      <w:pPr>
        <w:ind w:left="360" w:firstLine="360"/>
        <w:rPr>
          <w:rFonts w:ascii="Arial" w:eastAsia="Arial" w:hAnsi="Arial" w:cs="Arial"/>
        </w:rPr>
      </w:pPr>
      <w:bookmarkStart w:id="14" w:name="_PAR__8_1be0e72a_b230_42ce_9e40_3a4301b0"/>
      <w:bookmarkEnd w:id="13"/>
      <w:r w:rsidRPr="00CD7918">
        <w:rPr>
          <w:rFonts w:ascii="Arial" w:eastAsia="Arial" w:hAnsi="Arial" w:cs="Arial"/>
        </w:rPr>
        <w:t>3.  Receives a direct care stipend pursuant to a collective bargaining agreement in effect on the effective date of this Act.</w:t>
      </w:r>
    </w:p>
    <w:p w:rsidR="000A36A7" w:rsidP="000A36A7">
      <w:pPr>
        <w:ind w:left="360"/>
        <w:rPr>
          <w:rFonts w:ascii="Arial" w:eastAsia="Arial" w:hAnsi="Arial" w:cs="Arial"/>
        </w:rPr>
      </w:pPr>
      <w:bookmarkStart w:id="15" w:name="_PAR__9_66a7cee9_6eb4_4e5a_a0be_031891e4"/>
      <w:bookmarkEnd w:id="14"/>
      <w:r w:rsidRPr="00CD7918">
        <w:rPr>
          <w:rFonts w:ascii="Arial" w:eastAsia="Arial" w:hAnsi="Arial" w:cs="Arial"/>
        </w:rPr>
        <w:t>As used in this Act, the terms "creditable service," "member" and "retirement benefit" have the same meanings as in Title 5, section 17001.</w:t>
      </w:r>
    </w:p>
    <w:p w:rsidR="000A36A7" w:rsidP="000A36A7">
      <w:pPr>
        <w:ind w:left="360" w:firstLine="360"/>
        <w:rPr>
          <w:rFonts w:ascii="Arial" w:eastAsia="Arial" w:hAnsi="Arial" w:cs="Arial"/>
        </w:rPr>
      </w:pPr>
      <w:bookmarkStart w:id="16" w:name="_BILL_SECTION_UNALLOCATED__955f296e_0d4f"/>
      <w:bookmarkStart w:id="17" w:name="_INSTRUCTION__82ce63a4_5e07_49a7_8791_83"/>
      <w:bookmarkEnd w:id="10"/>
      <w:bookmarkEnd w:id="15"/>
      <w:r>
        <w:rPr>
          <w:rFonts w:ascii="Arial" w:eastAsia="Arial" w:hAnsi="Arial" w:cs="Arial"/>
          <w:b/>
          <w:sz w:val="24"/>
        </w:rPr>
        <w:t xml:space="preserve">Sec. </w:t>
      </w:r>
      <w:bookmarkStart w:id="18" w:name="_BILL_SECTION_NUMBER__c9e95bd8_e7a0_40e0"/>
      <w:r>
        <w:rPr>
          <w:rFonts w:ascii="Arial" w:eastAsia="Arial" w:hAnsi="Arial" w:cs="Arial"/>
          <w:b/>
          <w:sz w:val="24"/>
        </w:rPr>
        <w:t>3</w:t>
      </w:r>
      <w:bookmarkEnd w:id="18"/>
      <w:r>
        <w:rPr>
          <w:rFonts w:ascii="Arial" w:eastAsia="Arial" w:hAnsi="Arial" w:cs="Arial"/>
          <w:b/>
          <w:sz w:val="24"/>
        </w:rPr>
        <w:t xml:space="preserve">.  </w:t>
      </w:r>
      <w:r w:rsidRPr="00D61C64">
        <w:rPr>
          <w:rFonts w:ascii="Arial" w:eastAsia="Arial" w:hAnsi="Arial" w:cs="Arial"/>
          <w:b/>
          <w:sz w:val="24"/>
        </w:rPr>
        <w:t xml:space="preserve">Transfer of settlement funds; fiscal year 2021-22. </w:t>
      </w:r>
      <w:r>
        <w:rPr>
          <w:rFonts w:ascii="Arial" w:eastAsia="Arial" w:hAnsi="Arial" w:cs="Arial"/>
          <w:b/>
          <w:sz w:val="24"/>
        </w:rPr>
        <w:t xml:space="preserve"> </w:t>
      </w:r>
      <w:r w:rsidRPr="00D61C64">
        <w:rPr>
          <w:rFonts w:ascii="Arial" w:eastAsia="Arial" w:hAnsi="Arial" w:cs="Arial"/>
          <w:szCs w:val="22"/>
        </w:rPr>
        <w:t xml:space="preserve">Notwithstanding any provision of law to the contrary, the State Controller shall transfer $280,000 from the Administration </w:t>
      </w:r>
      <w:r>
        <w:rPr>
          <w:rFonts w:ascii="Arial" w:eastAsia="Arial" w:hAnsi="Arial" w:cs="Arial"/>
          <w:szCs w:val="22"/>
        </w:rPr>
        <w:t>-</w:t>
      </w:r>
      <w:r w:rsidRPr="00D61C64">
        <w:rPr>
          <w:rFonts w:ascii="Arial" w:eastAsia="Arial" w:hAnsi="Arial" w:cs="Arial"/>
          <w:szCs w:val="22"/>
        </w:rPr>
        <w:t xml:space="preserve"> Attorney General, Other Special Revenue Funds account within the Department of the Attorney General from funds received from settlement agreements to the unappropriated surplus of the General Fund no later than October 1, 2021.</w:t>
      </w:r>
    </w:p>
    <w:p w:rsidR="000A36A7" w:rsidP="000A36A7">
      <w:pPr>
        <w:ind w:left="360" w:firstLine="360"/>
        <w:rPr>
          <w:rFonts w:ascii="Arial" w:eastAsia="Arial" w:hAnsi="Arial" w:cs="Arial"/>
        </w:rPr>
      </w:pPr>
      <w:bookmarkStart w:id="19" w:name="_APPROP_SECTION__a9b3c932_5212_4d66_a61a"/>
      <w:bookmarkStart w:id="20" w:name="_INSTRUCTION__f55d24a3_514a_4169_9df6_23"/>
      <w:bookmarkEnd w:id="16"/>
      <w:bookmarkEnd w:id="17"/>
      <w:r>
        <w:rPr>
          <w:rFonts w:ascii="Arial" w:eastAsia="Arial" w:hAnsi="Arial" w:cs="Arial"/>
          <w:b/>
          <w:sz w:val="24"/>
        </w:rPr>
        <w:t xml:space="preserve">Sec. </w:t>
      </w:r>
      <w:bookmarkStart w:id="21" w:name="_BILL_SECTION_NUMBER__a3be2cbb_46ba_4319"/>
      <w:r>
        <w:rPr>
          <w:rFonts w:ascii="Arial" w:eastAsia="Arial" w:hAnsi="Arial" w:cs="Arial"/>
          <w:b/>
          <w:sz w:val="24"/>
        </w:rPr>
        <w:t>4</w:t>
      </w:r>
      <w:bookmarkEnd w:id="21"/>
      <w:r>
        <w:rPr>
          <w:rFonts w:ascii="Arial" w:eastAsia="Arial" w:hAnsi="Arial" w:cs="Arial"/>
          <w:b/>
          <w:sz w:val="24"/>
        </w:rPr>
        <w:t>.  Appropriations and allocations.</w:t>
      </w:r>
      <w:r>
        <w:rPr>
          <w:rFonts w:ascii="Arial" w:eastAsia="Arial" w:hAnsi="Arial" w:cs="Arial"/>
        </w:rPr>
        <w:t>  The following appropriations and allocations are made.</w:t>
      </w:r>
    </w:p>
    <w:p w:rsidR="000A36A7" w:rsidP="000A36A7">
      <w:pPr>
        <w:pStyle w:val="BPSParagraphLeftAlign"/>
        <w:suppressAutoHyphens/>
        <w:ind w:left="360"/>
        <w:rPr>
          <w:rFonts w:ascii="Arial" w:eastAsia="Arial" w:hAnsi="Arial" w:cs="Arial"/>
        </w:rPr>
      </w:pPr>
      <w:r>
        <w:rPr>
          <w:rFonts w:ascii="Arial" w:eastAsia="Arial" w:hAnsi="Arial" w:cs="Arial"/>
          <w:b/>
        </w:rPr>
        <w:t>RETIREMENT SYSTEM, MAINE PUBLIC EMPLOYEES</w:t>
      </w:r>
    </w:p>
    <w:p w:rsidR="000A36A7" w:rsidP="000A36A7">
      <w:pPr>
        <w:pStyle w:val="BPSParagraphLeftAlign"/>
        <w:suppressAutoHyphens/>
        <w:ind w:left="360"/>
        <w:rPr>
          <w:rFonts w:ascii="Arial" w:eastAsia="Arial" w:hAnsi="Arial" w:cs="Arial"/>
        </w:rPr>
      </w:pPr>
      <w:r>
        <w:rPr>
          <w:rFonts w:ascii="Arial" w:eastAsia="Arial" w:hAnsi="Arial" w:cs="Arial"/>
          <w:b/>
        </w:rPr>
        <w:t>Retirement System - Retirement Allowance Fund 0085</w:t>
      </w:r>
    </w:p>
    <w:p w:rsidR="000A36A7" w:rsidP="000A36A7">
      <w:pPr>
        <w:ind w:left="360"/>
        <w:rPr>
          <w:rFonts w:ascii="Arial" w:eastAsia="Arial" w:hAnsi="Arial" w:cs="Arial"/>
        </w:rPr>
      </w:pPr>
      <w:r>
        <w:rPr>
          <w:rFonts w:ascii="Arial" w:eastAsia="Arial" w:hAnsi="Arial" w:cs="Arial"/>
        </w:rPr>
        <w:t>Initiative: Provides one-time funds for the cost of the unfunded actuarial liability created by allowing service retirement benefits to be calculated under the 1998 Special Plan for certain workers in the Department of Corrections who receive a direct care stipend and who are currently under the 1998 Special Plan but had previously earned retirement benefits under the regular state employee and teacher plan.</w:t>
      </w:r>
    </w:p>
    <w:tbl>
      <w:tblPr>
        <w:tblStyle w:val="BPSTable"/>
        <w:tblW w:w="0" w:type="auto"/>
        <w:tblInd w:w="360" w:type="dxa"/>
        <w:tblCellMar>
          <w:left w:w="0" w:type="dxa"/>
          <w:right w:w="0" w:type="dxa"/>
        </w:tblCellMar>
        <w:tblLook w:val="04A0"/>
      </w:tblPr>
      <w:tblGrid>
        <w:gridCol w:w="5009"/>
        <w:gridCol w:w="1463"/>
        <w:gridCol w:w="1463"/>
      </w:tblGrid>
      <w:tr w:rsidTr="003E5193">
        <w:tblPrEx>
          <w:tblW w:w="0" w:type="auto"/>
          <w:tblInd w:w="360" w:type="dxa"/>
          <w:tblCellMar>
            <w:left w:w="0" w:type="dxa"/>
            <w:right w:w="0" w:type="dxa"/>
          </w:tblCellMar>
          <w:tblLook w:val="04A0"/>
        </w:tblPrEx>
        <w:tc>
          <w:tcPr>
            <w:tcW w:w="5069" w:type="dxa"/>
          </w:tcPr>
          <w:p w:rsidR="000A36A7" w:rsidP="003E5193">
            <w:pPr>
              <w:rPr>
                <w:rFonts w:ascii="Arial" w:eastAsia="Arial" w:hAnsi="Arial" w:cs="Arial"/>
              </w:rPr>
            </w:pPr>
            <w:r>
              <w:rPr>
                <w:rFonts w:ascii="Arial" w:eastAsia="Arial" w:hAnsi="Arial" w:cs="Arial"/>
                <w:b/>
              </w:rPr>
              <w:t>GENERAL FUND</w:t>
            </w:r>
          </w:p>
        </w:tc>
        <w:tc>
          <w:tcPr>
            <w:tcW w:w="1469" w:type="dxa"/>
          </w:tcPr>
          <w:p w:rsidR="000A36A7" w:rsidP="003E5193">
            <w:pPr>
              <w:jc w:val="right"/>
              <w:rPr>
                <w:rFonts w:ascii="Arial" w:eastAsia="Arial" w:hAnsi="Arial" w:cs="Arial"/>
              </w:rPr>
            </w:pPr>
            <w:r>
              <w:rPr>
                <w:rFonts w:ascii="Arial" w:eastAsia="Arial" w:hAnsi="Arial" w:cs="Arial"/>
                <w:b/>
              </w:rPr>
              <w:t>2021-22</w:t>
            </w:r>
          </w:p>
        </w:tc>
        <w:tc>
          <w:tcPr>
            <w:tcW w:w="1469" w:type="dxa"/>
          </w:tcPr>
          <w:p w:rsidR="000A36A7" w:rsidP="003E5193">
            <w:pPr>
              <w:jc w:val="right"/>
              <w:rPr>
                <w:rFonts w:ascii="Arial" w:eastAsia="Arial" w:hAnsi="Arial" w:cs="Arial"/>
              </w:rPr>
            </w:pPr>
            <w:r>
              <w:rPr>
                <w:rFonts w:ascii="Arial" w:eastAsia="Arial" w:hAnsi="Arial" w:cs="Arial"/>
                <w:b/>
              </w:rPr>
              <w:t>2022-23</w:t>
            </w:r>
          </w:p>
        </w:tc>
      </w:tr>
      <w:tr w:rsidTr="003E5193">
        <w:tblPrEx>
          <w:tblW w:w="0" w:type="auto"/>
          <w:tblInd w:w="360" w:type="dxa"/>
          <w:tblCellMar>
            <w:left w:w="0" w:type="dxa"/>
            <w:right w:w="0" w:type="dxa"/>
          </w:tblCellMar>
          <w:tblLook w:val="04A0"/>
        </w:tblPrEx>
        <w:tc>
          <w:tcPr>
            <w:tcW w:w="5069" w:type="dxa"/>
          </w:tcPr>
          <w:p w:rsidR="000A36A7" w:rsidP="003E5193">
            <w:pPr>
              <w:ind w:left="180"/>
              <w:rPr>
                <w:rFonts w:ascii="Arial" w:eastAsia="Arial" w:hAnsi="Arial" w:cs="Arial"/>
              </w:rPr>
            </w:pPr>
            <w:r>
              <w:rPr>
                <w:rFonts w:ascii="Arial" w:eastAsia="Arial" w:hAnsi="Arial" w:cs="Arial"/>
              </w:rPr>
              <w:t>All Other</w:t>
            </w:r>
          </w:p>
        </w:tc>
        <w:tc>
          <w:tcPr>
            <w:tcW w:w="1469" w:type="dxa"/>
          </w:tcPr>
          <w:p w:rsidR="000A36A7" w:rsidP="003E5193">
            <w:pPr>
              <w:jc w:val="right"/>
              <w:rPr>
                <w:rFonts w:ascii="Arial" w:eastAsia="Arial" w:hAnsi="Arial" w:cs="Arial"/>
              </w:rPr>
            </w:pPr>
            <w:r>
              <w:rPr>
                <w:rFonts w:ascii="Arial" w:eastAsia="Arial" w:hAnsi="Arial" w:cs="Arial"/>
              </w:rPr>
              <w:t>$280,000</w:t>
            </w:r>
          </w:p>
        </w:tc>
        <w:tc>
          <w:tcPr>
            <w:tcW w:w="1469" w:type="dxa"/>
          </w:tcPr>
          <w:p w:rsidR="000A36A7" w:rsidP="003E5193">
            <w:pPr>
              <w:jc w:val="right"/>
              <w:rPr>
                <w:rFonts w:ascii="Arial" w:eastAsia="Arial" w:hAnsi="Arial" w:cs="Arial"/>
              </w:rPr>
            </w:pPr>
            <w:r>
              <w:rPr>
                <w:rFonts w:ascii="Arial" w:eastAsia="Arial" w:hAnsi="Arial" w:cs="Arial"/>
              </w:rPr>
              <w:t>$0</w:t>
            </w:r>
          </w:p>
        </w:tc>
      </w:tr>
      <w:tr w:rsidTr="003E5193">
        <w:tblPrEx>
          <w:tblW w:w="0" w:type="auto"/>
          <w:tblInd w:w="360" w:type="dxa"/>
          <w:tblCellMar>
            <w:left w:w="0" w:type="dxa"/>
            <w:right w:w="0" w:type="dxa"/>
          </w:tblCellMar>
          <w:tblLook w:val="04A0"/>
        </w:tblPrEx>
        <w:tc>
          <w:tcPr>
            <w:tcW w:w="5069" w:type="dxa"/>
          </w:tcPr>
          <w:p w:rsidR="000A36A7" w:rsidP="003E5193">
            <w:pPr>
              <w:rPr>
                <w:rFonts w:ascii="Arial" w:eastAsia="Arial" w:hAnsi="Arial" w:cs="Arial"/>
              </w:rPr>
            </w:pPr>
            <w:r>
              <w:rPr>
                <w:rFonts w:ascii="Arial" w:eastAsia="Arial" w:hAnsi="Arial" w:cs="Arial"/>
              </w:rPr>
              <w:t xml:space="preserve"> </w:t>
            </w:r>
          </w:p>
        </w:tc>
        <w:tc>
          <w:tcPr>
            <w:tcW w:w="1469" w:type="dxa"/>
          </w:tcPr>
          <w:p w:rsidR="000A36A7" w:rsidP="003E5193">
            <w:pPr>
              <w:jc w:val="right"/>
              <w:rPr>
                <w:rFonts w:ascii="Arial" w:eastAsia="Arial" w:hAnsi="Arial" w:cs="Arial"/>
              </w:rPr>
            </w:pPr>
            <w:r>
              <w:rPr>
                <w:rFonts w:ascii="Arial" w:eastAsia="Arial" w:hAnsi="Arial" w:cs="Arial"/>
              </w:rPr>
              <w:t>__________</w:t>
            </w:r>
          </w:p>
        </w:tc>
        <w:tc>
          <w:tcPr>
            <w:tcW w:w="1469" w:type="dxa"/>
          </w:tcPr>
          <w:p w:rsidR="000A36A7" w:rsidP="003E5193">
            <w:pPr>
              <w:jc w:val="right"/>
              <w:rPr>
                <w:rFonts w:ascii="Arial" w:eastAsia="Arial" w:hAnsi="Arial" w:cs="Arial"/>
              </w:rPr>
            </w:pPr>
            <w:r>
              <w:rPr>
                <w:rFonts w:ascii="Arial" w:eastAsia="Arial" w:hAnsi="Arial" w:cs="Arial"/>
              </w:rPr>
              <w:t>__________</w:t>
            </w:r>
          </w:p>
        </w:tc>
      </w:tr>
      <w:tr w:rsidTr="003E5193">
        <w:tblPrEx>
          <w:tblW w:w="0" w:type="auto"/>
          <w:tblInd w:w="360" w:type="dxa"/>
          <w:tblCellMar>
            <w:left w:w="0" w:type="dxa"/>
            <w:right w:w="0" w:type="dxa"/>
          </w:tblCellMar>
          <w:tblLook w:val="04A0"/>
        </w:tblPrEx>
        <w:tc>
          <w:tcPr>
            <w:tcW w:w="5069" w:type="dxa"/>
          </w:tcPr>
          <w:p w:rsidR="000A36A7" w:rsidP="003E5193">
            <w:pPr>
              <w:rPr>
                <w:rFonts w:ascii="Arial" w:eastAsia="Arial" w:hAnsi="Arial" w:cs="Arial"/>
              </w:rPr>
            </w:pPr>
            <w:r>
              <w:rPr>
                <w:rFonts w:ascii="Arial" w:eastAsia="Arial" w:hAnsi="Arial" w:cs="Arial"/>
              </w:rPr>
              <w:t>GENERAL FUND TOTAL</w:t>
            </w:r>
          </w:p>
        </w:tc>
        <w:tc>
          <w:tcPr>
            <w:tcW w:w="1469" w:type="dxa"/>
          </w:tcPr>
          <w:p w:rsidR="000A36A7" w:rsidP="003E5193">
            <w:pPr>
              <w:jc w:val="right"/>
              <w:rPr>
                <w:rFonts w:ascii="Arial" w:eastAsia="Arial" w:hAnsi="Arial" w:cs="Arial"/>
              </w:rPr>
            </w:pPr>
            <w:r>
              <w:rPr>
                <w:rFonts w:ascii="Arial" w:eastAsia="Arial" w:hAnsi="Arial" w:cs="Arial"/>
              </w:rPr>
              <w:t>$280,000</w:t>
            </w:r>
          </w:p>
        </w:tc>
        <w:tc>
          <w:tcPr>
            <w:tcW w:w="1469" w:type="dxa"/>
          </w:tcPr>
          <w:p w:rsidR="000A36A7" w:rsidP="003E5193">
            <w:pPr>
              <w:jc w:val="right"/>
              <w:rPr>
                <w:rFonts w:ascii="Arial" w:eastAsia="Arial" w:hAnsi="Arial" w:cs="Arial"/>
              </w:rPr>
            </w:pPr>
            <w:r>
              <w:rPr>
                <w:rFonts w:ascii="Arial" w:eastAsia="Arial" w:hAnsi="Arial" w:cs="Arial"/>
              </w:rPr>
              <w:t>$0</w:t>
            </w:r>
          </w:p>
        </w:tc>
      </w:tr>
      <w:bookmarkEnd w:id="2"/>
      <w:bookmarkEnd w:id="5"/>
      <w:bookmarkEnd w:id="19"/>
      <w:bookmarkEnd w:id="20"/>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LR0573, item 5 - 130th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Laws Governing Retirement Benefit Reductions for Corrections Officers Currently Included in the 1998 Special Plan</w:t>
    </w:r>
  </w:p>
  <w:p>
    <w:pPr>
      <w:suppressLineNumbers/>
      <w:spacing w:before="0" w:after="0"/>
      <w:jc w:val="center"/>
      <w:rPr>
        <w:rFonts w:ascii="Arial" w:eastAsia="Arial" w:hAnsi="Arial" w:cs="Arial"/>
      </w:rPr>
    </w:pPr>
    <w:r>
      <w:rPr>
        <w:rFonts w:ascii="Arial" w:eastAsia="Arial" w:hAnsi="Arial" w:cs="Arial"/>
        <w:sz w:val="22"/>
      </w:rPr>
      <w:t>L.D. 190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A36A7"/>
    <w:rsid w:val="0011558B"/>
    <w:rsid w:val="00142693"/>
    <w:rsid w:val="00166945"/>
    <w:rsid w:val="001A2BC9"/>
    <w:rsid w:val="001E1D8B"/>
    <w:rsid w:val="00257B1E"/>
    <w:rsid w:val="002A3C2A"/>
    <w:rsid w:val="002A3D55"/>
    <w:rsid w:val="002D357F"/>
    <w:rsid w:val="00361F3E"/>
    <w:rsid w:val="003D0121"/>
    <w:rsid w:val="003E5193"/>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CD7918"/>
    <w:rsid w:val="00D0498F"/>
    <w:rsid w:val="00D1557D"/>
    <w:rsid w:val="00D36E27"/>
    <w:rsid w:val="00D4369F"/>
    <w:rsid w:val="00D61C64"/>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