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the Aerial Spraying of Glyphosate and Other Synthetic Herbicides for the Purpose of Silviculture</w:t>
      </w:r>
    </w:p>
    <w:p w:rsidR="008C76D3" w:rsidP="008C76D3">
      <w:pPr>
        <w:ind w:left="360"/>
        <w:rPr>
          <w:rFonts w:ascii="Arial" w:eastAsia="Arial" w:hAnsi="Arial" w:cs="Arial"/>
        </w:rPr>
      </w:pPr>
      <w:bookmarkStart w:id="0" w:name="_ENACTING_CLAUSE__3eb60e8c_4660_4edf_a06"/>
      <w:bookmarkStart w:id="1" w:name="_DOC_BODY__0c005278_c875_487d_ba43_5cd9f"/>
      <w:bookmarkStart w:id="2" w:name="_DOC_BODY_CONTAINER__329c495d_6adc_4259_"/>
      <w:bookmarkStart w:id="3" w:name="_PAGE__1_1f02cfcd_ed34_4b6f_9428_b6ff508"/>
      <w:bookmarkStart w:id="4" w:name="_PAR__1_3961eb9e_7e1d_4cef_b209_a1750682"/>
      <w:bookmarkStart w:id="5" w:name="_LINE__1_1079acc9_5271_42aa_99b1_2ade88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6" w:name="_BILL_SECTION_HEADER__001c7990_157b_4a57"/>
      <w:bookmarkStart w:id="7" w:name="_BILL_SECTION__aa47c08e_43e4_4ee0_87ed_6"/>
      <w:bookmarkStart w:id="8" w:name="_DOC_BODY_CONTENT__18cca28e_f0ee_4df8_9f"/>
      <w:bookmarkStart w:id="9" w:name="_PAR__2_25c8c719_4df8_439b_a0ed_21cde7b2"/>
      <w:bookmarkStart w:id="10" w:name="_LINE__2_792cfdc8_093a_42ad_beb8_7a3947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9c7dcec_70bc_4e1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§606, sub-§3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12" w:name="_STATUTE_NUMBER__c0b7e07d_ac32_4b26_993c"/>
      <w:bookmarkStart w:id="13" w:name="_STATUTE_SS__68f0ef32_90c6_4657_98ef_f28"/>
      <w:bookmarkStart w:id="14" w:name="_PAR__3_761e3aee_11bd_4c53_a940_b70c6fff"/>
      <w:bookmarkStart w:id="15" w:name="_LINE__3_13d66bad_0de8_4d7b_9b5c_adff81c"/>
      <w:bookmarkStart w:id="16" w:name="_PROCESSED_CHANGE__8c0ad078_1c77_4ed0_b1"/>
      <w:bookmarkEnd w:id="6"/>
      <w:bookmarkEnd w:id="9"/>
      <w:r>
        <w:rPr>
          <w:rFonts w:ascii="Arial" w:eastAsia="Arial" w:hAnsi="Arial" w:cs="Arial"/>
          <w:b/>
          <w:u w:val="single"/>
        </w:rPr>
        <w:t>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6c50cab9_70fc_4071_a3"/>
      <w:r>
        <w:rPr>
          <w:rFonts w:ascii="Arial" w:eastAsia="Arial" w:hAnsi="Arial" w:cs="Arial"/>
          <w:b/>
          <w:u w:val="single"/>
        </w:rPr>
        <w:t xml:space="preserve">Aerial spraying of glyphosate and other synthetic herbicides.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5280f9b4_4c3d_442b_b5b"/>
      <w:bookmarkEnd w:id="17"/>
      <w:r>
        <w:rPr>
          <w:rFonts w:ascii="Arial" w:eastAsia="Arial" w:hAnsi="Arial" w:cs="Arial"/>
          <w:u w:val="single"/>
        </w:rPr>
        <w:t xml:space="preserve">A person may not </w:t>
      </w:r>
      <w:bookmarkStart w:id="19" w:name="_LINE__4_2bc96c8b_2d76_4dcd_b382_5bce2e7"/>
      <w:bookmarkEnd w:id="15"/>
      <w:r>
        <w:rPr>
          <w:rFonts w:ascii="Arial" w:eastAsia="Arial" w:hAnsi="Arial" w:cs="Arial"/>
          <w:u w:val="single"/>
        </w:rPr>
        <w:t xml:space="preserve">conduct an aerial application of glyphosate or other synthetic herbicides for the purpose of </w:t>
      </w:r>
      <w:bookmarkStart w:id="20" w:name="_LINE__5_ad271595_a737_4fe0_a470_29ec8aa"/>
      <w:bookmarkEnd w:id="19"/>
      <w:r>
        <w:rPr>
          <w:rFonts w:ascii="Arial" w:eastAsia="Arial" w:hAnsi="Arial" w:cs="Arial"/>
          <w:u w:val="single"/>
        </w:rPr>
        <w:t xml:space="preserve">silviculture, including reforestation, regeneration or vegetation control after any timber </w:t>
      </w:r>
      <w:bookmarkStart w:id="21" w:name="_LINE__6_f6f46b71_2fd9_4ebc_bd4e_fcdf683"/>
      <w:bookmarkEnd w:id="20"/>
      <w:r>
        <w:rPr>
          <w:rFonts w:ascii="Arial" w:eastAsia="Arial" w:hAnsi="Arial" w:cs="Arial"/>
          <w:u w:val="single"/>
        </w:rPr>
        <w:t>harvest.</w:t>
      </w:r>
      <w:bookmarkEnd w:id="21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22" w:name="_BILL_SECTION_HEADER__3d282fc8_d5e5_412d"/>
      <w:bookmarkStart w:id="23" w:name="_BILL_SECTION__2c26a4f4_8c25_4c63_a97f_2"/>
      <w:bookmarkStart w:id="24" w:name="_PAR__4_6c0b6d22_e7bf_4341_90e2_e65f41c3"/>
      <w:bookmarkStart w:id="25" w:name="_LINE__7_0a642521_83b8_4816_9075_f1a1179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a45e244b_c023_49e8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12 MRSA §8869, sub-§1,</w:t>
      </w:r>
      <w:r>
        <w:rPr>
          <w:rFonts w:ascii="Arial" w:eastAsia="Arial" w:hAnsi="Arial" w:cs="Arial"/>
        </w:rPr>
        <w:t xml:space="preserve"> as enacted by PL 1989, c. 555, §10, is amended </w:t>
      </w:r>
      <w:bookmarkStart w:id="27" w:name="_LINE__8_5e4a826c_e26c_445b_b639_5c0e19b"/>
      <w:bookmarkEnd w:id="25"/>
      <w:r>
        <w:rPr>
          <w:rFonts w:ascii="Arial" w:eastAsia="Arial" w:hAnsi="Arial" w:cs="Arial"/>
        </w:rPr>
        <w:t>to read:</w:t>
      </w:r>
      <w:bookmarkEnd w:id="27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28" w:name="_STATUTE_NUMBER__f4cd3386_4b7a_45c7_b33f"/>
      <w:bookmarkStart w:id="29" w:name="_STATUTE_SS__5772f196_752a_4909_8ac4_5be"/>
      <w:bookmarkStart w:id="30" w:name="_PAR__5_7237c249_40c9_42dc_a76d_18668f96"/>
      <w:bookmarkStart w:id="31" w:name="_LINE__9_650cc28a_773b_4367_8036_cb98baa"/>
      <w:bookmarkEnd w:id="22"/>
      <w:bookmarkEnd w:id="24"/>
      <w:r>
        <w:rPr>
          <w:rFonts w:ascii="Arial" w:eastAsia="Arial" w:hAnsi="Arial" w:cs="Arial"/>
          <w:b/>
        </w:rPr>
        <w:t>1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2" w:name="_STATUTE_HEADNOTE__12abd67b_58e1_4aa0_8f"/>
      <w:r>
        <w:rPr>
          <w:rFonts w:ascii="Arial" w:eastAsia="Arial" w:hAnsi="Arial" w:cs="Arial"/>
          <w:b/>
        </w:rPr>
        <w:t>Standards for regeneration after harvests.</w:t>
      </w:r>
      <w:bookmarkEnd w:id="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" w:name="_STATUTE_CONTENT__c713ca3c_7147_472d_b5f"/>
      <w:r>
        <w:rPr>
          <w:rFonts w:ascii="Arial" w:eastAsia="Arial" w:hAnsi="Arial" w:cs="Arial"/>
        </w:rPr>
        <w:t xml:space="preserve">The commissioner shall adopt rules </w:t>
      </w:r>
      <w:bookmarkStart w:id="34" w:name="_LINE__10_58541198_27b9_402c_9070_ac07cb"/>
      <w:bookmarkEnd w:id="31"/>
      <w:r>
        <w:rPr>
          <w:rFonts w:ascii="Arial" w:eastAsia="Arial" w:hAnsi="Arial" w:cs="Arial"/>
        </w:rPr>
        <w:t xml:space="preserve">to ensure adequate regeneration of commercial tree species on a site within 5 years of </w:t>
      </w:r>
      <w:bookmarkStart w:id="35" w:name="_LINE__11_e830130b_4325_4125_be96_26f2d1"/>
      <w:bookmarkEnd w:id="34"/>
      <w:r>
        <w:rPr>
          <w:rFonts w:ascii="Arial" w:eastAsia="Arial" w:hAnsi="Arial" w:cs="Arial"/>
        </w:rPr>
        <w:t xml:space="preserve">completion of any timber harvest.  Rules to implement this requirement </w:t>
      </w:r>
      <w:bookmarkStart w:id="36" w:name="_PROCESSED_CHANGE__ff8c1456_b051_4549_9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7" w:name="_PROCESSED_CHANGE__55ed0db4_a49a_4cfc_b8"/>
      <w:bookmarkEnd w:id="3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 xml:space="preserve">include </w:t>
      </w:r>
      <w:bookmarkStart w:id="38" w:name="_LINE__12_253065e9_e350_4235_b4cf_cd04c8"/>
      <w:bookmarkEnd w:id="35"/>
      <w:r>
        <w:rPr>
          <w:rFonts w:ascii="Arial" w:eastAsia="Arial" w:hAnsi="Arial" w:cs="Arial"/>
        </w:rPr>
        <w:t>identification of commercial tree species, minimum stocking standards</w:t>
      </w:r>
      <w:bookmarkStart w:id="39" w:name="_PROCESSED_CHANGE__f3219f84_3550_4d11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40" w:name="_PROCESSED_CHANGE__3724aa2e_3fd2_4c64_9d"/>
      <w:bookmarkEnd w:id="39"/>
      <w:r>
        <w:rPr>
          <w:rFonts w:ascii="Arial" w:eastAsia="Arial" w:hAnsi="Arial" w:cs="Arial"/>
          <w:u w:val="single"/>
        </w:rPr>
        <w:t>,</w:t>
      </w:r>
      <w:bookmarkEnd w:id="40"/>
      <w:r>
        <w:rPr>
          <w:rFonts w:ascii="Arial" w:eastAsia="Arial" w:hAnsi="Arial" w:cs="Arial"/>
        </w:rPr>
        <w:t xml:space="preserve"> methods to </w:t>
      </w:r>
      <w:bookmarkStart w:id="41" w:name="_LINE__13_7ba868b1_a375_47b6_97b0_6a466b"/>
      <w:bookmarkEnd w:id="38"/>
      <w:r>
        <w:rPr>
          <w:rFonts w:ascii="Arial" w:eastAsia="Arial" w:hAnsi="Arial" w:cs="Arial"/>
        </w:rPr>
        <w:t>mitigate inadequate regeneration</w:t>
      </w:r>
      <w:bookmarkStart w:id="42" w:name="_PROCESSED_CHANGE__f924c49f_cb41_45e5_b1"/>
      <w:r w:rsidRPr="002079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 prohibition on the aerial application of glyphosate </w:t>
      </w:r>
      <w:bookmarkStart w:id="43" w:name="_LINE__14_faf6fd85_a265_42a1_99cf_392070"/>
      <w:bookmarkEnd w:id="41"/>
      <w:r>
        <w:rPr>
          <w:rFonts w:ascii="Arial" w:eastAsia="Arial" w:hAnsi="Arial" w:cs="Arial"/>
          <w:u w:val="single"/>
        </w:rPr>
        <w:t>or other synthetic herbicides pursuant to Title 7, section 606, subsection 3</w:t>
      </w:r>
      <w:bookmarkEnd w:id="42"/>
      <w:r>
        <w:rPr>
          <w:rFonts w:ascii="Arial" w:eastAsia="Arial" w:hAnsi="Arial" w:cs="Arial"/>
        </w:rPr>
        <w:t xml:space="preserve">.  In developing </w:t>
      </w:r>
      <w:bookmarkStart w:id="44" w:name="_LINE__15_69456c08_957d_42f9_a0a0_53f569"/>
      <w:bookmarkEnd w:id="43"/>
      <w:r>
        <w:rPr>
          <w:rFonts w:ascii="Arial" w:eastAsia="Arial" w:hAnsi="Arial" w:cs="Arial"/>
        </w:rPr>
        <w:t xml:space="preserve">regeneration standards, the commissioner shall take into consideration regional differences </w:t>
      </w:r>
      <w:bookmarkStart w:id="45" w:name="_LINE__16_1407e41f_f1a0_47de_8a20_b4bb35"/>
      <w:bookmarkEnd w:id="44"/>
      <w:r>
        <w:rPr>
          <w:rFonts w:ascii="Arial" w:eastAsia="Arial" w:hAnsi="Arial" w:cs="Arial"/>
        </w:rPr>
        <w:t>in forest types, tree species and physiographic conditions.</w:t>
      </w:r>
      <w:bookmarkEnd w:id="33"/>
      <w:bookmarkEnd w:id="45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46" w:name="_BILL_SECTION_HEADER__88a220b2_2f47_4882"/>
      <w:bookmarkStart w:id="47" w:name="_BILL_SECTION__b37184ba_db1c_46b1_aea2_9"/>
      <w:bookmarkStart w:id="48" w:name="_PAR__6_f23a2feb_4a47_40c8_995b_d5c8dd09"/>
      <w:bookmarkStart w:id="49" w:name="_LINE__17_b8953410_ed14_4318_a8aa_95d279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ce957ecc_a3c6_4e0a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  12 MRSA §8869, sub-§7-A,</w:t>
      </w:r>
      <w:r>
        <w:rPr>
          <w:rFonts w:ascii="Arial" w:eastAsia="Arial" w:hAnsi="Arial" w:cs="Arial"/>
        </w:rPr>
        <w:t xml:space="preserve"> as amended by PL 2013, c. 542, §5, is further </w:t>
      </w:r>
      <w:bookmarkStart w:id="51" w:name="_LINE__18_8c449584_0668_4df9_a77d_5cbeb8"/>
      <w:bookmarkEnd w:id="49"/>
      <w:r>
        <w:rPr>
          <w:rFonts w:ascii="Arial" w:eastAsia="Arial" w:hAnsi="Arial" w:cs="Arial"/>
        </w:rPr>
        <w:t>amended to read:</w:t>
      </w:r>
      <w:bookmarkEnd w:id="51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52" w:name="_STATUTE_NUMBER__72dc89f6_aa41_4cdb_a607"/>
      <w:bookmarkStart w:id="53" w:name="_STATUTE_SS__230e9f62_046d_4d35_a00c_23e"/>
      <w:bookmarkStart w:id="54" w:name="_PAR__7_2dd074e6_8aeb_491f_950c_279c4124"/>
      <w:bookmarkStart w:id="55" w:name="_LINE__19_644dbf1c_5029_4e6e_8397_eceb24"/>
      <w:bookmarkEnd w:id="46"/>
      <w:bookmarkEnd w:id="48"/>
      <w:r>
        <w:rPr>
          <w:rFonts w:ascii="Arial" w:eastAsia="Arial" w:hAnsi="Arial" w:cs="Arial"/>
          <w:b/>
        </w:rPr>
        <w:t>7-A</w:t>
      </w:r>
      <w:bookmarkEnd w:id="52"/>
      <w:r>
        <w:rPr>
          <w:rFonts w:ascii="Arial" w:eastAsia="Arial" w:hAnsi="Arial" w:cs="Arial"/>
          <w:b/>
        </w:rPr>
        <w:t xml:space="preserve">.  </w:t>
      </w:r>
      <w:bookmarkStart w:id="56" w:name="_STATUTE_HEADNOTE__26844980_c63b_459d_92"/>
      <w:r>
        <w:rPr>
          <w:rFonts w:ascii="Arial" w:eastAsia="Arial" w:hAnsi="Arial" w:cs="Arial"/>
          <w:b/>
        </w:rPr>
        <w:t>Exemption for outcome-based forestry areas.</w:t>
      </w:r>
      <w:bookmarkEnd w:id="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7" w:name="_STATUTE_CONTENT__d92fc46b_14f1_4056_aeb"/>
      <w:r>
        <w:rPr>
          <w:rFonts w:ascii="Arial" w:eastAsia="Arial" w:hAnsi="Arial" w:cs="Arial"/>
        </w:rPr>
        <w:t xml:space="preserve">An outcome-based forestry area </w:t>
      </w:r>
      <w:bookmarkStart w:id="58" w:name="_LINE__20_e57c394f_d6b6_44eb_bbf6_da0d31"/>
      <w:bookmarkEnd w:id="55"/>
      <w:r>
        <w:rPr>
          <w:rFonts w:ascii="Arial" w:eastAsia="Arial" w:hAnsi="Arial" w:cs="Arial"/>
        </w:rPr>
        <w:t xml:space="preserve">designated under </w:t>
      </w:r>
      <w:bookmarkStart w:id="59" w:name="_CROSS_REFERENCE__43a461d1_fb1b_44d0_b0b"/>
      <w:r>
        <w:rPr>
          <w:rFonts w:ascii="Arial" w:eastAsia="Arial" w:hAnsi="Arial" w:cs="Arial"/>
        </w:rPr>
        <w:t>section 8003, subsection 3, paragraph Q</w:t>
      </w:r>
      <w:bookmarkEnd w:id="59"/>
      <w:r>
        <w:rPr>
          <w:rFonts w:ascii="Arial" w:eastAsia="Arial" w:hAnsi="Arial" w:cs="Arial"/>
        </w:rPr>
        <w:t xml:space="preserve"> is exempt from the requirements </w:t>
      </w:r>
      <w:bookmarkStart w:id="60" w:name="_LINE__21_b755cd86_5214_4d0a_af1b_0623cc"/>
      <w:bookmarkEnd w:id="58"/>
      <w:r>
        <w:rPr>
          <w:rFonts w:ascii="Arial" w:eastAsia="Arial" w:hAnsi="Arial" w:cs="Arial"/>
        </w:rPr>
        <w:t xml:space="preserve">of this section if specifically exempted in the agreement establishing the outcome-based </w:t>
      </w:r>
      <w:bookmarkStart w:id="61" w:name="_LINE__22_1019f738_402a_4648_ad17_abcde1"/>
      <w:bookmarkEnd w:id="60"/>
      <w:r>
        <w:rPr>
          <w:rFonts w:ascii="Arial" w:eastAsia="Arial" w:hAnsi="Arial" w:cs="Arial"/>
        </w:rPr>
        <w:t>forestry area.</w:t>
      </w:r>
      <w:bookmarkStart w:id="62" w:name="_PROCESSED_CHANGE__383abb4c_b47d_4d2a_a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agreement may not provide an exemption from the prohibition on the </w:t>
      </w:r>
      <w:bookmarkStart w:id="63" w:name="_LINE__23_20ee3505_2488_4478_952c_c3156d"/>
      <w:bookmarkEnd w:id="61"/>
      <w:r>
        <w:rPr>
          <w:rFonts w:ascii="Arial" w:eastAsia="Arial" w:hAnsi="Arial" w:cs="Arial"/>
          <w:u w:val="single"/>
        </w:rPr>
        <w:t xml:space="preserve">aerial application of glyphosate or other synthetic herbicides pursuant to Title 7, section </w:t>
      </w:r>
      <w:bookmarkStart w:id="64" w:name="_LINE__24_708f425f_3abc_462e_9e09_8cce19"/>
      <w:bookmarkEnd w:id="63"/>
      <w:r>
        <w:rPr>
          <w:rFonts w:ascii="Arial" w:eastAsia="Arial" w:hAnsi="Arial" w:cs="Arial"/>
          <w:u w:val="single"/>
        </w:rPr>
        <w:t>606, subsection 3.</w:t>
      </w:r>
      <w:bookmarkEnd w:id="57"/>
      <w:bookmarkEnd w:id="62"/>
      <w:bookmarkEnd w:id="64"/>
    </w:p>
    <w:p w:rsidR="008C76D3" w:rsidP="008C76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5" w:name="_SUMMARY__efcccd98_b626_454e_a156_4df4f4"/>
      <w:bookmarkStart w:id="66" w:name="_PAR__8_6a1c2b3e_e910_40c5_b816_32e961fd"/>
      <w:bookmarkStart w:id="67" w:name="_LINE__25_0d0fa88d_88e8_4277_b29d_685cde"/>
      <w:bookmarkEnd w:id="8"/>
      <w:bookmarkEnd w:id="47"/>
      <w:bookmarkEnd w:id="53"/>
      <w:bookmarkEnd w:id="54"/>
      <w:r>
        <w:rPr>
          <w:rFonts w:ascii="Arial" w:eastAsia="Arial" w:hAnsi="Arial" w:cs="Arial"/>
          <w:b/>
          <w:sz w:val="24"/>
        </w:rPr>
        <w:t>SUMMARY</w:t>
      </w:r>
      <w:bookmarkEnd w:id="67"/>
    </w:p>
    <w:p w:rsidR="008C76D3" w:rsidP="008C76D3">
      <w:pPr>
        <w:ind w:left="360" w:firstLine="360"/>
        <w:rPr>
          <w:rFonts w:ascii="Arial" w:eastAsia="Arial" w:hAnsi="Arial" w:cs="Arial"/>
        </w:rPr>
      </w:pPr>
      <w:bookmarkStart w:id="68" w:name="_Hlk58491327"/>
      <w:bookmarkStart w:id="69" w:name="_PAR__9_cf5f0475_4f88_41b5_826b_a1e87cee"/>
      <w:bookmarkStart w:id="70" w:name="_LINE__26_eb176122_7093_49d0_8c02_5090f6"/>
      <w:bookmarkEnd w:id="66"/>
      <w:r>
        <w:rPr>
          <w:rFonts w:ascii="Arial" w:eastAsia="Arial" w:hAnsi="Arial" w:cs="Arial"/>
        </w:rPr>
        <w:t xml:space="preserve">This bill </w:t>
      </w:r>
      <w:r w:rsidRPr="00207927">
        <w:rPr>
          <w:rFonts w:ascii="Arial" w:eastAsia="Arial" w:hAnsi="Arial" w:cs="Arial"/>
        </w:rPr>
        <w:t xml:space="preserve">prohibits the aerial application of glyphosate or other synthetic herbicides for </w:t>
      </w:r>
      <w:bookmarkStart w:id="71" w:name="_LINE__27_8f185213_a86f_4493_a07b_38aa45"/>
      <w:bookmarkEnd w:id="70"/>
      <w:r w:rsidRPr="00207927">
        <w:rPr>
          <w:rFonts w:ascii="Arial" w:eastAsia="Arial" w:hAnsi="Arial" w:cs="Arial"/>
        </w:rPr>
        <w:t xml:space="preserve">the purpose of silviculture, including reforestation, regeneration or vegetation control after </w:t>
      </w:r>
      <w:bookmarkStart w:id="72" w:name="_LINE__28_04e24e7d_e6ed_4ab0_b2b9_5d2179"/>
      <w:bookmarkEnd w:id="71"/>
      <w:r w:rsidRPr="00207927">
        <w:rPr>
          <w:rFonts w:ascii="Arial" w:eastAsia="Arial" w:hAnsi="Arial" w:cs="Arial"/>
        </w:rPr>
        <w:t>a timber harvest.</w:t>
      </w:r>
      <w:bookmarkEnd w:id="72"/>
    </w:p>
    <w:bookmarkEnd w:id="1"/>
    <w:bookmarkEnd w:id="2"/>
    <w:bookmarkEnd w:id="3"/>
    <w:bookmarkEnd w:id="65"/>
    <w:bookmarkEnd w:id="68"/>
    <w:bookmarkEnd w:id="6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the Aerial Spraying of Glyphosate and Other Synthetic Herbicides for the Purpose of Silviculture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7927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C76D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127661</ItemId>
    <LRId>66571</LRId>
    <LRNumber>577</LRNumber>
    <LDNumber>125</LDNumber>
    <PaperNumber>SP0058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Prohibit the Aerial Spraying of Glyphosate and Other Synthetic Herbicides for the Purpose of Silviculture</LRTitle>
    <ItemTitle>An Act To Prohibit the Aerial Spraying of Glyphosate and Other Synthetic Herbicides for the Purpose of Silviculture</ItemTitle>
    <ShortTitle1>PROHIBIT THE AERIAL SPRAYING</ShortTitle1>
    <ShortTitle2>OF GLYPHOSATE AND OTHER SYNTHE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137</LatestDraftingActionId>
    <LatestDraftingActionDate>2021-01-15T14:25:38</LatestDraftingActionDate>
    <LatestDrafterName>amolesworth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w:rsidR="008C76D3" w:rsidRDefault="008C76D3" w:rsidP="008C76D3"&amp;gt;&amp;lt;w:pPr&amp;gt;&amp;lt;w:ind w:left="360" /&amp;gt;&amp;lt;/w:pPr&amp;gt;&amp;lt;w:bookmarkStart w:id="0" w:name="_ENACTING_CLAUSE__3eb60e8c_4660_4edf_a06" /&amp;gt;&amp;lt;w:bookmarkStart w:id="1" w:name="_DOC_BODY__0c005278_c875_487d_ba43_5cd9f" /&amp;gt;&amp;lt;w:bookmarkStart w:id="2" w:name="_DOC_BODY_CONTAINER__329c495d_6adc_4259_" /&amp;gt;&amp;lt;w:bookmarkStart w:id="3" w:name="_PAGE__1_1f02cfcd_ed34_4b6f_9428_b6ff508" /&amp;gt;&amp;lt;w:bookmarkStart w:id="4" w:name="_PAR__1_3961eb9e_7e1d_4cef_b209_a1750682" /&amp;gt;&amp;lt;w:bookmarkStart w:id="5" w:name="_LINE__1_1079acc9_5271_42aa_99b1_2ade88d"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w:rsidR="008C76D3" w:rsidRDefault="008C76D3" w:rsidP="008C76D3"&amp;gt;&amp;lt;w:pPr&amp;gt;&amp;lt;w:ind w:left="360" w:firstLine="360" /&amp;gt;&amp;lt;/w:pPr&amp;gt;&amp;lt;w:bookmarkStart w:id="6" w:name="_BILL_SECTION_HEADER__001c7990_157b_4a57" /&amp;gt;&amp;lt;w:bookmarkStart w:id="7" w:name="_BILL_SECTION__aa47c08e_43e4_4ee0_87ed_6" /&amp;gt;&amp;lt;w:bookmarkStart w:id="8" w:name="_DOC_BODY_CONTENT__18cca28e_f0ee_4df8_9f" /&amp;gt;&amp;lt;w:bookmarkStart w:id="9" w:name="_PAR__2_25c8c719_4df8_439b_a0ed_21cde7b2" /&amp;gt;&amp;lt;w:bookmarkStart w:id="10" w:name="_LINE__2_792cfdc8_093a_42ad_beb8_7a39473"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w:name="_BILL_SECTION_NUMBER__c9c7dcec_70bc_4e1f"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§606, sub-§3&amp;lt;/w:t&amp;gt;&amp;lt;/w:r&amp;gt;&amp;lt;w:r&amp;gt;&amp;lt;w:t xml:space="preserve"&amp;gt; is enacted to read:&amp;lt;/w:t&amp;gt;&amp;lt;/w:r&amp;gt;&amp;lt;w:bookmarkEnd w:id="10" /&amp;gt;&amp;lt;/w:p&amp;gt;&amp;lt;w:p w:rsidR="008C76D3" w:rsidRDefault="008C76D3" w:rsidP="008C76D3"&amp;gt;&amp;lt;w:pPr&amp;gt;&amp;lt;w:ind w:left="360" w:firstLine="360" /&amp;gt;&amp;lt;/w:pPr&amp;gt;&amp;lt;w:bookmarkStart w:id="12" w:name="_STATUTE_NUMBER__c0b7e07d_ac32_4b26_993c" /&amp;gt;&amp;lt;w:bookmarkStart w:id="13" w:name="_STATUTE_SS__68f0ef32_90c6_4657_98ef_f28" /&amp;gt;&amp;lt;w:bookmarkStart w:id="14" w:name="_PAR__3_761e3aee_11bd_4c53_a940_b70c6fff" /&amp;gt;&amp;lt;w:bookmarkStart w:id="15" w:name="_LINE__3_13d66bad_0de8_4d7b_9b5c_adff81c" /&amp;gt;&amp;lt;w:bookmarkStart w:id="16" w:name="_PROCESSED_CHANGE__8c0ad078_1c77_4ed0_b1" /&amp;gt;&amp;lt;w:bookmarkEnd w:id="6" /&amp;gt;&amp;lt;w:bookmarkEnd w:id="9" /&amp;gt;&amp;lt;w:ins w:id="17" w:author="BPS" w:date="2020-12-10T11:01:00Z"&amp;gt;&amp;lt;w:r&amp;gt;&amp;lt;w:rPr&amp;gt;&amp;lt;w:b /&amp;gt;&amp;lt;/w:rPr&amp;gt;&amp;lt;w:t&amp;gt;3&amp;lt;/w:t&amp;gt;&amp;lt;/w:r&amp;gt;&amp;lt;w:bookmarkEnd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w:name="_STATUTE_HEADNOTE__6c50cab9_70fc_4071_a3" /&amp;gt;&amp;lt;w:r&amp;gt;&amp;lt;w:rPr&amp;gt;&amp;lt;w:b /&amp;gt;&amp;lt;/w:rPr&amp;gt;&amp;lt;w:t xml:space="preserve"&amp;gt;Aerial spraying of glyphosate and other synthetic herbicides. &amp;lt;/w:t&amp;gt;&amp;lt;/w:r&amp;gt;&amp;lt;w:r&amp;gt;&amp;lt;w:t xml:space="preserve"&amp;gt; &amp;lt;/w:t&amp;gt;&amp;lt;/w:r&amp;gt;&amp;lt;w:bookmarkStart w:id="19" w:name="_STATUTE_CONTENT__5280f9b4_4c3d_442b_b5b" /&amp;gt;&amp;lt;w:bookmarkEnd w:id="18" /&amp;gt;&amp;lt;w:r w:rsidRPr="00207927"&amp;gt;&amp;lt;w:t xml:space="preserve"&amp;gt;A person may not &amp;lt;/w:t&amp;gt;&amp;lt;/w:r&amp;gt;&amp;lt;w:bookmarkStart w:id="20" w:name="_LINE__4_2bc96c8b_2d76_4dcd_b382_5bce2e7" /&amp;gt;&amp;lt;w:bookmarkEnd w:id="15" /&amp;gt;&amp;lt;w:r w:rsidRPr="00207927"&amp;gt;&amp;lt;w:t xml:space="preserve"&amp;gt;conduct an aerial application of glyphosate or other synthetic herbicides for the purpose of &amp;lt;/w:t&amp;gt;&amp;lt;/w:r&amp;gt;&amp;lt;w:bookmarkStart w:id="21" w:name="_LINE__5_ad271595_a737_4fe0_a470_29ec8aa" /&amp;gt;&amp;lt;w:bookmarkEnd w:id="20" /&amp;gt;&amp;lt;w:r w:rsidRPr="00207927"&amp;gt;&amp;lt;w:t xml:space="preserve"&amp;gt;silviculture, including reforestation, regeneration or vegetation control after any timber &amp;lt;/w:t&amp;gt;&amp;lt;/w:r&amp;gt;&amp;lt;w:bookmarkStart w:id="22" w:name="_LINE__6_f6f46b71_2fd9_4ebc_bd4e_fcdf683" /&amp;gt;&amp;lt;w:bookmarkEnd w:id="21" /&amp;gt;&amp;lt;w:r w:rsidRPr="00207927"&amp;gt;&amp;lt;w:t&amp;gt;harvest.&amp;lt;/w:t&amp;gt;&amp;lt;/w:r&amp;gt;&amp;lt;/w:ins&amp;gt;&amp;lt;w:bookmarkEnd w:id="22" /&amp;gt;&amp;lt;/w:p&amp;gt;&amp;lt;w:p w:rsidR="008C76D3" w:rsidRDefault="008C76D3" w:rsidP="008C76D3"&amp;gt;&amp;lt;w:pPr&amp;gt;&amp;lt;w:ind w:left="360" w:firstLine="360" /&amp;gt;&amp;lt;/w:pPr&amp;gt;&amp;lt;w:bookmarkStart w:id="23" w:name="_BILL_SECTION_HEADER__3d282fc8_d5e5_412d" /&amp;gt;&amp;lt;w:bookmarkStart w:id="24" w:name="_BILL_SECTION__2c26a4f4_8c25_4c63_a97f_2" /&amp;gt;&amp;lt;w:bookmarkStart w:id="25" w:name="_PAR__4_6c0b6d22_e7bf_4341_90e2_e65f41c3" /&amp;gt;&amp;lt;w:bookmarkStart w:id="26" w:name="_LINE__7_0a642521_83b8_4816_9075_f1a1179"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w:id="27" w:name="_BILL_SECTION_NUMBER__a45e244b_c023_49e8"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12 MRSA §8869, sub-§1,&amp;lt;/w:t&amp;gt;&amp;lt;/w:r&amp;gt;&amp;lt;w:r&amp;gt;&amp;lt;w:t xml:space="preserve"&amp;gt; as enacted by PL 1989, c. 555, §10, is amended &amp;lt;/w:t&amp;gt;&amp;lt;/w:r&amp;gt;&amp;lt;w:bookmarkStart w:id="28" w:name="_LINE__8_5e4a826c_e26c_445b_b639_5c0e19b" /&amp;gt;&amp;lt;w:bookmarkEnd w:id="26" /&amp;gt;&amp;lt;w:r&amp;gt;&amp;lt;w:t&amp;gt;to read:&amp;lt;/w:t&amp;gt;&amp;lt;/w:r&amp;gt;&amp;lt;w:bookmarkEnd w:id="28" /&amp;gt;&amp;lt;/w:p&amp;gt;&amp;lt;w:p w:rsidR="008C76D3" w:rsidRDefault="008C76D3" w:rsidP="008C76D3"&amp;gt;&amp;lt;w:pPr&amp;gt;&amp;lt;w:ind w:left="360" w:firstLine="360" /&amp;gt;&amp;lt;/w:pPr&amp;gt;&amp;lt;w:bookmarkStart w:id="29" w:name="_STATUTE_NUMBER__f4cd3386_4b7a_45c7_b33f" /&amp;gt;&amp;lt;w:bookmarkStart w:id="30" w:name="_STATUTE_SS__5772f196_752a_4909_8ac4_5be" /&amp;gt;&amp;lt;w:bookmarkStart w:id="31" w:name="_PAR__5_7237c249_40c9_42dc_a76d_18668f96" /&amp;gt;&amp;lt;w:bookmarkStart w:id="32" w:name="_LINE__9_650cc28a_773b_4367_8036_cb98baa" /&amp;gt;&amp;lt;w:bookmarkEnd w:id="23" /&amp;gt;&amp;lt;w:bookmarkEnd w:id="25" /&amp;gt;&amp;lt;w:r&amp;gt;&amp;lt;w:rPr&amp;gt;&amp;lt;w:b /&amp;gt;&amp;lt;/w:rPr&amp;gt;&amp;lt;w:t&amp;gt;1&amp;lt;/w:t&amp;gt;&amp;lt;/w:r&amp;gt;&amp;lt;w:bookmarkEnd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w:name="_STATUTE_HEADNOTE__12abd67b_58e1_4aa0_8f" /&amp;gt;&amp;lt;w:r&amp;gt;&amp;lt;w:rPr&amp;gt;&amp;lt;w:b /&amp;gt;&amp;lt;/w:rPr&amp;gt;&amp;lt;w:t&amp;gt;Standards for regeneration after harvests.&amp;lt;/w:t&amp;gt;&amp;lt;/w:r&amp;gt;&amp;lt;w:bookmarkEnd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w:id="34" w:name="_STATUTE_CONTENT__c713ca3c_7147_472d_b5f" /&amp;gt;&amp;lt;w:r&amp;gt;&amp;lt;w:t xml:space="preserve"&amp;gt;The commissioner shall adopt rules &amp;lt;/w:t&amp;gt;&amp;lt;/w:r&amp;gt;&amp;lt;w:bookmarkStart w:id="35" w:name="_LINE__10_58541198_27b9_402c_9070_ac07cb" /&amp;gt;&amp;lt;w:bookmarkEnd w:id="32" /&amp;gt;&amp;lt;w:r&amp;gt;&amp;lt;w:t xml:space="preserve"&amp;gt;to ensure adequate regeneration of commercial tree species on a site within 5 years of &amp;lt;/w:t&amp;gt;&amp;lt;/w:r&amp;gt;&amp;lt;w:bookmarkStart w:id="36" w:name="_LINE__11_e830130b_4325_4125_be96_26f2d1" /&amp;gt;&amp;lt;w:bookmarkEnd w:id="35" /&amp;gt;&amp;lt;w:r&amp;gt;&amp;lt;w:t xml:space="preserve"&amp;gt;completion of any timber harvest.  Rules to implement this requirement &amp;lt;/w:t&amp;gt;&amp;lt;/w:r&amp;gt;&amp;lt;w:bookmarkStart w:id="37" w:name="_PROCESSED_CHANGE__ff8c1456_b051_4549_9d" /&amp;gt;&amp;lt;w:del w:id="38" w:author="BPS" w:date="2020-12-10T11:11:00Z"&amp;gt;&amp;lt;w:r w:rsidDel="00207927"&amp;gt;&amp;lt;w:delText&amp;gt;shall&amp;lt;/w:delText&amp;gt;&amp;lt;/w:r&amp;gt;&amp;lt;/w:del&amp;gt;&amp;lt;w:r&amp;gt;&amp;lt;w:t xml:space="preserve"&amp;gt; &amp;lt;/w:t&amp;gt;&amp;lt;/w:r&amp;gt;&amp;lt;w:bookmarkStart w:id="39" w:name="_PROCESSED_CHANGE__55ed0db4_a49a_4cfc_b8" /&amp;gt;&amp;lt;w:bookmarkEnd w:id="37" /&amp;gt;&amp;lt;w:ins w:id="40" w:author="BPS" w:date="2020-12-10T11:11:00Z"&amp;gt;&amp;lt;w:r&amp;gt;&amp;lt;w:t&amp;gt;must&amp;lt;/w:t&amp;gt;&amp;lt;/w:r&amp;gt;&amp;lt;/w:ins&amp;gt;&amp;lt;w:r&amp;gt;&amp;lt;w:t xml:space="preserve"&amp;gt; &amp;lt;/w:t&amp;gt;&amp;lt;/w:r&amp;gt;&amp;lt;w:bookmarkEnd w:id="39" /&amp;gt;&amp;lt;w:r&amp;gt;&amp;lt;w:t xml:space="preserve"&amp;gt;include &amp;lt;/w:t&amp;gt;&amp;lt;/w:r&amp;gt;&amp;lt;w:bookmarkStart w:id="41" w:name="_LINE__12_253065e9_e350_4235_b4cf_cd04c8" /&amp;gt;&amp;lt;w:bookmarkEnd w:id="36" /&amp;gt;&amp;lt;w:r&amp;gt;&amp;lt;w:t&amp;gt;identification of commercial tree species, minimum stocking standards&amp;lt;/w:t&amp;gt;&amp;lt;/w:r&amp;gt;&amp;lt;w:bookmarkStart w:id="42" w:name="_PROCESSED_CHANGE__f3219f84_3550_4d11_b3" /&amp;gt;&amp;lt;w:r&amp;gt;&amp;lt;w:t xml:space="preserve"&amp;gt; &amp;lt;/w:t&amp;gt;&amp;lt;/w:r&amp;gt;&amp;lt;w:del w:id="43" w:author="BPS" w:date="2020-12-10T11:12:00Z"&amp;gt;&amp;lt;w:r w:rsidDel="00207927"&amp;gt;&amp;lt;w:delText&amp;gt;and&amp;lt;/w:delText&amp;gt;&amp;lt;/w:r&amp;gt;&amp;lt;/w:del&amp;gt;&amp;lt;w:bookmarkStart w:id="44" w:name="_PROCESSED_CHANGE__3724aa2e_3fd2_4c64_9d" /&amp;gt;&amp;lt;w:bookmarkEnd w:id="42" /&amp;gt;&amp;lt;w:ins w:id="45" w:author="BPS" w:date="2020-12-10T11:12:00Z"&amp;gt;&amp;lt;w:r&amp;gt;&amp;lt;w:t&amp;gt;,&amp;lt;/w:t&amp;gt;&amp;lt;/w:r&amp;gt;&amp;lt;/w:ins&amp;gt;&amp;lt;w:bookmarkEnd w:id="44" /&amp;gt;&amp;lt;w:r&amp;gt;&amp;lt;w:t xml:space="preserve"&amp;gt; methods to &amp;lt;/w:t&amp;gt;&amp;lt;/w:r&amp;gt;&amp;lt;w:bookmarkStart w:id="46" w:name="_LINE__13_7ba868b1_a375_47b6_97b0_6a466b" /&amp;gt;&amp;lt;w:bookmarkEnd w:id="41" /&amp;gt;&amp;lt;w:r&amp;gt;&amp;lt;w:t&amp;gt;mitigate inadequate regeneration&amp;lt;/w:t&amp;gt;&amp;lt;/w:r&amp;gt;&amp;lt;w:bookmarkStart w:id="47" w:name="_PROCESSED_CHANGE__f924c49f_cb41_45e5_b1" /&amp;gt;&amp;lt;w:r w:rsidRPr="00207927"&amp;gt;&amp;lt;w:t xml:space="preserve"&amp;gt; &amp;lt;/w:t&amp;gt;&amp;lt;/w:r&amp;gt;&amp;lt;w:ins w:id="48" w:author="BPS" w:date="2020-12-10T11:12:00Z"&amp;gt;&amp;lt;w:r w:rsidRPr="00207927"&amp;gt;&amp;lt;w:t xml:space="preserve"&amp;gt;and a prohibition on the aerial application of glyphosate &amp;lt;/w:t&amp;gt;&amp;lt;/w:r&amp;gt;&amp;lt;w:bookmarkStart w:id="49" w:name="_LINE__14_faf6fd85_a265_42a1_99cf_392070" /&amp;gt;&amp;lt;w:bookmarkEnd w:id="46" /&amp;gt;&amp;lt;w:r w:rsidRPr="00207927"&amp;gt;&amp;lt;w:t&amp;gt;or other synthetic herbicides pursuant to Title 7, section 606, subsection 3&amp;lt;/w:t&amp;gt;&amp;lt;/w:r&amp;gt;&amp;lt;/w:ins&amp;gt;&amp;lt;w:bookmarkEnd w:id="47" /&amp;gt;&amp;lt;w:r&amp;gt;&amp;lt;w:t xml:space="preserve"&amp;gt;.  In developing &amp;lt;/w:t&amp;gt;&amp;lt;/w:r&amp;gt;&amp;lt;w:bookmarkStart w:id="50" w:name="_LINE__15_69456c08_957d_42f9_a0a0_53f569" /&amp;gt;&amp;lt;w:bookmarkEnd w:id="49" /&amp;gt;&amp;lt;w:r&amp;gt;&amp;lt;w:t xml:space="preserve"&amp;gt;regeneration standards, the commissioner shall take into consideration regional differences &amp;lt;/w:t&amp;gt;&amp;lt;/w:r&amp;gt;&amp;lt;w:bookmarkStart w:id="51" w:name="_LINE__16_1407e41f_f1a0_47de_8a20_b4bb35" /&amp;gt;&amp;lt;w:bookmarkEnd w:id="50" /&amp;gt;&amp;lt;w:r&amp;gt;&amp;lt;w:t&amp;gt;in forest types, tree species and physiographic conditions.&amp;lt;/w:t&amp;gt;&amp;lt;/w:r&amp;gt;&amp;lt;w:bookmarkEnd w:id="34" /&amp;gt;&amp;lt;w:bookmarkEnd w:id="51" /&amp;gt;&amp;lt;/w:p&amp;gt;&amp;lt;w:p w:rsidR="008C76D3" w:rsidRDefault="008C76D3" w:rsidP="008C76D3"&amp;gt;&amp;lt;w:pPr&amp;gt;&amp;lt;w:ind w:left="360" w:firstLine="360" /&amp;gt;&amp;lt;/w:pPr&amp;gt;&amp;lt;w:bookmarkStart w:id="52" w:name="_BILL_SECTION_HEADER__88a220b2_2f47_4882" /&amp;gt;&amp;lt;w:bookmarkStart w:id="53" w:name="_BILL_SECTION__b37184ba_db1c_46b1_aea2_9" /&amp;gt;&amp;lt;w:bookmarkStart w:id="54" w:name="_PAR__6_f23a2feb_4a47_40c8_995b_d5c8dd09" /&amp;gt;&amp;lt;w:bookmarkStart w:id="55" w:name="_LINE__17_b8953410_ed14_4318_a8aa_95d279"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w:id="56" w:name="_BILL_SECTION_NUMBER__ce957ecc_a3c6_4e0a" /&amp;gt;&amp;lt;w:r&amp;gt;&amp;lt;w:rPr&amp;gt;&amp;lt;w:b /&amp;gt;&amp;lt;w:sz w:val="24" /&amp;gt;&amp;lt;/w:rPr&amp;gt;&amp;lt;w:t&amp;gt;3&amp;lt;/w:t&amp;gt;&amp;lt;/w:r&amp;gt;&amp;lt;w:bookmarkEnd w:id="56" /&amp;gt;&amp;lt;w:r&amp;gt;&amp;lt;w:rPr&amp;gt;&amp;lt;w:b /&amp;gt;&amp;lt;w:sz w:val="24" /&amp;gt;&amp;lt;/w:rPr&amp;gt;&amp;lt;w:t&amp;gt;.  12 MRSA §8869, sub-§7-A,&amp;lt;/w:t&amp;gt;&amp;lt;/w:r&amp;gt;&amp;lt;w:r&amp;gt;&amp;lt;w:t xml:space="preserve"&amp;gt; as amended by PL 2013, c. 542, §5, is further &amp;lt;/w:t&amp;gt;&amp;lt;/w:r&amp;gt;&amp;lt;w:bookmarkStart w:id="57" w:name="_LINE__18_8c449584_0668_4df9_a77d_5cbeb8" /&amp;gt;&amp;lt;w:bookmarkEnd w:id="55" /&amp;gt;&amp;lt;w:r&amp;gt;&amp;lt;w:t&amp;gt;amended to read:&amp;lt;/w:t&amp;gt;&amp;lt;/w:r&amp;gt;&amp;lt;w:bookmarkEnd w:id="57" /&amp;gt;&amp;lt;/w:p&amp;gt;&amp;lt;w:p w:rsidR="008C76D3" w:rsidRDefault="008C76D3" w:rsidP="008C76D3"&amp;gt;&amp;lt;w:pPr&amp;gt;&amp;lt;w:ind w:left="360" w:firstLine="360" /&amp;gt;&amp;lt;/w:pPr&amp;gt;&amp;lt;w:bookmarkStart w:id="58" w:name="_STATUTE_NUMBER__72dc89f6_aa41_4cdb_a607" /&amp;gt;&amp;lt;w:bookmarkStart w:id="59" w:name="_STATUTE_SS__230e9f62_046d_4d35_a00c_23e" /&amp;gt;&amp;lt;w:bookmarkStart w:id="60" w:name="_PAR__7_2dd074e6_8aeb_491f_950c_279c4124" /&amp;gt;&amp;lt;w:bookmarkStart w:id="61" w:name="_LINE__19_644dbf1c_5029_4e6e_8397_eceb24" /&amp;gt;&amp;lt;w:bookmarkEnd w:id="52" /&amp;gt;&amp;lt;w:bookmarkEnd w:id="54" /&amp;gt;&amp;lt;w:r&amp;gt;&amp;lt;w:rPr&amp;gt;&amp;lt;w:b /&amp;gt;&amp;lt;/w:rPr&amp;gt;&amp;lt;w:t&amp;gt;7-A&amp;lt;/w:t&amp;gt;&amp;lt;/w:r&amp;gt;&amp;lt;w:bookmarkEnd w:id="58" /&amp;gt;&amp;lt;w:r&amp;gt;&amp;lt;w:rPr&amp;gt;&amp;lt;w:b /&amp;gt;&amp;lt;/w:rPr&amp;gt;&amp;lt;w:t xml:space="preserve"&amp;gt;.  &amp;lt;/w:t&amp;gt;&amp;lt;/w:r&amp;gt;&amp;lt;w:bookmarkStart w:id="62" w:name="_STATUTE_HEADNOTE__26844980_c63b_459d_92" /&amp;gt;&amp;lt;w:r&amp;gt;&amp;lt;w:rPr&amp;gt;&amp;lt;w:b /&amp;gt;&amp;lt;/w:rPr&amp;gt;&amp;lt;w:t&amp;gt;Exemption for outcome-based forestry areas.&amp;lt;/w:t&amp;gt;&amp;lt;/w:r&amp;gt;&amp;lt;w:bookmarkEnd w:id="62"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w:id="63" w:name="_STATUTE_CONTENT__d92fc46b_14f1_4056_aeb" /&amp;gt;&amp;lt;w:r&amp;gt;&amp;lt;w:t xml:space="preserve"&amp;gt;An outcome-based forestry area &amp;lt;/w:t&amp;gt;&amp;lt;/w:r&amp;gt;&amp;lt;w:bookmarkStart w:id="64" w:name="_LINE__20_e57c394f_d6b6_44eb_bbf6_da0d31" /&amp;gt;&amp;lt;w:bookmarkEnd w:id="61" /&amp;gt;&amp;lt;w:r&amp;gt;&amp;lt;w:t xml:space="preserve"&amp;gt;designated under &amp;lt;/w:t&amp;gt;&amp;lt;/w:r&amp;gt;&amp;lt;w:bookmarkStart w:id="65" w:name="_CROSS_REFERENCE__43a461d1_fb1b_44d0_b0b" /&amp;gt;&amp;lt;w:r&amp;gt;&amp;lt;w:t&amp;gt;section 8003, subsection 3, paragraph Q&amp;lt;/w:t&amp;gt;&amp;lt;/w:r&amp;gt;&amp;lt;w:bookmarkEnd w:id="65" /&amp;gt;&amp;lt;w:r&amp;gt;&amp;lt;w:t xml:space="preserve"&amp;gt; is exempt from the requirements &amp;lt;/w:t&amp;gt;&amp;lt;/w:r&amp;gt;&amp;lt;w:bookmarkStart w:id="66" w:name="_LINE__21_b755cd86_5214_4d0a_af1b_0623cc" /&amp;gt;&amp;lt;w:bookmarkEnd w:id="64" /&amp;gt;&amp;lt;w:r&amp;gt;&amp;lt;w:t xml:space="preserve"&amp;gt;of this section if specifically exempted in the agreement establishing the outcome-based &amp;lt;/w:t&amp;gt;&amp;lt;/w:r&amp;gt;&amp;lt;w:bookmarkStart w:id="67" w:name="_LINE__22_1019f738_402a_4648_ad17_abcde1" /&amp;gt;&amp;lt;w:bookmarkEnd w:id="66" /&amp;gt;&amp;lt;w:r&amp;gt;&amp;lt;w:t&amp;gt;forestry area.&amp;lt;/w:t&amp;gt;&amp;lt;/w:r&amp;gt;&amp;lt;w:bookmarkStart w:id="68" w:name="_PROCESSED_CHANGE__383abb4c_b47d_4d2a_ae" /&amp;gt;&amp;lt;w:r&amp;gt;&amp;lt;w:t xml:space="preserve"&amp;gt;  &amp;lt;/w:t&amp;gt;&amp;lt;/w:r&amp;gt;&amp;lt;w:ins w:id="69" w:author="BPS" w:date="2020-12-10T11:13:00Z"&amp;gt;&amp;lt;w:r w:rsidRPr="00207927"&amp;gt;&amp;lt;w:t xml:space="preserve"&amp;gt;The agreement may not provide an exemption from the prohibition on the &amp;lt;/w:t&amp;gt;&amp;lt;/w:r&amp;gt;&amp;lt;w:bookmarkStart w:id="70" w:name="_LINE__23_20ee3505_2488_4478_952c_c3156d" /&amp;gt;&amp;lt;w:bookmarkEnd w:id="67" /&amp;gt;&amp;lt;w:r w:rsidRPr="00207927"&amp;gt;&amp;lt;w:t xml:space="preserve"&amp;gt;aerial application of glyphosate or other synthetic herbicides pursuant to Title 7, section &amp;lt;/w:t&amp;gt;&amp;lt;/w:r&amp;gt;&amp;lt;w:bookmarkStart w:id="71" w:name="_LINE__24_708f425f_3abc_462e_9e09_8cce19" /&amp;gt;&amp;lt;w:bookmarkEnd w:id="70" /&amp;gt;&amp;lt;w:r w:rsidRPr="00207927"&amp;gt;&amp;lt;w:t&amp;gt;606, subsection 3.&amp;lt;/w:t&amp;gt;&amp;lt;/w:r&amp;gt;&amp;lt;/w:ins&amp;gt;&amp;lt;w:bookmarkEnd w:id="63" /&amp;gt;&amp;lt;w:bookmarkEnd w:id="68" /&amp;gt;&amp;lt;w:bookmarkEnd w:id="71" /&amp;gt;&amp;lt;/w:p&amp;gt;&amp;lt;w:p w:rsidR="008C76D3" w:rsidRDefault="008C76D3" w:rsidP="008C76D3"&amp;gt;&amp;lt;w:pPr&amp;gt;&amp;lt;w:keepNext /&amp;gt;&amp;lt;w:spacing w:before="240" /&amp;gt;&amp;lt;w:ind w:left="360" /&amp;gt;&amp;lt;w:jc w:val="center" /&amp;gt;&amp;lt;/w:pPr&amp;gt;&amp;lt;w:bookmarkStart w:id="72" w:name="_SUMMARY__efcccd98_b626_454e_a156_4df4f4" /&amp;gt;&amp;lt;w:bookmarkStart w:id="73" w:name="_PAR__8_6a1c2b3e_e910_40c5_b816_32e961fd" /&amp;gt;&amp;lt;w:bookmarkStart w:id="74" w:name="_LINE__25_0d0fa88d_88e8_4277_b29d_685cde" /&amp;gt;&amp;lt;w:bookmarkEnd w:id="8" /&amp;gt;&amp;lt;w:bookmarkEnd w:id="53" /&amp;gt;&amp;lt;w:bookmarkEnd w:id="59" /&amp;gt;&amp;lt;w:bookmarkEnd w:id="60" /&amp;gt;&amp;lt;w:r&amp;gt;&amp;lt;w:rPr&amp;gt;&amp;lt;w:b /&amp;gt;&amp;lt;w:sz w:val="24" /&amp;gt;&amp;lt;/w:rPr&amp;gt;&amp;lt;w:t&amp;gt;SUMMARY&amp;lt;/w:t&amp;gt;&amp;lt;/w:r&amp;gt;&amp;lt;w:bookmarkEnd w:id="74" /&amp;gt;&amp;lt;/w:p&amp;gt;&amp;lt;w:p w:rsidR="008C76D3" w:rsidRDefault="008C76D3" w:rsidP="008C76D3"&amp;gt;&amp;lt;w:pPr&amp;gt;&amp;lt;w:ind w:left="360" w:firstLine="360" /&amp;gt;&amp;lt;/w:pPr&amp;gt;&amp;lt;w:bookmarkStart w:id="75" w:name="_Hlk58491327" /&amp;gt;&amp;lt;w:bookmarkStart w:id="76" w:name="_PAR__9_cf5f0475_4f88_41b5_826b_a1e87cee" /&amp;gt;&amp;lt;w:bookmarkStart w:id="77" w:name="_LINE__26_eb176122_7093_49d0_8c02_5090f6" /&amp;gt;&amp;lt;w:bookmarkEnd w:id="73" /&amp;gt;&amp;lt;w:r&amp;gt;&amp;lt;w:t xml:space="preserve"&amp;gt;This bill &amp;lt;/w:t&amp;gt;&amp;lt;/w:r&amp;gt;&amp;lt;w:r w:rsidRPr="00207927"&amp;gt;&amp;lt;w:t xml:space="preserve"&amp;gt;prohibits the aerial application of glyphosate or other synthetic herbicides for &amp;lt;/w:t&amp;gt;&amp;lt;/w:r&amp;gt;&amp;lt;w:bookmarkStart w:id="78" w:name="_LINE__27_8f185213_a86f_4493_a07b_38aa45" /&amp;gt;&amp;lt;w:bookmarkEnd w:id="77" /&amp;gt;&amp;lt;w:r w:rsidRPr="00207927"&amp;gt;&amp;lt;w:t xml:space="preserve"&amp;gt;the purpose of silviculture, including reforestation, regeneration or vegetation control after &amp;lt;/w:t&amp;gt;&amp;lt;/w:r&amp;gt;&amp;lt;w:bookmarkStart w:id="79" w:name="_LINE__28_04e24e7d_e6ed_4ab0_b2b9_5d2179" /&amp;gt;&amp;lt;w:bookmarkEnd w:id="78" /&amp;gt;&amp;lt;w:r w:rsidRPr="00207927"&amp;gt;&amp;lt;w:t&amp;gt;a timber harvest.&amp;lt;/w:t&amp;gt;&amp;lt;/w:r&amp;gt;&amp;lt;w:bookmarkEnd w:id="79" /&amp;gt;&amp;lt;/w:p&amp;gt;&amp;lt;w:bookmarkEnd w:id="1" /&amp;gt;&amp;lt;w:bookmarkEnd w:id="2" /&amp;gt;&amp;lt;w:bookmarkEnd w:id="3" /&amp;gt;&amp;lt;w:bookmarkEnd w:id="72" /&amp;gt;&amp;lt;w:bookmarkEnd w:id="75" /&amp;gt;&amp;lt;w:bookmarkEnd w:id="76" /&amp;gt;&amp;lt;w:p w:rsidR="00000000" w:rsidRDefault="008C76D3"&amp;gt;&amp;lt;w:r&amp;gt;&amp;lt;w:t xml:space="preserve"&amp;gt; &amp;lt;/w:t&amp;gt;&amp;lt;/w:r&amp;gt;&amp;lt;/w:p&amp;gt;&amp;lt;w:sectPr w:rsidR="00000000" w:rsidSect="008C76D3"&amp;gt;&amp;lt;w:footerReference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w:rsidR="006A1CFA" w:rsidRDefault="008C76D3"&amp;gt;&amp;lt;w:pPr&amp;gt;&amp;lt;w:pStyle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f02cfcd_ed34_4b6f_9428_b6ff508&lt;/BookmarkName&gt;&lt;Tables /&gt;&lt;/ProcessedCheckInPage&gt;&lt;/Pages&gt;&lt;Paragraphs&gt;&lt;CheckInParagraphs&gt;&lt;PageNumber&gt;1&lt;/PageNumber&gt;&lt;BookmarkName&gt;_PAR__1_3961eb9e_7e1d_4cef_b209_a1750682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25c8c719_4df8_439b_a0ed_21cde7b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761e3aee_11bd_4c53_a940_b70c6ff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c0b6d22_e7bf_4341_90e2_e65f41c3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7237c249_40c9_42dc_a76d_18668f96&lt;/BookmarkName&gt;&lt;StartingLineNumber&gt;9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23a2feb_4a47_40c8_995b_d5c8dd09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dd074e6_8aeb_491f_950c_279c4124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a1c2b3e_e910_40c5_b816_32e961f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f5f0475_4f88_41b5_826b_a1e87cee&lt;/BookmarkName&gt;&lt;StartingLineNumber&gt;26&lt;/StartingLineNumber&gt;&lt;EndingLineNumber&gt;28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