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JOINT RESOLUTION RECOGNIZING APRIL 2022 AS SEXUAL ASSAULT AWARENESS MONTH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STATE OF MAINE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IN THE YEAR OF OUR LORD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Two Thousand Twenty-two</w:t>
      </w:r>
    </w:p>
    <w:p>
      <w:pPr>
        <w:keepNext/>
        <w:spacing w:after="100" w:line="24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spacing w:before="200" w:after="200"/>
        <w:ind w:left="965" w:right="965"/>
        <w:jc w:val="center"/>
        <w:outlineLvl w:val="0"/>
        <w:rPr>
          <w:rFonts w:ascii="Arial" w:eastAsia="Arial" w:hAnsi="Arial" w:cs="Arial"/>
          <w:b/>
          <w:bCs/>
          <w:kern w:val="28"/>
          <w:sz w:val="22"/>
          <w:szCs w:val="32"/>
        </w:rPr>
      </w:pPr>
      <w:r>
        <w:rPr>
          <w:rFonts w:ascii="Arial" w:eastAsia="Arial" w:hAnsi="Arial" w:cs="Arial"/>
          <w:b/>
          <w:bCs/>
          <w:kern w:val="28"/>
          <w:sz w:val="22"/>
          <w:szCs w:val="32"/>
        </w:rPr>
        <w:t>JOINT RESOLUTION RECOGNIZING APRIL 2022 AS SEXUAL ASSAULT AWARENESS MONTH</w:t>
      </w:r>
    </w:p>
    <w:p w:rsidR="006A0C74" w:rsidP="006A0C74">
      <w:pPr>
        <w:ind w:left="360" w:firstLine="360"/>
        <w:rPr>
          <w:rFonts w:ascii="Arial" w:eastAsia="Arial" w:hAnsi="Arial" w:cs="Arial"/>
        </w:rPr>
      </w:pPr>
      <w:bookmarkStart w:id="0" w:name="_WHEREAS_CLAUSE__8b103d36_518d_4d23_befd"/>
      <w:bookmarkStart w:id="1" w:name="_DOC_BODY_CONTENT__122a81e2_ddf7_45d2_ab"/>
      <w:bookmarkStart w:id="2" w:name="_DOC_BODY__eb0fcae4_e88f_4908_81b1_79632"/>
      <w:bookmarkStart w:id="3" w:name="_DOC_BODY_CONTAINER__e18229d8_d24a_4a3f_"/>
      <w:bookmarkStart w:id="4" w:name="_PAGE__1_c99f9f27_a583_44bb_934a_3887203"/>
      <w:bookmarkStart w:id="5" w:name="_PAR__1_1ac21199_c5c8_4b71_987d_330bc6b9"/>
      <w:bookmarkStart w:id="6" w:name="_LINE__1_79ceb430_c3a9_4ec8_b9e4_009f2db"/>
      <w:r>
        <w:rPr>
          <w:rFonts w:ascii="Arial" w:eastAsia="Arial" w:hAnsi="Arial" w:cs="Arial"/>
          <w:b/>
        </w:rPr>
        <w:t xml:space="preserve">WHEREAS, </w:t>
      </w:r>
      <w:r w:rsidRPr="0043032B">
        <w:rPr>
          <w:rFonts w:ascii="Arial" w:eastAsia="Arial" w:hAnsi="Arial" w:cs="Arial"/>
        </w:rPr>
        <w:t xml:space="preserve">sexual violence affects women, children and men of all racial, cultural and </w:t>
      </w:r>
      <w:bookmarkStart w:id="7" w:name="_LINE__2_3973cd49_1c71_45b7_844c_59e3e65"/>
      <w:bookmarkEnd w:id="6"/>
      <w:r w:rsidRPr="0043032B">
        <w:rPr>
          <w:rFonts w:ascii="Arial" w:eastAsia="Arial" w:hAnsi="Arial" w:cs="Arial"/>
        </w:rPr>
        <w:t>economic backgrounds; and</w:t>
      </w:r>
      <w:bookmarkEnd w:id="7"/>
    </w:p>
    <w:p w:rsidR="006A0C74" w:rsidP="006A0C74">
      <w:pPr>
        <w:ind w:left="360" w:firstLine="360"/>
        <w:rPr>
          <w:rFonts w:ascii="Arial" w:eastAsia="Arial" w:hAnsi="Arial" w:cs="Arial"/>
        </w:rPr>
      </w:pPr>
      <w:bookmarkStart w:id="8" w:name="_WHEREAS_CLAUSE__514d158f_04a6_4447_9cfa"/>
      <w:bookmarkStart w:id="9" w:name="_PAR__2_b549ca8f_78b1_4075_b443_ffe7bcc9"/>
      <w:bookmarkStart w:id="10" w:name="_LINE__3_ac924b5f_feec_4554_81ff_3355f96"/>
      <w:bookmarkEnd w:id="0"/>
      <w:bookmarkEnd w:id="5"/>
      <w:r>
        <w:rPr>
          <w:rFonts w:ascii="Arial" w:eastAsia="Arial" w:hAnsi="Arial" w:cs="Arial"/>
          <w:b/>
        </w:rPr>
        <w:t xml:space="preserve">WHEREAS, </w:t>
      </w:r>
      <w:r w:rsidRPr="0043032B">
        <w:rPr>
          <w:rFonts w:ascii="Arial" w:eastAsia="Arial" w:hAnsi="Arial" w:cs="Arial"/>
        </w:rPr>
        <w:t xml:space="preserve">in addition to the immediate physical and emotional costs, sexual violence </w:t>
      </w:r>
      <w:bookmarkStart w:id="11" w:name="_LINE__4_3f9f491d_638c_48ef_ba7d_f3639e8"/>
      <w:bookmarkEnd w:id="10"/>
      <w:r w:rsidRPr="0043032B">
        <w:rPr>
          <w:rFonts w:ascii="Arial" w:eastAsia="Arial" w:hAnsi="Arial" w:cs="Arial"/>
        </w:rPr>
        <w:t xml:space="preserve">may also have associated consequences of post-traumatic stress disorder, substance abuse, </w:t>
      </w:r>
      <w:bookmarkStart w:id="12" w:name="_LINE__5_b22c3927_d125_48bb_8730_cef2a84"/>
      <w:bookmarkEnd w:id="11"/>
      <w:r w:rsidRPr="0043032B">
        <w:rPr>
          <w:rFonts w:ascii="Arial" w:eastAsia="Arial" w:hAnsi="Arial" w:cs="Arial"/>
        </w:rPr>
        <w:t>depression, eating disorders, homelessness and suicide; and</w:t>
      </w:r>
      <w:bookmarkEnd w:id="12"/>
    </w:p>
    <w:p w:rsidR="006A0C74" w:rsidP="006A0C74">
      <w:pPr>
        <w:ind w:left="360" w:firstLine="360"/>
        <w:rPr>
          <w:rFonts w:ascii="Arial" w:eastAsia="Arial" w:hAnsi="Arial" w:cs="Arial"/>
        </w:rPr>
      </w:pPr>
      <w:bookmarkStart w:id="13" w:name="_WHEREAS_CLAUSE__ea8a2201_c304_4b3e_9d10"/>
      <w:bookmarkStart w:id="14" w:name="_PAR__3_24e90c53_4186_471c_b13b_7cc67ea0"/>
      <w:bookmarkStart w:id="15" w:name="_LINE__6_1a62657e_b3be_485a_8326_6ba33ae"/>
      <w:bookmarkEnd w:id="8"/>
      <w:bookmarkEnd w:id="9"/>
      <w:r>
        <w:rPr>
          <w:rFonts w:ascii="Arial" w:eastAsia="Arial" w:hAnsi="Arial" w:cs="Arial"/>
          <w:b/>
        </w:rPr>
        <w:t xml:space="preserve">WHEREAS, </w:t>
      </w:r>
      <w:r w:rsidRPr="0043032B">
        <w:rPr>
          <w:rFonts w:ascii="Arial" w:eastAsia="Arial" w:hAnsi="Arial" w:cs="Arial"/>
        </w:rPr>
        <w:t xml:space="preserve">sexual violence can be devastating not only for the victim, but also for the </w:t>
      </w:r>
      <w:bookmarkStart w:id="16" w:name="_LINE__7_c69a981f_c570_4b1f_ba78_46f0e8f"/>
      <w:bookmarkEnd w:id="15"/>
      <w:r w:rsidRPr="0043032B">
        <w:rPr>
          <w:rFonts w:ascii="Arial" w:eastAsia="Arial" w:hAnsi="Arial" w:cs="Arial"/>
        </w:rPr>
        <w:t>family, friends and community of the victim; and</w:t>
      </w:r>
      <w:bookmarkEnd w:id="16"/>
    </w:p>
    <w:p w:rsidR="006A0C74" w:rsidP="006A0C74">
      <w:pPr>
        <w:ind w:left="360" w:firstLine="360"/>
        <w:rPr>
          <w:rFonts w:ascii="Arial" w:eastAsia="Arial" w:hAnsi="Arial" w:cs="Arial"/>
        </w:rPr>
      </w:pPr>
      <w:bookmarkStart w:id="17" w:name="_WHEREAS_CLAUSE__aad27947_704b_4532_b8d5"/>
      <w:bookmarkStart w:id="18" w:name="_PAR__4_70f5397e_f9aa_46da_9c2d_df045809"/>
      <w:bookmarkStart w:id="19" w:name="_LINE__8_e708409e_7ce9_43a4_9a14_6119f08"/>
      <w:bookmarkEnd w:id="13"/>
      <w:bookmarkEnd w:id="14"/>
      <w:r>
        <w:rPr>
          <w:rFonts w:ascii="Arial" w:eastAsia="Arial" w:hAnsi="Arial" w:cs="Arial"/>
          <w:b/>
        </w:rPr>
        <w:t xml:space="preserve">WHEREAS, </w:t>
      </w:r>
      <w:r w:rsidRPr="0043032B">
        <w:rPr>
          <w:rFonts w:ascii="Arial" w:eastAsia="Arial" w:hAnsi="Arial" w:cs="Arial"/>
        </w:rPr>
        <w:t xml:space="preserve">Maine communities bear the substantial fiscal costs related to sexual </w:t>
      </w:r>
      <w:bookmarkStart w:id="20" w:name="_LINE__9_e3669e47_4a2a_44c2_aff1_37aafeb"/>
      <w:bookmarkEnd w:id="19"/>
      <w:r w:rsidRPr="0043032B">
        <w:rPr>
          <w:rFonts w:ascii="Arial" w:eastAsia="Arial" w:hAnsi="Arial" w:cs="Arial"/>
        </w:rPr>
        <w:t xml:space="preserve">violence, such as lost work time and increased health care costs, thereby increasing the need </w:t>
      </w:r>
      <w:bookmarkStart w:id="21" w:name="_LINE__10_ba4a1bbc_c6fc_44b1_83a5_083810"/>
      <w:bookmarkEnd w:id="20"/>
      <w:r w:rsidRPr="0043032B">
        <w:rPr>
          <w:rFonts w:ascii="Arial" w:eastAsia="Arial" w:hAnsi="Arial" w:cs="Arial"/>
        </w:rPr>
        <w:t>for prevention and awareness; and</w:t>
      </w:r>
      <w:bookmarkEnd w:id="21"/>
    </w:p>
    <w:p w:rsidR="006A0C74" w:rsidP="006A0C74">
      <w:pPr>
        <w:ind w:left="360" w:firstLine="360"/>
        <w:rPr>
          <w:rFonts w:ascii="Arial" w:eastAsia="Arial" w:hAnsi="Arial" w:cs="Arial"/>
        </w:rPr>
      </w:pPr>
      <w:bookmarkStart w:id="22" w:name="_WHEREAS_CLAUSE__bde34858_20ec_40ed_ab17"/>
      <w:bookmarkStart w:id="23" w:name="_PAR__5_8fb8f706_4b64_44ac_9c67_354d0788"/>
      <w:bookmarkStart w:id="24" w:name="_LINE__11_2c5abc44_93f2_4200_abb0_d70c12"/>
      <w:bookmarkEnd w:id="17"/>
      <w:bookmarkEnd w:id="18"/>
      <w:r>
        <w:rPr>
          <w:rFonts w:ascii="Arial" w:eastAsia="Arial" w:hAnsi="Arial" w:cs="Arial"/>
          <w:b/>
        </w:rPr>
        <w:t xml:space="preserve">WHEREAS, </w:t>
      </w:r>
      <w:r w:rsidRPr="0043032B">
        <w:rPr>
          <w:rFonts w:ascii="Arial" w:eastAsia="Arial" w:hAnsi="Arial" w:cs="Arial"/>
        </w:rPr>
        <w:t xml:space="preserve">no one person, organization, agency or community can eliminate sexual </w:t>
      </w:r>
      <w:bookmarkStart w:id="25" w:name="_LINE__12_4acdf37d_6b1c_4055_8e21_5fa7da"/>
      <w:bookmarkEnd w:id="24"/>
      <w:r w:rsidRPr="0043032B">
        <w:rPr>
          <w:rFonts w:ascii="Arial" w:eastAsia="Arial" w:hAnsi="Arial" w:cs="Arial"/>
        </w:rPr>
        <w:t xml:space="preserve">violence on its own, but we can work together to educate our entire population about how we </w:t>
      </w:r>
      <w:bookmarkStart w:id="26" w:name="_LINE__13_269f9559_3ae8_4cde_9d4a_f007fa"/>
      <w:bookmarkEnd w:id="25"/>
      <w:r w:rsidRPr="0043032B">
        <w:rPr>
          <w:rFonts w:ascii="Arial" w:eastAsia="Arial" w:hAnsi="Arial" w:cs="Arial"/>
        </w:rPr>
        <w:t>can all prevent sexual violence and support victims and their communities; and</w:t>
      </w:r>
      <w:bookmarkEnd w:id="26"/>
    </w:p>
    <w:p w:rsidR="006A0C74" w:rsidP="006A0C74">
      <w:pPr>
        <w:ind w:left="360" w:firstLine="360"/>
        <w:rPr>
          <w:rFonts w:ascii="Arial" w:eastAsia="Arial" w:hAnsi="Arial" w:cs="Arial"/>
        </w:rPr>
      </w:pPr>
      <w:bookmarkStart w:id="27" w:name="_WHEREAS_CLAUSE__360ccd1b_affa_448d_bab3"/>
      <w:bookmarkStart w:id="28" w:name="_PAR__6_6ff3a34c_689a_47c6_ac70_1b781439"/>
      <w:bookmarkStart w:id="29" w:name="_LINE__14_d2f35726_28f3_4f52_aa75_8bde27"/>
      <w:bookmarkEnd w:id="22"/>
      <w:bookmarkEnd w:id="23"/>
      <w:r>
        <w:rPr>
          <w:rFonts w:ascii="Arial" w:eastAsia="Arial" w:hAnsi="Arial" w:cs="Arial"/>
          <w:b/>
        </w:rPr>
        <w:t xml:space="preserve">WHEREAS, </w:t>
      </w:r>
      <w:r w:rsidRPr="0043032B">
        <w:rPr>
          <w:rFonts w:ascii="Arial" w:eastAsia="Arial" w:hAnsi="Arial" w:cs="Arial"/>
        </w:rPr>
        <w:t xml:space="preserve">sexual harassment, assault and abuse happen in all communities, including </w:t>
      </w:r>
      <w:bookmarkStart w:id="30" w:name="_LINE__15_4e01df6f_cc9e_4f36_b785_f415ae"/>
      <w:bookmarkEnd w:id="29"/>
      <w:r w:rsidRPr="0043032B">
        <w:rPr>
          <w:rFonts w:ascii="Arial" w:eastAsia="Arial" w:hAnsi="Arial" w:cs="Arial"/>
        </w:rPr>
        <w:t xml:space="preserve">online spaces, and there is a need to create online spaces that are built on the foundational </w:t>
      </w:r>
      <w:bookmarkStart w:id="31" w:name="_LINE__16_f6a6d8b9_4fee_4a10_a6cb_314d78"/>
      <w:bookmarkEnd w:id="30"/>
      <w:r w:rsidRPr="0043032B">
        <w:rPr>
          <w:rFonts w:ascii="Arial" w:eastAsia="Arial" w:hAnsi="Arial" w:cs="Arial"/>
        </w:rPr>
        <w:t>values of practicing consent, keeping children safe and supporting survivors; and</w:t>
      </w:r>
      <w:bookmarkEnd w:id="31"/>
    </w:p>
    <w:p w:rsidR="006A0C74" w:rsidP="006A0C74">
      <w:pPr>
        <w:ind w:left="360" w:firstLine="360"/>
        <w:rPr>
          <w:rFonts w:ascii="Arial" w:eastAsia="Arial" w:hAnsi="Arial" w:cs="Arial"/>
        </w:rPr>
      </w:pPr>
      <w:bookmarkStart w:id="32" w:name="_WHEREAS_CLAUSE__fc58985b_e591_4ae1_99a8"/>
      <w:bookmarkStart w:id="33" w:name="_PAR__7_a9d57474_8202_44da_9740_f45fecad"/>
      <w:bookmarkStart w:id="34" w:name="_LINE__17_8c98f1df_88b5_4479_a929_760c7c"/>
      <w:bookmarkEnd w:id="27"/>
      <w:bookmarkEnd w:id="28"/>
      <w:r>
        <w:rPr>
          <w:rFonts w:ascii="Arial" w:eastAsia="Arial" w:hAnsi="Arial" w:cs="Arial"/>
          <w:b/>
        </w:rPr>
        <w:t xml:space="preserve">WHEREAS, </w:t>
      </w:r>
      <w:r w:rsidRPr="0043032B">
        <w:rPr>
          <w:rFonts w:ascii="Arial" w:eastAsia="Arial" w:hAnsi="Arial" w:cs="Arial"/>
        </w:rPr>
        <w:t xml:space="preserve">Sexual Assault Awareness Month is a time to draw attention to the </w:t>
      </w:r>
      <w:bookmarkStart w:id="35" w:name="_LINE__18_d1fe6e59_029c_4c7c_8467_eb7240"/>
      <w:bookmarkEnd w:id="34"/>
      <w:r w:rsidRPr="0043032B">
        <w:rPr>
          <w:rFonts w:ascii="Arial" w:eastAsia="Arial" w:hAnsi="Arial" w:cs="Arial"/>
        </w:rPr>
        <w:t xml:space="preserve">prevalence of sexual assault and provides an excellent opportunity for citizens of Maine to </w:t>
      </w:r>
      <w:bookmarkStart w:id="36" w:name="_LINE__19_87e319dc_60f3_43ef_9e3c_07b2d7"/>
      <w:bookmarkEnd w:id="35"/>
      <w:r w:rsidRPr="0043032B">
        <w:rPr>
          <w:rFonts w:ascii="Arial" w:eastAsia="Arial" w:hAnsi="Arial" w:cs="Arial"/>
        </w:rPr>
        <w:t>learn more about preventing sexual violence; now, therefore, be it</w:t>
      </w:r>
      <w:bookmarkEnd w:id="36"/>
    </w:p>
    <w:p w:rsidR="006A0C74" w:rsidP="006A0C74">
      <w:pPr>
        <w:ind w:left="360" w:firstLine="360"/>
        <w:rPr>
          <w:rFonts w:ascii="Arial" w:eastAsia="Arial" w:hAnsi="Arial" w:cs="Arial"/>
        </w:rPr>
      </w:pPr>
      <w:bookmarkStart w:id="37" w:name="_RESOLVED__fd8e8803_4af6_4425_aaa3_571bc"/>
      <w:bookmarkStart w:id="38" w:name="_PAR__8_b1db84a7_2c4a_410d_a939_ff8e194b"/>
      <w:bookmarkStart w:id="39" w:name="_LINE__20_cf2d13f4_ad95_4956_8315_d3bba5"/>
      <w:bookmarkEnd w:id="32"/>
      <w:bookmarkEnd w:id="33"/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 xml:space="preserve"> </w:t>
      </w:r>
      <w:r w:rsidRPr="0043032B">
        <w:rPr>
          <w:rFonts w:ascii="Arial" w:eastAsia="Arial" w:hAnsi="Arial" w:cs="Arial"/>
        </w:rPr>
        <w:t xml:space="preserve">That We, the Members of the One Hundred and Thirtieth Legislature now </w:t>
      </w:r>
      <w:bookmarkStart w:id="40" w:name="_LINE__21_b4ce617b_e27f_4294_be57_90a379"/>
      <w:bookmarkEnd w:id="39"/>
      <w:r w:rsidRPr="0043032B">
        <w:rPr>
          <w:rFonts w:ascii="Arial" w:eastAsia="Arial" w:hAnsi="Arial" w:cs="Arial"/>
        </w:rPr>
        <w:t xml:space="preserve">assembled in the Second Regular Session, on behalf of the people we represent, take this </w:t>
      </w:r>
      <w:bookmarkStart w:id="41" w:name="_LINE__22_1d5ae111_5f5c_42ee_8200_fb38aa"/>
      <w:bookmarkEnd w:id="40"/>
      <w:r w:rsidRPr="0043032B">
        <w:rPr>
          <w:rFonts w:ascii="Arial" w:eastAsia="Arial" w:hAnsi="Arial" w:cs="Arial"/>
        </w:rPr>
        <w:t xml:space="preserve">opportunity to recognize April 2022 as Sexual Assault Awareness Month and to express our </w:t>
      </w:r>
      <w:bookmarkStart w:id="42" w:name="_LINE__23_74b1b7c0_8abc_4f39_8ffa_6f5d71"/>
      <w:bookmarkEnd w:id="41"/>
      <w:r w:rsidRPr="0043032B">
        <w:rPr>
          <w:rFonts w:ascii="Arial" w:eastAsia="Arial" w:hAnsi="Arial" w:cs="Arial"/>
        </w:rPr>
        <w:t>support for and encouragement of all those affected by sexual violence; and be it further</w:t>
      </w:r>
      <w:bookmarkEnd w:id="42"/>
    </w:p>
    <w:p w:rsidR="006A0C74" w:rsidP="006A0C74">
      <w:pPr>
        <w:ind w:left="360" w:firstLine="360"/>
        <w:rPr>
          <w:rFonts w:ascii="Arial" w:eastAsia="Arial" w:hAnsi="Arial" w:cs="Arial"/>
        </w:rPr>
      </w:pPr>
      <w:bookmarkStart w:id="43" w:name="_RESOLVED__4dececce_1fd0_4ebd_a564_88da6"/>
      <w:bookmarkStart w:id="44" w:name="_PAR__9_6ed816df_683e_4bca_b8ee_097084e6"/>
      <w:bookmarkStart w:id="45" w:name="_LINE__24_cc7ad535_e499_4278_b419_fbbba1"/>
      <w:bookmarkEnd w:id="37"/>
      <w:bookmarkEnd w:id="38"/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 xml:space="preserve"> </w:t>
      </w:r>
      <w:r w:rsidRPr="0043032B">
        <w:rPr>
          <w:rFonts w:ascii="Arial" w:eastAsia="Arial" w:hAnsi="Arial" w:cs="Arial"/>
        </w:rPr>
        <w:t xml:space="preserve">That suitable copies of this resolution, duly authenticated by the Secretary </w:t>
      </w:r>
      <w:bookmarkStart w:id="46" w:name="_LINE__25_0cd3a301_c9e9_45cc_8b8c_d2d985"/>
      <w:bookmarkEnd w:id="45"/>
      <w:r w:rsidRPr="0043032B">
        <w:rPr>
          <w:rFonts w:ascii="Arial" w:eastAsia="Arial" w:hAnsi="Arial" w:cs="Arial"/>
        </w:rPr>
        <w:t xml:space="preserve">of State, be transmitted to the Maine Coalition Against Sexual Assault as a token of our respect </w:t>
      </w:r>
      <w:bookmarkStart w:id="47" w:name="_LINE__26_530a534e_a12c_4fa0_9768_fe3c18"/>
      <w:bookmarkEnd w:id="46"/>
      <w:r w:rsidRPr="0043032B">
        <w:rPr>
          <w:rFonts w:ascii="Arial" w:eastAsia="Arial" w:hAnsi="Arial" w:cs="Arial"/>
        </w:rPr>
        <w:t>and support.</w:t>
      </w:r>
      <w:bookmarkEnd w:id="47"/>
    </w:p>
    <w:bookmarkEnd w:id="1"/>
    <w:bookmarkEnd w:id="2"/>
    <w:bookmarkEnd w:id="3"/>
    <w:bookmarkEnd w:id="4"/>
    <w:bookmarkEnd w:id="43"/>
    <w:bookmarkEnd w:id="44"/>
    <w:p w:rsidR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>
      <w:headerReference w:type="default" r:id="rId4"/>
      <w:footerReference w:type="default" r:id="rId5"/>
      <w:type w:val="continuous"/>
      <w:pgSz w:w="12240" w:h="15840"/>
      <w:pgMar w:top="1440" w:right="720" w:bottom="144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LR2693,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JOINT RESOLUTION RECOGNIZING APRIL 2022 AS SEXUAL ASSAULT AWARENESS MONTH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3032B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A0C74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