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Prevent the Use of Prone and Supine Restraints, Chemical Sprays and Electroshock Devices on Juveniles Held in Department of Corrections Facilities</w:t>
      </w:r>
    </w:p>
    <w:p w:rsidR="0063215D" w:rsidP="0063215D">
      <w:pPr>
        <w:spacing w:after="240"/>
        <w:ind w:left="360"/>
        <w:jc w:val="right"/>
        <w:rPr>
          <w:rFonts w:ascii="Arial" w:eastAsia="Arial" w:hAnsi="Arial" w:cs="Arial"/>
          <w:caps/>
        </w:rPr>
      </w:pPr>
      <w:bookmarkStart w:id="0" w:name="_AMEND_TITLE__372e7c12_dbe3_403e_8df8_e7"/>
      <w:bookmarkStart w:id="1" w:name="_PAGE__1_9b555ecd_11fd_42d0_9649_3b80d96"/>
      <w:bookmarkStart w:id="2" w:name="_PAR__2_9bf6dced_25b2_46f3_9141_4976da0f"/>
      <w:r>
        <w:rPr>
          <w:rFonts w:ascii="Arial" w:eastAsia="Arial" w:hAnsi="Arial" w:cs="Arial"/>
          <w:caps/>
        </w:rPr>
        <w:t>L.D. 1897</w:t>
      </w:r>
    </w:p>
    <w:p w:rsidR="0063215D" w:rsidP="0063215D">
      <w:pPr>
        <w:tabs>
          <w:tab w:val="right" w:pos="8928"/>
        </w:tabs>
        <w:spacing w:after="360"/>
        <w:ind w:left="360"/>
        <w:rPr>
          <w:rFonts w:ascii="Arial" w:eastAsia="Arial" w:hAnsi="Arial" w:cs="Arial"/>
        </w:rPr>
      </w:pPr>
      <w:bookmarkStart w:id="3" w:name="_PAR__3_3db87903_24c1_4d02_8ca4_b4259d12"/>
      <w:bookmarkEnd w:id="2"/>
      <w:r>
        <w:rPr>
          <w:rFonts w:ascii="Arial" w:eastAsia="Arial" w:hAnsi="Arial" w:cs="Arial"/>
        </w:rPr>
        <w:t>Date:</w:t>
      </w:r>
      <w:r>
        <w:rPr>
          <w:rFonts w:ascii="Arial" w:eastAsia="Arial" w:hAnsi="Arial" w:cs="Arial"/>
        </w:rPr>
        <w:tab/>
        <w:t>(Filing No. H-         )</w:t>
      </w:r>
    </w:p>
    <w:p w:rsidR="0063215D" w:rsidP="0063215D">
      <w:pPr>
        <w:spacing w:before="600" w:after="300"/>
        <w:ind w:left="360"/>
        <w:jc w:val="center"/>
        <w:outlineLvl w:val="0"/>
        <w:rPr>
          <w:rFonts w:ascii="Arial" w:eastAsia="Arial" w:hAnsi="Arial" w:cs="Arial"/>
        </w:rPr>
      </w:pPr>
      <w:bookmarkStart w:id="4" w:name="_PAR__4_6d83ded2_cbdb_4d4a_8f83_ca276cf2"/>
      <w:bookmarkEnd w:id="3"/>
      <w:r>
        <w:rPr>
          <w:rFonts w:ascii="Arial" w:eastAsia="Arial" w:hAnsi="Arial" w:cs="Arial"/>
          <w:b/>
          <w:caps/>
          <w:sz w:val="24"/>
          <w:szCs w:val="32"/>
        </w:rPr>
        <w:t xml:space="preserve">Criminal Justice and Public Safety </w:t>
      </w:r>
    </w:p>
    <w:p w:rsidR="0063215D" w:rsidP="0063215D">
      <w:pPr>
        <w:spacing w:before="60" w:after="60"/>
        <w:ind w:left="720"/>
        <w:rPr>
          <w:rFonts w:ascii="Arial" w:eastAsia="Arial" w:hAnsi="Arial" w:cs="Arial"/>
        </w:rPr>
      </w:pPr>
      <w:bookmarkStart w:id="5" w:name="_PAR__5_81e928dc_f19d_4a3f_94ae_91f776dd"/>
      <w:bookmarkEnd w:id="4"/>
      <w:r>
        <w:rPr>
          <w:rFonts w:ascii="Arial" w:eastAsia="Arial" w:hAnsi="Arial" w:cs="Arial"/>
        </w:rPr>
        <w:t>Reproduced and distributed under the direction of the Clerk of the House.</w:t>
      </w:r>
    </w:p>
    <w:p w:rsidR="0063215D" w:rsidP="0063215D">
      <w:pPr>
        <w:spacing w:before="160" w:after="0"/>
        <w:ind w:left="360"/>
        <w:jc w:val="center"/>
        <w:outlineLvl w:val="0"/>
        <w:rPr>
          <w:rFonts w:ascii="Arial" w:eastAsia="Arial" w:hAnsi="Arial" w:cs="Arial"/>
          <w:b/>
          <w:caps/>
          <w:sz w:val="24"/>
          <w:szCs w:val="32"/>
        </w:rPr>
      </w:pPr>
      <w:bookmarkStart w:id="6" w:name="_PAR__6_f1889662_5a1f_4fa5_8e0d_ae029a05"/>
      <w:bookmarkEnd w:id="5"/>
      <w:r>
        <w:rPr>
          <w:rFonts w:ascii="Arial" w:eastAsia="Arial" w:hAnsi="Arial" w:cs="Arial"/>
          <w:b/>
          <w:caps/>
          <w:sz w:val="24"/>
          <w:szCs w:val="32"/>
        </w:rPr>
        <w:t>STATE OF MAINE</w:t>
      </w:r>
    </w:p>
    <w:p w:rsidR="0063215D" w:rsidP="0063215D">
      <w:pPr>
        <w:spacing w:after="0"/>
        <w:ind w:left="360"/>
        <w:jc w:val="center"/>
        <w:outlineLvl w:val="0"/>
        <w:rPr>
          <w:rFonts w:ascii="Arial" w:eastAsia="Arial" w:hAnsi="Arial" w:cs="Arial"/>
          <w:b/>
          <w:caps/>
          <w:sz w:val="24"/>
          <w:szCs w:val="32"/>
        </w:rPr>
      </w:pPr>
      <w:bookmarkStart w:id="7" w:name="_PAR__7_99528c29_7889_4a2e_af0a_a16ae3bf"/>
      <w:bookmarkEnd w:id="6"/>
      <w:r>
        <w:rPr>
          <w:rFonts w:ascii="Arial" w:eastAsia="Arial" w:hAnsi="Arial" w:cs="Arial"/>
          <w:b/>
          <w:caps/>
          <w:sz w:val="24"/>
          <w:szCs w:val="32"/>
        </w:rPr>
        <w:t>HOUSE OF REPRESENTATIVES</w:t>
      </w:r>
    </w:p>
    <w:p w:rsidR="0063215D" w:rsidP="0063215D">
      <w:pPr>
        <w:spacing w:after="0"/>
        <w:ind w:left="360"/>
        <w:jc w:val="center"/>
        <w:outlineLvl w:val="0"/>
        <w:rPr>
          <w:rFonts w:ascii="Arial" w:eastAsia="Arial" w:hAnsi="Arial" w:cs="Arial"/>
          <w:b/>
          <w:caps/>
          <w:sz w:val="24"/>
          <w:szCs w:val="32"/>
        </w:rPr>
      </w:pPr>
      <w:bookmarkStart w:id="8" w:name="_PAR__8_38149a3d_474a_499c_a1db_f94e71e6"/>
      <w:bookmarkEnd w:id="7"/>
      <w:r>
        <w:rPr>
          <w:rFonts w:ascii="Arial" w:eastAsia="Arial" w:hAnsi="Arial" w:cs="Arial"/>
          <w:b/>
          <w:caps/>
          <w:sz w:val="24"/>
          <w:szCs w:val="32"/>
        </w:rPr>
        <w:t>130th Legislature</w:t>
      </w:r>
    </w:p>
    <w:p w:rsidR="0063215D" w:rsidP="0063215D">
      <w:pPr>
        <w:spacing w:after="0"/>
        <w:ind w:left="360"/>
        <w:jc w:val="center"/>
        <w:outlineLvl w:val="0"/>
        <w:rPr>
          <w:rFonts w:ascii="Arial" w:eastAsia="Arial" w:hAnsi="Arial" w:cs="Arial"/>
          <w:b/>
          <w:caps/>
          <w:sz w:val="24"/>
          <w:szCs w:val="32"/>
        </w:rPr>
      </w:pPr>
      <w:bookmarkStart w:id="9" w:name="_PAR__9_40edb86a_46da_412b_a1f1_63328361"/>
      <w:bookmarkEnd w:id="8"/>
      <w:r>
        <w:rPr>
          <w:rFonts w:ascii="Arial" w:eastAsia="Arial" w:hAnsi="Arial" w:cs="Arial"/>
          <w:b/>
          <w:caps/>
          <w:sz w:val="24"/>
          <w:szCs w:val="32"/>
        </w:rPr>
        <w:t>Second Regular Session</w:t>
      </w:r>
    </w:p>
    <w:p w:rsidR="0063215D" w:rsidP="0063215D">
      <w:pPr>
        <w:spacing w:before="400" w:after="200"/>
        <w:ind w:left="360" w:firstLine="360"/>
        <w:rPr>
          <w:rFonts w:ascii="Arial" w:eastAsia="Arial" w:hAnsi="Arial" w:cs="Arial"/>
        </w:rPr>
      </w:pPr>
      <w:bookmarkStart w:id="10" w:name="_PAR__10_6ae27288_ebf6_4bf5_b124_7737c2d"/>
      <w:bookmarkEnd w:id="9"/>
      <w:r>
        <w:rPr>
          <w:rFonts w:ascii="Arial" w:eastAsia="Arial" w:hAnsi="Arial" w:cs="Arial"/>
          <w:szCs w:val="22"/>
        </w:rPr>
        <w:t>COMMITTEE AMENDMENT “      ” to H.P. 1404, L.D. 1897, “An Act To Prevent the Use of Prone and Supine Restraints, Chemical Sprays and Electroshock Devices on Juveniles Held in Department of Corrections Facilities”</w:t>
      </w:r>
    </w:p>
    <w:p w:rsidR="0063215D" w:rsidP="0063215D">
      <w:pPr>
        <w:ind w:left="360" w:firstLine="360"/>
        <w:rPr>
          <w:rFonts w:ascii="Arial" w:eastAsia="Arial" w:hAnsi="Arial" w:cs="Arial"/>
        </w:rPr>
      </w:pPr>
      <w:bookmarkStart w:id="11" w:name="_INSTRUCTION__eafde1e5_48ff_4ca6_90a6_62"/>
      <w:bookmarkStart w:id="12" w:name="_PAR__11_90370bb2_418c_41c0_970d_ab443ad"/>
      <w:bookmarkEnd w:id="0"/>
      <w:bookmarkEnd w:id="10"/>
      <w:r>
        <w:rPr>
          <w:rFonts w:ascii="Arial" w:eastAsia="Arial" w:hAnsi="Arial" w:cs="Arial"/>
        </w:rPr>
        <w:t>Amend the bill by striking out the title and substituting the following:</w:t>
      </w:r>
    </w:p>
    <w:p w:rsidR="0063215D" w:rsidP="0063215D">
      <w:pPr>
        <w:ind w:left="360"/>
        <w:rPr>
          <w:rFonts w:ascii="Arial" w:eastAsia="Arial" w:hAnsi="Arial" w:cs="Arial"/>
        </w:rPr>
      </w:pPr>
      <w:bookmarkStart w:id="13" w:name="_PAR__12_1e525c47_37d0_4236_8d98_2991efc"/>
      <w:bookmarkEnd w:id="12"/>
      <w:r>
        <w:rPr>
          <w:rFonts w:ascii="Arial" w:eastAsia="Arial" w:hAnsi="Arial" w:cs="Arial"/>
          <w:b/>
        </w:rPr>
        <w:t>'An Act To Prevent the Use of the Long Creek Youth Development Center for the Detention or Confinement of Juveniles'</w:t>
      </w:r>
    </w:p>
    <w:p w:rsidR="0063215D" w:rsidP="0063215D">
      <w:pPr>
        <w:ind w:left="360" w:firstLine="360"/>
        <w:rPr>
          <w:rFonts w:ascii="Arial" w:eastAsia="Arial" w:hAnsi="Arial" w:cs="Arial"/>
        </w:rPr>
      </w:pPr>
      <w:bookmarkStart w:id="14" w:name="_INSTRUCTION__c77efcf0_9e67_4f05_93d0_f7"/>
      <w:bookmarkStart w:id="15" w:name="_PAR__13_5286d7bc_fe79_4334_947e_f7f5040"/>
      <w:bookmarkEnd w:id="11"/>
      <w:bookmarkEnd w:id="13"/>
      <w:r>
        <w:rPr>
          <w:rFonts w:ascii="Arial" w:eastAsia="Arial" w:hAnsi="Arial" w:cs="Arial"/>
        </w:rPr>
        <w:t>Amend the bill by striking out everything after the enacting clause and inserting the following:</w:t>
      </w:r>
    </w:p>
    <w:p w:rsidR="0063215D" w:rsidP="0063215D">
      <w:pPr>
        <w:ind w:left="360" w:firstLine="360"/>
        <w:rPr>
          <w:rFonts w:ascii="Arial" w:eastAsia="Arial" w:hAnsi="Arial" w:cs="Arial"/>
        </w:rPr>
      </w:pPr>
      <w:bookmarkStart w:id="16" w:name="_PAR__14_45740c5b_4e79_4b1d_95b7_3b99d68"/>
      <w:bookmarkEnd w:id="15"/>
      <w:r>
        <w:rPr>
          <w:rFonts w:ascii="Arial" w:eastAsia="Arial" w:hAnsi="Arial" w:cs="Arial"/>
        </w:rPr>
        <w:t>'</w:t>
      </w:r>
      <w:r>
        <w:rPr>
          <w:rFonts w:ascii="Arial" w:eastAsia="Arial" w:hAnsi="Arial" w:cs="Arial"/>
          <w:b/>
          <w:sz w:val="24"/>
        </w:rPr>
        <w:t>Sec. 1.  34-A MRSA §3802-A</w:t>
      </w:r>
      <w:r>
        <w:rPr>
          <w:rFonts w:ascii="Arial" w:eastAsia="Arial" w:hAnsi="Arial" w:cs="Arial"/>
        </w:rPr>
        <w:t xml:space="preserve"> is enacted to read:</w:t>
      </w:r>
    </w:p>
    <w:p w:rsidR="0063215D" w:rsidP="0063215D">
      <w:pPr>
        <w:ind w:left="1080" w:hanging="720"/>
        <w:rPr>
          <w:rFonts w:ascii="Arial" w:eastAsia="Arial" w:hAnsi="Arial" w:cs="Arial"/>
          <w:b/>
        </w:rPr>
      </w:pPr>
      <w:bookmarkStart w:id="17" w:name="_PAR__15_7a5bab85_2725_4ee4_a981_46f1bcf"/>
      <w:bookmarkEnd w:id="16"/>
      <w:r>
        <w:rPr>
          <w:rFonts w:ascii="Arial" w:eastAsia="Arial" w:hAnsi="Arial" w:cs="Arial"/>
          <w:b/>
          <w:u w:val="single"/>
        </w:rPr>
        <w:t>§3802-A.  Restrictions on facility use</w:t>
      </w:r>
    </w:p>
    <w:p w:rsidR="0063215D" w:rsidRPr="00E23589" w:rsidP="0063215D">
      <w:pPr>
        <w:ind w:left="360" w:firstLine="360"/>
        <w:rPr>
          <w:rFonts w:ascii="Arial" w:eastAsia="Arial" w:hAnsi="Arial" w:cs="Arial"/>
        </w:rPr>
      </w:pPr>
      <w:bookmarkStart w:id="18" w:name="_PAR__16_f29273dd_2fac_4e5a_bd31_2b4c2a4"/>
      <w:bookmarkEnd w:id="17"/>
      <w:r>
        <w:rPr>
          <w:rFonts w:ascii="Arial" w:eastAsia="Arial" w:hAnsi="Arial" w:cs="Arial"/>
          <w:u w:val="single"/>
        </w:rPr>
        <w:t>Notwithstanding any provision of law to the contrary, beginning October 1, 2025, the Long Creek Youth Development Center may not be used for the detention or confinement of juveniles detained in the custody of the department or adjudicated as having committed juvenile crimes and committed to the department, including, but not limited to, for any of the uses described in section 3802, subsection 1.</w:t>
      </w:r>
    </w:p>
    <w:p w:rsidR="0063215D" w:rsidP="0063215D">
      <w:pPr>
        <w:ind w:left="360" w:firstLine="360"/>
        <w:rPr>
          <w:rFonts w:ascii="Arial" w:eastAsia="Arial" w:hAnsi="Arial" w:cs="Arial"/>
        </w:rPr>
      </w:pPr>
      <w:bookmarkStart w:id="19" w:name="_PAR__17_659f687b_2cda_46b5_b4c1_b50b90c"/>
      <w:bookmarkEnd w:id="18"/>
      <w:r>
        <w:rPr>
          <w:rFonts w:ascii="Arial" w:eastAsia="Arial" w:hAnsi="Arial" w:cs="Arial"/>
          <w:u w:val="single"/>
        </w:rPr>
        <w:t>The restrictions in this section do not prevent the use of any building or facility at or associated with the Long Creek Youth Development Center for a purpose other than the detention or confinement of juveniles.</w:t>
      </w:r>
    </w:p>
    <w:p w:rsidR="0063215D" w:rsidP="0063215D">
      <w:pPr>
        <w:ind w:left="360" w:firstLine="360"/>
        <w:rPr>
          <w:rFonts w:ascii="Arial" w:eastAsia="Arial" w:hAnsi="Arial" w:cs="Arial"/>
        </w:rPr>
      </w:pPr>
      <w:bookmarkStart w:id="20" w:name="_PAR__18_32ab3c58_7ff1_47ab_b5d7_3fd043e"/>
      <w:bookmarkEnd w:id="19"/>
      <w:r>
        <w:rPr>
          <w:rFonts w:ascii="Arial" w:eastAsia="Arial" w:hAnsi="Arial" w:cs="Arial"/>
          <w:b/>
          <w:sz w:val="24"/>
        </w:rPr>
        <w:t>Sec. 2.  Report.</w:t>
      </w:r>
      <w:r>
        <w:rPr>
          <w:rFonts w:ascii="Arial" w:eastAsia="Arial" w:hAnsi="Arial" w:cs="Arial"/>
        </w:rPr>
        <w:t xml:space="preserve">  </w:t>
      </w:r>
      <w:r w:rsidRPr="00855E83">
        <w:rPr>
          <w:rFonts w:ascii="Arial" w:eastAsia="Arial" w:hAnsi="Arial" w:cs="Arial"/>
        </w:rPr>
        <w:t xml:space="preserve">On or before January 15, 2024, the </w:t>
      </w:r>
      <w:r>
        <w:rPr>
          <w:rFonts w:ascii="Arial" w:eastAsia="Arial" w:hAnsi="Arial" w:cs="Arial"/>
        </w:rPr>
        <w:t>D</w:t>
      </w:r>
      <w:r w:rsidRPr="00855E83">
        <w:rPr>
          <w:rFonts w:ascii="Arial" w:eastAsia="Arial" w:hAnsi="Arial" w:cs="Arial"/>
        </w:rPr>
        <w:t>epartment</w:t>
      </w:r>
      <w:r>
        <w:rPr>
          <w:rFonts w:ascii="Arial" w:eastAsia="Arial" w:hAnsi="Arial" w:cs="Arial"/>
        </w:rPr>
        <w:t xml:space="preserve"> of Corrections</w:t>
      </w:r>
      <w:r w:rsidRPr="00855E83">
        <w:rPr>
          <w:rFonts w:ascii="Arial" w:eastAsia="Arial" w:hAnsi="Arial" w:cs="Arial"/>
        </w:rPr>
        <w:t xml:space="preserve"> shall submit to the joint standing committee of the Legislature having jurisdiction over criminal justice and public safety matters a report that includes any recommendations, including suggested legislation, necessary to ensure compliance with the requirements of </w:t>
      </w:r>
      <w:r>
        <w:rPr>
          <w:rFonts w:ascii="Arial" w:eastAsia="Arial" w:hAnsi="Arial" w:cs="Arial"/>
        </w:rPr>
        <w:t>the Maine Revised Statutes, Title 34-A, section 3802-A</w:t>
      </w:r>
      <w:r w:rsidRPr="00855E83">
        <w:rPr>
          <w:rFonts w:ascii="Arial" w:eastAsia="Arial" w:hAnsi="Arial" w:cs="Arial"/>
        </w:rPr>
        <w:t xml:space="preserve">.  The report must include, but is not limited to, recommendations for amendments to </w:t>
      </w:r>
      <w:r>
        <w:rPr>
          <w:rFonts w:ascii="Arial" w:eastAsia="Arial" w:hAnsi="Arial" w:cs="Arial"/>
        </w:rPr>
        <w:t>Title 34-A, chapter 3, subchapter 5</w:t>
      </w:r>
      <w:r w:rsidRPr="00855E83">
        <w:rPr>
          <w:rFonts w:ascii="Arial" w:eastAsia="Arial" w:hAnsi="Arial" w:cs="Arial"/>
        </w:rPr>
        <w:t xml:space="preserve"> or other related statutes necessitated by the change in use</w:t>
      </w:r>
      <w:r>
        <w:rPr>
          <w:rFonts w:ascii="Arial" w:eastAsia="Arial" w:hAnsi="Arial" w:cs="Arial"/>
        </w:rPr>
        <w:t xml:space="preserve"> of the Long Creek Youth Development Center facility</w:t>
      </w:r>
      <w:r w:rsidRPr="00855E83">
        <w:rPr>
          <w:rFonts w:ascii="Arial" w:eastAsia="Arial" w:hAnsi="Arial" w:cs="Arial"/>
        </w:rPr>
        <w:t xml:space="preserve"> pursuant to </w:t>
      </w:r>
      <w:r>
        <w:rPr>
          <w:rFonts w:ascii="Arial" w:eastAsia="Arial" w:hAnsi="Arial" w:cs="Arial"/>
        </w:rPr>
        <w:t>Title 34-A, section 3802-A</w:t>
      </w:r>
      <w:r w:rsidRPr="00855E83">
        <w:rPr>
          <w:rFonts w:ascii="Arial" w:eastAsia="Arial" w:hAnsi="Arial" w:cs="Arial"/>
        </w:rPr>
        <w:t xml:space="preserve">, transition plans for any juveniles confined at the facility, a workforce development plan for facility staff, options for the repurposing </w:t>
      </w:r>
      <w:bookmarkStart w:id="21" w:name="_PAGE_SPLIT__26346581_f789_4e5f_bac5_9c7"/>
      <w:bookmarkStart w:id="22" w:name="_PAGE__2_0abbd5b3_44c3_445e_9755_7d27a30"/>
      <w:bookmarkStart w:id="23" w:name="_PAR__2_02f9bf3f_2b75_4d8b_bc07_57baf697"/>
      <w:bookmarkEnd w:id="1"/>
      <w:bookmarkEnd w:id="20"/>
      <w:r w:rsidRPr="00855E83">
        <w:rPr>
          <w:rFonts w:ascii="Arial" w:eastAsia="Arial" w:hAnsi="Arial" w:cs="Arial"/>
        </w:rPr>
        <w:t>o</w:t>
      </w:r>
      <w:bookmarkEnd w:id="21"/>
      <w:r w:rsidRPr="00855E83">
        <w:rPr>
          <w:rFonts w:ascii="Arial" w:eastAsia="Arial" w:hAnsi="Arial" w:cs="Arial"/>
        </w:rPr>
        <w:t>f the facility for noncorrectional purposes and recommendations for the repurposing of facility funding to support community integration services and other services for juveniles.  After reviewing the report, the joint standing committee may report out legislation relating to the report</w:t>
      </w:r>
      <w:r>
        <w:rPr>
          <w:rFonts w:ascii="Arial" w:eastAsia="Arial" w:hAnsi="Arial" w:cs="Arial"/>
        </w:rPr>
        <w:t xml:space="preserve"> to the 131</w:t>
      </w:r>
      <w:r w:rsidRPr="00ED3385">
        <w:rPr>
          <w:rFonts w:ascii="Arial" w:eastAsia="Arial" w:hAnsi="Arial" w:cs="Arial"/>
        </w:rPr>
        <w:t>st</w:t>
      </w:r>
      <w:r>
        <w:rPr>
          <w:rFonts w:ascii="Arial" w:eastAsia="Arial" w:hAnsi="Arial" w:cs="Arial"/>
        </w:rPr>
        <w:t xml:space="preserve"> Legislature</w:t>
      </w:r>
      <w:r w:rsidRPr="00855E83">
        <w:rPr>
          <w:rFonts w:ascii="Arial" w:eastAsia="Arial" w:hAnsi="Arial" w:cs="Arial"/>
        </w:rPr>
        <w:t xml:space="preserve"> in 2024.</w:t>
      </w:r>
      <w:r>
        <w:rPr>
          <w:rFonts w:ascii="Arial" w:eastAsia="Arial" w:hAnsi="Arial" w:cs="Arial"/>
        </w:rPr>
        <w:t>'</w:t>
      </w:r>
    </w:p>
    <w:p w:rsidR="0063215D" w:rsidP="0063215D">
      <w:pPr>
        <w:ind w:left="360" w:firstLine="360"/>
        <w:rPr>
          <w:rFonts w:ascii="Arial" w:eastAsia="Arial" w:hAnsi="Arial" w:cs="Arial"/>
        </w:rPr>
      </w:pPr>
      <w:bookmarkStart w:id="24" w:name="_INSTRUCTION__f9ba72c4_6e7f_4987_b085_49"/>
      <w:bookmarkStart w:id="25" w:name="_PAR__3_a7ae920f_9f4f_4a07_b797_38f7aff7"/>
      <w:bookmarkEnd w:id="14"/>
      <w:bookmarkEnd w:id="23"/>
      <w:r>
        <w:rPr>
          <w:rFonts w:ascii="Arial" w:eastAsia="Arial" w:hAnsi="Arial" w:cs="Arial"/>
        </w:rPr>
        <w:t>Amend the bill by relettering or renumbering any nonconsecutive Part letter or section number to read consecutively.</w:t>
      </w:r>
    </w:p>
    <w:p w:rsidR="0063215D" w:rsidP="0063215D">
      <w:pPr>
        <w:keepNext/>
        <w:spacing w:before="240"/>
        <w:ind w:left="360"/>
        <w:jc w:val="center"/>
        <w:rPr>
          <w:rFonts w:ascii="Arial" w:eastAsia="Arial" w:hAnsi="Arial" w:cs="Arial"/>
        </w:rPr>
      </w:pPr>
      <w:bookmarkStart w:id="26" w:name="_SUMMARY__43b7128d_92fe_43d3_9d67_cb0ebe"/>
      <w:bookmarkStart w:id="27" w:name="_PAR__4_65c0a327_73f3_4af9_9ea3_c95126c8"/>
      <w:bookmarkEnd w:id="24"/>
      <w:bookmarkEnd w:id="25"/>
      <w:r>
        <w:rPr>
          <w:rFonts w:ascii="Arial" w:eastAsia="Arial" w:hAnsi="Arial" w:cs="Arial"/>
          <w:b/>
          <w:sz w:val="24"/>
        </w:rPr>
        <w:t>SUMMARY</w:t>
      </w:r>
    </w:p>
    <w:p w:rsidR="0063215D" w:rsidP="0063215D">
      <w:pPr>
        <w:keepNext/>
        <w:ind w:left="360" w:firstLine="360"/>
        <w:rPr>
          <w:rFonts w:ascii="Arial" w:eastAsia="Arial" w:hAnsi="Arial" w:cs="Arial"/>
        </w:rPr>
      </w:pPr>
      <w:bookmarkStart w:id="28" w:name="_PAR__5_6b7f1852_d7be_4e26_9a78_d35f1291"/>
      <w:bookmarkEnd w:id="27"/>
      <w:r w:rsidRPr="00855E83">
        <w:rPr>
          <w:rFonts w:ascii="Arial" w:eastAsia="Arial" w:hAnsi="Arial" w:cs="Arial"/>
        </w:rPr>
        <w:t xml:space="preserve">This amendment, which is the minority report of the committee, changes the title of and replaces the bill.  It amends the law governing the Long Creek Youth Development Center to provide that, notwithstanding any provision of law to the contrary, beginning October 1, 2025, that facility may not be used for the detention or confinement of juveniles detained in the custody of the </w:t>
      </w:r>
      <w:r>
        <w:rPr>
          <w:rFonts w:ascii="Arial" w:eastAsia="Arial" w:hAnsi="Arial" w:cs="Arial"/>
        </w:rPr>
        <w:t>D</w:t>
      </w:r>
      <w:r w:rsidRPr="00855E83">
        <w:rPr>
          <w:rFonts w:ascii="Arial" w:eastAsia="Arial" w:hAnsi="Arial" w:cs="Arial"/>
        </w:rPr>
        <w:t xml:space="preserve">epartment </w:t>
      </w:r>
      <w:r>
        <w:rPr>
          <w:rFonts w:ascii="Arial" w:eastAsia="Arial" w:hAnsi="Arial" w:cs="Arial"/>
        </w:rPr>
        <w:t xml:space="preserve">of Corrections </w:t>
      </w:r>
      <w:r w:rsidRPr="00855E83">
        <w:rPr>
          <w:rFonts w:ascii="Arial" w:eastAsia="Arial" w:hAnsi="Arial" w:cs="Arial"/>
        </w:rPr>
        <w:t xml:space="preserve">or adjudicated as having committed juvenile crimes and committed to the department.  It </w:t>
      </w:r>
      <w:r>
        <w:rPr>
          <w:rFonts w:ascii="Arial" w:eastAsia="Arial" w:hAnsi="Arial" w:cs="Arial"/>
        </w:rPr>
        <w:t>requires</w:t>
      </w:r>
      <w:r w:rsidRPr="00855E83">
        <w:rPr>
          <w:rFonts w:ascii="Arial" w:eastAsia="Arial" w:hAnsi="Arial" w:cs="Arial"/>
        </w:rPr>
        <w:t xml:space="preserve"> that, on or before January 15, 2024, the Department of Correction</w:t>
      </w:r>
      <w:r>
        <w:rPr>
          <w:rFonts w:ascii="Arial" w:eastAsia="Arial" w:hAnsi="Arial" w:cs="Arial"/>
        </w:rPr>
        <w:t>s</w:t>
      </w:r>
      <w:r w:rsidRPr="00855E83">
        <w:rPr>
          <w:rFonts w:ascii="Arial" w:eastAsia="Arial" w:hAnsi="Arial" w:cs="Arial"/>
        </w:rPr>
        <w:t xml:space="preserve"> submit to the joint standing committee of the Legislature having jurisdiction over criminal justice and public safety matters a report that includes any recommendations, including suggested legislation, necessary to ensure compliance with that restriction in the use of the facility.  The report must include, but is not limited to, recommendations for statutory amendments necessitated by the change in the use of the facility, transition plans for any juveniles confined at the facility, a workforce development plan for facility staff, options for the repurposing of the facility for noncorrectional purposes and recommendations for the repurposing of facility funding to support community integration services and other services for juveniles.  After reviewing the report, the joint standing committee may report out legislation relating to the report in 2024.</w:t>
      </w:r>
    </w:p>
    <w:p w:rsidR="0063215D" w:rsidP="0063215D">
      <w:pPr>
        <w:keepNext/>
        <w:spacing w:before="60" w:after="60"/>
        <w:ind w:left="360"/>
        <w:jc w:val="center"/>
        <w:rPr>
          <w:rFonts w:ascii="Arial" w:eastAsia="Arial" w:hAnsi="Arial" w:cs="Arial"/>
        </w:rPr>
      </w:pPr>
      <w:bookmarkStart w:id="29" w:name="_FISCAL_NOTE_REQUIRED__2b5b9567_805f_486"/>
      <w:bookmarkStart w:id="30" w:name="_PAR__6_7948b69a_3415_4bdc_a18c_d3e6d5b0"/>
      <w:bookmarkEnd w:id="28"/>
      <w:r>
        <w:rPr>
          <w:rFonts w:ascii="Arial" w:eastAsia="Arial" w:hAnsi="Arial" w:cs="Arial"/>
          <w:b/>
        </w:rPr>
        <w:t>FISCAL NOTE REQUIRED</w:t>
      </w:r>
    </w:p>
    <w:p w:rsidR="00000000" w:rsidRPr="0063215D" w:rsidP="0063215D">
      <w:pPr>
        <w:spacing w:before="60" w:after="60"/>
        <w:ind w:left="360"/>
        <w:jc w:val="center"/>
        <w:rPr>
          <w:rFonts w:ascii="Arial" w:eastAsia="Arial" w:hAnsi="Arial" w:cs="Arial"/>
          <w:b/>
        </w:rPr>
      </w:pPr>
      <w:bookmarkStart w:id="31" w:name="_PAR__7_bf31c272_f899_4008_a20b_ed666f9a"/>
      <w:bookmarkEnd w:id="30"/>
      <w:r>
        <w:rPr>
          <w:rFonts w:ascii="Arial" w:eastAsia="Arial" w:hAnsi="Arial" w:cs="Arial"/>
          <w:b/>
        </w:rPr>
        <w:t>(See attached)</w:t>
      </w:r>
      <w:bookmarkEnd w:id="22"/>
      <w:bookmarkEnd w:id="26"/>
      <w:bookmarkEnd w:id="29"/>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LR2251,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Prevent the Use of the Long Creek Youth Development Center for the Detention or Confinement of Juveniles</w:t>
    </w:r>
  </w:p>
  <w:p>
    <w:pPr>
      <w:suppressLineNumbers/>
      <w:spacing w:before="0" w:after="0"/>
      <w:jc w:val="center"/>
      <w:rPr>
        <w:rFonts w:ascii="Arial" w:eastAsia="Arial" w:hAnsi="Arial" w:cs="Arial"/>
      </w:rPr>
    </w:pPr>
    <w:r>
      <w:rPr>
        <w:rFonts w:ascii="Arial" w:eastAsia="Arial" w:hAnsi="Arial" w:cs="Arial"/>
        <w:sz w:val="22"/>
      </w:rPr>
      <w:t>L.D. 1897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3215D"/>
    <w:rsid w:val="00641982"/>
    <w:rsid w:val="006714D5"/>
    <w:rsid w:val="00695EDF"/>
    <w:rsid w:val="006D40C3"/>
    <w:rsid w:val="007D72C8"/>
    <w:rsid w:val="007F3B1E"/>
    <w:rsid w:val="00801F19"/>
    <w:rsid w:val="00806421"/>
    <w:rsid w:val="00855E83"/>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3589"/>
    <w:rsid w:val="00E25AE4"/>
    <w:rsid w:val="00E325CC"/>
    <w:rsid w:val="00E370EF"/>
    <w:rsid w:val="00E67BCF"/>
    <w:rsid w:val="00E70594"/>
    <w:rsid w:val="00EB7291"/>
    <w:rsid w:val="00ED3385"/>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