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Abandoned Motor Vehicle Storage Fees</w:t>
      </w:r>
    </w:p>
    <w:p w:rsidR="00965933" w:rsidP="00965933">
      <w:pPr>
        <w:ind w:left="360"/>
        <w:rPr>
          <w:rFonts w:ascii="Arial" w:eastAsia="Arial" w:hAnsi="Arial" w:cs="Arial"/>
        </w:rPr>
      </w:pPr>
      <w:bookmarkStart w:id="0" w:name="_ENACTING_CLAUSE__15f41f15_8ceb_40ce_a71"/>
      <w:bookmarkStart w:id="1" w:name="_DOC_BODY__ca483ab3_2eca_49b9_a19d_7bdb4"/>
      <w:bookmarkStart w:id="2" w:name="_DOC_BODY_CONTAINER__4f3172ce_40d1_46ba_"/>
      <w:bookmarkStart w:id="3" w:name="_PAGE__1_be3c9a46_f3aa_4aef_9b6b_1c3f076"/>
      <w:bookmarkStart w:id="4" w:name="_PAR__1_03edb27b_68e8_43f3_9b55_35d88075"/>
      <w:bookmarkStart w:id="5" w:name="_LINE__1_02ad2e2e_f673_4afb_9240_eadf49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65933" w:rsidP="00965933">
      <w:pPr>
        <w:ind w:left="360" w:firstLine="360"/>
        <w:rPr>
          <w:rFonts w:ascii="Arial" w:eastAsia="Arial" w:hAnsi="Arial" w:cs="Arial"/>
        </w:rPr>
      </w:pPr>
      <w:bookmarkStart w:id="6" w:name="_BILL_SECTION_HEADER__bd181ad9_f1d1_489f"/>
      <w:bookmarkStart w:id="7" w:name="_BILL_SECTION__86347fbb_8131_4929_94f7_8"/>
      <w:bookmarkStart w:id="8" w:name="_DOC_BODY_CONTENT__c3b984ed_6a90_4121_90"/>
      <w:bookmarkStart w:id="9" w:name="_PAR__2_0200a614_63a4_4b83_8a0f_afe94c4b"/>
      <w:bookmarkStart w:id="10" w:name="_LINE__2_8dcce495_ff2c_48f8_b5b9_0306df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604f1b9_ee73_40a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§1857,</w:t>
      </w:r>
      <w:r>
        <w:rPr>
          <w:rFonts w:ascii="Arial" w:eastAsia="Arial" w:hAnsi="Arial" w:cs="Arial"/>
        </w:rPr>
        <w:t xml:space="preserve"> as amended by PL 2017, c. 240, §6, is further amended </w:t>
      </w:r>
      <w:bookmarkStart w:id="12" w:name="_LINE__3_a3014f72_52ab_4326_a45b_14cf050"/>
      <w:bookmarkEnd w:id="10"/>
      <w:r>
        <w:rPr>
          <w:rFonts w:ascii="Arial" w:eastAsia="Arial" w:hAnsi="Arial" w:cs="Arial"/>
        </w:rPr>
        <w:t>to read:</w:t>
      </w:r>
      <w:bookmarkEnd w:id="12"/>
    </w:p>
    <w:p w:rsidR="00965933" w:rsidP="00965933">
      <w:pPr>
        <w:ind w:left="1080" w:hanging="720"/>
        <w:rPr>
          <w:rFonts w:ascii="Arial" w:eastAsia="Arial" w:hAnsi="Arial" w:cs="Arial"/>
        </w:rPr>
      </w:pPr>
      <w:bookmarkStart w:id="13" w:name="_STATUTE_S__eca51924_4315_48cb_8c42_0653"/>
      <w:bookmarkStart w:id="14" w:name="_PAR__3_1b43bffc_5c7b_4e7b_8247_35055147"/>
      <w:bookmarkStart w:id="15" w:name="_LINE__4_fa0be823_1c51_4c01_872a_095b800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6a9fafda_02d3_4aba_a31e"/>
      <w:r>
        <w:rPr>
          <w:rFonts w:ascii="Arial" w:eastAsia="Arial" w:hAnsi="Arial" w:cs="Arial"/>
          <w:b/>
        </w:rPr>
        <w:t>1857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8859bae1_fa47_4524_a6"/>
      <w:r>
        <w:rPr>
          <w:rFonts w:ascii="Arial" w:eastAsia="Arial" w:hAnsi="Arial" w:cs="Arial"/>
          <w:b/>
        </w:rPr>
        <w:t>Limits</w:t>
      </w:r>
      <w:bookmarkEnd w:id="15"/>
      <w:bookmarkEnd w:id="17"/>
    </w:p>
    <w:p w:rsidR="00965933" w:rsidP="00965933">
      <w:pPr>
        <w:ind w:left="360" w:firstLine="360"/>
        <w:rPr>
          <w:rFonts w:ascii="Arial" w:eastAsia="Arial" w:hAnsi="Arial" w:cs="Arial"/>
        </w:rPr>
      </w:pPr>
      <w:bookmarkStart w:id="18" w:name="_STATUTE_CONTENT__77fef0ee_6f96_4922_b98"/>
      <w:bookmarkStart w:id="19" w:name="_STATUTE_P__351245a0_7fd2_46cf_a0f8_1a43"/>
      <w:bookmarkStart w:id="20" w:name="_PAR__4_86670834_6c41_4035_aa25_0214bdd2"/>
      <w:bookmarkStart w:id="21" w:name="_LINE__5_269beba5_382c_40e7_a6c3_c43c87b"/>
      <w:bookmarkEnd w:id="14"/>
      <w:r>
        <w:rPr>
          <w:rFonts w:ascii="Arial" w:eastAsia="Arial" w:hAnsi="Arial" w:cs="Arial"/>
        </w:rPr>
        <w:t xml:space="preserve">If the notification to the Secretary of State required by </w:t>
      </w:r>
      <w:bookmarkStart w:id="22" w:name="_CROSS_REFERENCE__013d6d6c_8b2e_4a1c_aed"/>
      <w:r>
        <w:rPr>
          <w:rFonts w:ascii="Arial" w:eastAsia="Arial" w:hAnsi="Arial" w:cs="Arial"/>
        </w:rPr>
        <w:t>section 1854</w:t>
      </w:r>
      <w:bookmarkEnd w:id="22"/>
      <w:r>
        <w:rPr>
          <w:rFonts w:ascii="Arial" w:eastAsia="Arial" w:hAnsi="Arial" w:cs="Arial"/>
        </w:rPr>
        <w:t xml:space="preserve"> is made more than </w:t>
      </w:r>
      <w:bookmarkStart w:id="23" w:name="_LINE__6_47a3a4a6_ad9c_44d4_912d_06ffd0b"/>
      <w:bookmarkEnd w:id="21"/>
      <w:r>
        <w:rPr>
          <w:rFonts w:ascii="Arial" w:eastAsia="Arial" w:hAnsi="Arial" w:cs="Arial"/>
        </w:rPr>
        <w:t xml:space="preserve">14 days after receipt of a vehicle described in </w:t>
      </w:r>
      <w:bookmarkStart w:id="24" w:name="_CROSS_REFERENCE__b66cee8c_d015_49db_b3d"/>
      <w:r>
        <w:rPr>
          <w:rFonts w:ascii="Arial" w:eastAsia="Arial" w:hAnsi="Arial" w:cs="Arial"/>
        </w:rPr>
        <w:t>section 1851</w:t>
      </w:r>
      <w:bookmarkEnd w:id="24"/>
      <w:r>
        <w:rPr>
          <w:rFonts w:ascii="Arial" w:eastAsia="Arial" w:hAnsi="Arial" w:cs="Arial"/>
        </w:rPr>
        <w:t xml:space="preserve"> or if notification is not submitted </w:t>
      </w:r>
      <w:bookmarkStart w:id="25" w:name="_LINE__7_29e9d456_fc11_486c_b007_f8c21ef"/>
      <w:bookmarkEnd w:id="23"/>
      <w:r>
        <w:rPr>
          <w:rFonts w:ascii="Arial" w:eastAsia="Arial" w:hAnsi="Arial" w:cs="Arial"/>
        </w:rPr>
        <w:t xml:space="preserve">to the Secretary of State, the person holding the vehicle may not collect more than 14 days </w:t>
      </w:r>
      <w:bookmarkStart w:id="26" w:name="_LINE__8_d81a6a16_3109_4367_ab77_cfcedfb"/>
      <w:bookmarkEnd w:id="25"/>
      <w:r>
        <w:rPr>
          <w:rFonts w:ascii="Arial" w:eastAsia="Arial" w:hAnsi="Arial" w:cs="Arial"/>
        </w:rPr>
        <w:t xml:space="preserve">of storage fees.  Daily storage charges must be reasonable and total storage charges may </w:t>
      </w:r>
      <w:bookmarkStart w:id="27" w:name="_LINE__9_1b02e4ef_6656_4cd4_8516_fba45c3"/>
      <w:bookmarkEnd w:id="26"/>
      <w:r>
        <w:rPr>
          <w:rFonts w:ascii="Arial" w:eastAsia="Arial" w:hAnsi="Arial" w:cs="Arial"/>
        </w:rPr>
        <w:t xml:space="preserve">not exceed </w:t>
      </w:r>
      <w:bookmarkStart w:id="28" w:name="_PROCESSED_CHANGE__03fc8fda_11d4_4b56_91"/>
      <w:r>
        <w:rPr>
          <w:rFonts w:ascii="Arial" w:eastAsia="Arial" w:hAnsi="Arial" w:cs="Arial"/>
          <w:strike/>
        </w:rPr>
        <w:t>$900</w:t>
      </w:r>
      <w:r>
        <w:rPr>
          <w:rFonts w:ascii="Arial" w:eastAsia="Arial" w:hAnsi="Arial" w:cs="Arial"/>
        </w:rPr>
        <w:t xml:space="preserve"> </w:t>
      </w:r>
      <w:bookmarkStart w:id="29" w:name="_PROCESSED_CHANGE__ef43a1f1_efdd_4cc9_a4"/>
      <w:bookmarkEnd w:id="28"/>
      <w:r>
        <w:rPr>
          <w:rFonts w:ascii="Arial" w:eastAsia="Arial" w:hAnsi="Arial" w:cs="Arial"/>
          <w:u w:val="single"/>
        </w:rPr>
        <w:t>$1,500</w:t>
      </w:r>
      <w:r>
        <w:rPr>
          <w:rFonts w:ascii="Arial" w:eastAsia="Arial" w:hAnsi="Arial" w:cs="Arial"/>
        </w:rPr>
        <w:t xml:space="preserve"> </w:t>
      </w:r>
      <w:bookmarkEnd w:id="29"/>
      <w:r>
        <w:rPr>
          <w:rFonts w:ascii="Arial" w:eastAsia="Arial" w:hAnsi="Arial" w:cs="Arial"/>
        </w:rPr>
        <w:t>for a 30-day period.</w:t>
      </w:r>
      <w:bookmarkEnd w:id="18"/>
      <w:bookmarkEnd w:id="27"/>
    </w:p>
    <w:p w:rsidR="00965933" w:rsidP="0096593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4e5c3254_c6bf_4d8c_8c05_24343b"/>
      <w:bookmarkStart w:id="31" w:name="_PAR__5_6cffe4e4_8213_4732_9d87_a7748eda"/>
      <w:bookmarkStart w:id="32" w:name="_LINE__10_2aeb33ec_0e33_4726_bc28_6bfaf2"/>
      <w:bookmarkEnd w:id="7"/>
      <w:bookmarkEnd w:id="8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965933" w:rsidP="00965933">
      <w:pPr>
        <w:ind w:left="360" w:firstLine="360"/>
        <w:rPr>
          <w:rFonts w:ascii="Arial" w:eastAsia="Arial" w:hAnsi="Arial" w:cs="Arial"/>
        </w:rPr>
      </w:pPr>
      <w:bookmarkStart w:id="33" w:name="_PAR__6_d12c5046_5e66_4bb1_8f10_16fca442"/>
      <w:bookmarkStart w:id="34" w:name="_LINE__11_26fc214c_e674_4818_b4ae_87e219"/>
      <w:bookmarkEnd w:id="31"/>
      <w:r>
        <w:rPr>
          <w:rFonts w:ascii="Arial" w:eastAsia="Arial" w:hAnsi="Arial" w:cs="Arial"/>
        </w:rPr>
        <w:t xml:space="preserve">This bill increases the maximum total storage charges applicable to abandoned vehicles </w:t>
      </w:r>
      <w:bookmarkStart w:id="35" w:name="_LINE__12_aea209d4_f6d8_4a0d_8bdc_3ea66a"/>
      <w:bookmarkEnd w:id="34"/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$900 to $1,500 for a 30-day period.</w:t>
      </w:r>
      <w:bookmarkEnd w:id="35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LR2177,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Abandoned Motor Vehicle Storage Fees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65933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132487</ItemId>
    <LRId>68583</LRId>
    <LRNumber>2177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Abandoned Motor Vehicle Storage Fees</LRTitle>
    <ItemTitle>An Act Regarding Abandoned Motor Vehicle Storage Fees</ItemTitle>
    <ShortTitle1>AN ACT REGARDING ABANDONED</ShortTitle1>
    <ShortTitle2>MOTOR VEHICLE STORAGE FEES</ShortTitle2>
    <JacketLegend>Approved for introduction by a majority of the Legislative Council pursuant to Joint Rule 203.</JacketLegend>
    <SponsorFirstName>Mark</SponsorFirstName>
    <SponsorLastName>Bryant</SponsorLastName>
    <SponsorChamberPrefix>Rep.</SponsorChamberPrefix>
    <SponsorFrom>Windham</SponsorFrom>
    <DraftingCycleCount>1</DraftingCycleCount>
    <LatestDraftingActionId>124</LatestDraftingActionId>
    <LatestDraftingActionDate>2021-12-15T09:08:19</LatestDraftingActionDate>
    <LatestDrafterName>llaxon</LatestDrafterName>
    <LatestProoferName>sadley</LatestProoferName>
    <LatestTechName>clhall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w:rsidR="00965933" w:rsidRDefault="00965933" w:rsidP="00965933"&amp;gt;&amp;lt;w:pPr&amp;gt;&amp;lt;w:ind w:left="360" /&amp;gt;&amp;lt;/w:pPr&amp;gt;&amp;lt;w:bookmarkStart w:id="0" w:name="_ENACTING_CLAUSE__15f41f15_8ceb_40ce_a71" /&amp;gt;&amp;lt;w:bookmarkStart w:id="1" w:name="_DOC_BODY__ca483ab3_2eca_49b9_a19d_7bdb4" /&amp;gt;&amp;lt;w:bookmarkStart w:id="2" w:name="_DOC_BODY_CONTAINER__4f3172ce_40d1_46ba_" /&amp;gt;&amp;lt;w:bookmarkStart w:id="3" w:name="_PAGE__1_be3c9a46_f3aa_4aef_9b6b_1c3f076" /&amp;gt;&amp;lt;w:bookmarkStart w:id="4" w:name="_PAR__1_03edb27b_68e8_43f3_9b55_35d88075" /&amp;gt;&amp;lt;w:bookmarkStart w:id="5" w:name="_LINE__1_02ad2e2e_f673_4afb_9240_eadf494"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w:rsidR="00965933" w:rsidRDefault="00965933" w:rsidP="00965933"&amp;gt;&amp;lt;w:pPr&amp;gt;&amp;lt;w:ind w:left="360" w:firstLine="360" /&amp;gt;&amp;lt;/w:pPr&amp;gt;&amp;lt;w:bookmarkStart w:id="6" w:name="_BILL_SECTION_HEADER__bd181ad9_f1d1_489f" /&amp;gt;&amp;lt;w:bookmarkStart w:id="7" w:name="_BILL_SECTION__86347fbb_8131_4929_94f7_8" /&amp;gt;&amp;lt;w:bookmarkStart w:id="8" w:name="_DOC_BODY_CONTENT__c3b984ed_6a90_4121_90" /&amp;gt;&amp;lt;w:bookmarkStart w:id="9" w:name="_PAR__2_0200a614_63a4_4b83_8a0f_afe94c4b" /&amp;gt;&amp;lt;w:bookmarkStart w:id="10" w:name="_LINE__2_8dcce495_ff2c_48f8_b5b9_0306df0"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w:name="_BILL_SECTION_NUMBER__c604f1b9_ee73_40ac"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§1857,&amp;lt;/w:t&amp;gt;&amp;lt;/w:r&amp;gt;&amp;lt;w:r&amp;gt;&amp;lt;w:t xml:space="preserve"&amp;gt; as amended by PL 2017, c. 240, §6, is further amended &amp;lt;/w:t&amp;gt;&amp;lt;/w:r&amp;gt;&amp;lt;w:bookmarkStart w:id="12" w:name="_LINE__3_a3014f72_52ab_4326_a45b_14cf050" /&amp;gt;&amp;lt;w:bookmarkEnd w:id="10" /&amp;gt;&amp;lt;w:r&amp;gt;&amp;lt;w:t&amp;gt;to read:&amp;lt;/w:t&amp;gt;&amp;lt;/w:r&amp;gt;&amp;lt;w:bookmarkEnd w:id="12" /&amp;gt;&amp;lt;/w:p&amp;gt;&amp;lt;w:p w:rsidR="00965933" w:rsidRDefault="00965933" w:rsidP="00965933"&amp;gt;&amp;lt;w:pPr&amp;gt;&amp;lt;w:ind w:left="1080" w:hanging="720" /&amp;gt;&amp;lt;/w:pPr&amp;gt;&amp;lt;w:bookmarkStart w:id="13" w:name="_STATUTE_S__eca51924_4315_48cb_8c42_0653" /&amp;gt;&amp;lt;w:bookmarkStart w:id="14" w:name="_PAR__3_1b43bffc_5c7b_4e7b_8247_35055147" /&amp;gt;&amp;lt;w:bookmarkStart w:id="15" w:name="_LINE__4_fa0be823_1c51_4c01_872a_095b800"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w:name="_STATUTE_NUMBER__6a9fafda_02d3_4aba_a31e" /&amp;gt;&amp;lt;w:r&amp;gt;&amp;lt;w:rPr&amp;gt;&amp;lt;w:b /&amp;gt;&amp;lt;/w:rPr&amp;gt;&amp;lt;w:t&amp;gt;1857&amp;lt;/w:t&amp;gt;&amp;lt;/w:r&amp;gt;&amp;lt;w:bookmarkEnd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w:name="_STATUTE_HEADNOTE__8859bae1_fa47_4524_a6" /&amp;gt;&amp;lt;w:r&amp;gt;&amp;lt;w:rPr&amp;gt;&amp;lt;w:b /&amp;gt;&amp;lt;/w:rPr&amp;gt;&amp;lt;w:t&amp;gt;Limits&amp;lt;/w:t&amp;gt;&amp;lt;/w:r&amp;gt;&amp;lt;w:bookmarkEnd w:id="15" /&amp;gt;&amp;lt;w:bookmarkEnd w:id="17" /&amp;gt;&amp;lt;/w:p&amp;gt;&amp;lt;w:p w:rsidR="00965933" w:rsidRDefault="00965933" w:rsidP="00965933"&amp;gt;&amp;lt;w:pPr&amp;gt;&amp;lt;w:ind w:left="360" w:firstLine="360" /&amp;gt;&amp;lt;/w:pPr&amp;gt;&amp;lt;w:bookmarkStart w:id="18" w:name="_STATUTE_CONTENT__77fef0ee_6f96_4922_b98" /&amp;gt;&amp;lt;w:bookmarkStart w:id="19" w:name="_STATUTE_P__351245a0_7fd2_46cf_a0f8_1a43" /&amp;gt;&amp;lt;w:bookmarkStart w:id="20" w:name="_PAR__4_86670834_6c41_4035_aa25_0214bdd2" /&amp;gt;&amp;lt;w:bookmarkStart w:id="21" w:name="_LINE__5_269beba5_382c_40e7_a6c3_c43c87b" /&amp;gt;&amp;lt;w:bookmarkEnd w:id="14" /&amp;gt;&amp;lt;w:r&amp;gt;&amp;lt;w:t xml:space="preserve"&amp;gt;If the notification to the Secretary of State required by &amp;lt;/w:t&amp;gt;&amp;lt;/w:r&amp;gt;&amp;lt;w:bookmarkStart w:id="22" w:name="_CROSS_REFERENCE__013d6d6c_8b2e_4a1c_aed" /&amp;gt;&amp;lt;w:r&amp;gt;&amp;lt;w:t&amp;gt;section 1854&amp;lt;/w:t&amp;gt;&amp;lt;/w:r&amp;gt;&amp;lt;w:bookmarkEnd w:id="22" /&amp;gt;&amp;lt;w:r&amp;gt;&amp;lt;w:t xml:space="preserve"&amp;gt; is made more than &amp;lt;/w:t&amp;gt;&amp;lt;/w:r&amp;gt;&amp;lt;w:bookmarkStart w:id="23" w:name="_LINE__6_47a3a4a6_ad9c_44d4_912d_06ffd0b" /&amp;gt;&amp;lt;w:bookmarkEnd w:id="21" /&amp;gt;&amp;lt;w:r&amp;gt;&amp;lt;w:t xml:space="preserve"&amp;gt;14 days after receipt of a vehicle described in &amp;lt;/w:t&amp;gt;&amp;lt;/w:r&amp;gt;&amp;lt;w:bookmarkStart w:id="24" w:name="_CROSS_REFERENCE__b66cee8c_d015_49db_b3d" /&amp;gt;&amp;lt;w:r&amp;gt;&amp;lt;w:t&amp;gt;section 1851&amp;lt;/w:t&amp;gt;&amp;lt;/w:r&amp;gt;&amp;lt;w:bookmarkEnd w:id="24" /&amp;gt;&amp;lt;w:r&amp;gt;&amp;lt;w:t xml:space="preserve"&amp;gt; or if notification is not submitted &amp;lt;/w:t&amp;gt;&amp;lt;/w:r&amp;gt;&amp;lt;w:bookmarkStart w:id="25" w:name="_LINE__7_29e9d456_fc11_486c_b007_f8c21ef" /&amp;gt;&amp;lt;w:bookmarkEnd w:id="23" /&amp;gt;&amp;lt;w:r&amp;gt;&amp;lt;w:t xml:space="preserve"&amp;gt;to the Secretary of State, the person holding the vehicle may not collect more than 14 days &amp;lt;/w:t&amp;gt;&amp;lt;/w:r&amp;gt;&amp;lt;w:bookmarkStart w:id="26" w:name="_LINE__8_d81a6a16_3109_4367_ab77_cfcedfb" /&amp;gt;&amp;lt;w:bookmarkEnd w:id="25" /&amp;gt;&amp;lt;w:r&amp;gt;&amp;lt;w:t xml:space="preserve"&amp;gt;of storage fees.  Daily storage charges must be reasonable and total storage charges may &amp;lt;/w:t&amp;gt;&amp;lt;/w:r&amp;gt;&amp;lt;w:bookmarkStart w:id="27" w:name="_LINE__9_1b02e4ef_6656_4cd4_8516_fba45c3" /&amp;gt;&amp;lt;w:bookmarkEnd w:id="26" /&amp;gt;&amp;lt;w:r&amp;gt;&amp;lt;w:t xml:space="preserve"&amp;gt;not exceed &amp;lt;/w:t&amp;gt;&amp;lt;/w:r&amp;gt;&amp;lt;w:bookmarkStart w:id="28" w:name="_PROCESSED_CHANGE__03fc8fda_11d4_4b56_91" /&amp;gt;&amp;lt;w:del w:id="29" w:author="BPS" w:date="2021-12-06T12:28:00Z"&amp;gt;&amp;lt;w:r w:rsidDel="00A92507"&amp;gt;&amp;lt;w:delText&amp;gt;$900&amp;lt;/w:delText&amp;gt;&amp;lt;/w:r&amp;gt;&amp;lt;/w:del&amp;gt;&amp;lt;w:r&amp;gt;&amp;lt;w:t xml:space="preserve"&amp;gt; &amp;lt;/w:t&amp;gt;&amp;lt;/w:r&amp;gt;&amp;lt;w:bookmarkStart w:id="30" w:name="_PROCESSED_CHANGE__ef43a1f1_efdd_4cc9_a4" /&amp;gt;&amp;lt;w:bookmarkEnd w:id="28" /&amp;gt;&amp;lt;w:ins w:id="31" w:author="BPS" w:date="2021-12-06T12:28:00Z"&amp;gt;&amp;lt;w:r&amp;gt;&amp;lt;w:t&amp;gt;$1,500&amp;lt;/w:t&amp;gt;&amp;lt;/w:r&amp;gt;&amp;lt;/w:ins&amp;gt;&amp;lt;w:r&amp;gt;&amp;lt;w:t xml:space="preserve"&amp;gt; &amp;lt;/w:t&amp;gt;&amp;lt;/w:r&amp;gt;&amp;lt;w:bookmarkEnd w:id="30" /&amp;gt;&amp;lt;w:r&amp;gt;&amp;lt;w:t&amp;gt;for a 30-day period.&amp;lt;/w:t&amp;gt;&amp;lt;/w:r&amp;gt;&amp;lt;w:bookmarkEnd w:id="18" /&amp;gt;&amp;lt;w:bookmarkEnd w:id="27" /&amp;gt;&amp;lt;/w:p&amp;gt;&amp;lt;w:p w:rsidR="00965933" w:rsidRDefault="00965933" w:rsidP="00965933"&amp;gt;&amp;lt;w:pPr&amp;gt;&amp;lt;w:keepNext /&amp;gt;&amp;lt;w:spacing w:before="240" /&amp;gt;&amp;lt;w:ind w:left="360" /&amp;gt;&amp;lt;w:jc w:val="center" /&amp;gt;&amp;lt;/w:pPr&amp;gt;&amp;lt;w:bookmarkStart w:id="32" w:name="_SUMMARY__4e5c3254_c6bf_4d8c_8c05_24343b" /&amp;gt;&amp;lt;w:bookmarkStart w:id="33" w:name="_PAR__5_6cffe4e4_8213_4732_9d87_a7748eda" /&amp;gt;&amp;lt;w:bookmarkStart w:id="34" w:name="_LINE__10_2aeb33ec_0e33_4726_bc28_6bfaf2" /&amp;gt;&amp;lt;w:bookmarkEnd w:id="7" /&amp;gt;&amp;lt;w:bookmarkEnd w:id="8" /&amp;gt;&amp;lt;w:bookmarkEnd w:id="13" /&amp;gt;&amp;lt;w:bookmarkEnd w:id="19" /&amp;gt;&amp;lt;w:bookmarkEnd w:id="20" /&amp;gt;&amp;lt;w:r&amp;gt;&amp;lt;w:rPr&amp;gt;&amp;lt;w:b /&amp;gt;&amp;lt;w:sz w:val="24" /&amp;gt;&amp;lt;/w:rPr&amp;gt;&amp;lt;w:t&amp;gt;SUMMARY&amp;lt;/w:t&amp;gt;&amp;lt;/w:r&amp;gt;&amp;lt;w:bookmarkEnd w:id="34" /&amp;gt;&amp;lt;/w:p&amp;gt;&amp;lt;w:p w:rsidR="00965933" w:rsidRDefault="00965933" w:rsidP="00965933"&amp;gt;&amp;lt;w:pPr&amp;gt;&amp;lt;w:ind w:left="360" w:firstLine="360" /&amp;gt;&amp;lt;/w:pPr&amp;gt;&amp;lt;w:bookmarkStart w:id="35" w:name="_PAR__6_d12c5046_5e66_4bb1_8f10_16fca442" /&amp;gt;&amp;lt;w:bookmarkStart w:id="36" w:name="_LINE__11_26fc214c_e674_4818_b4ae_87e219" /&amp;gt;&amp;lt;w:bookmarkEnd w:id="33" /&amp;gt;&amp;lt;w:r&amp;gt;&amp;lt;w:t xml:space="preserve"&amp;gt;This bill increases the maximum total storage charges applicable to abandoned vehicles &amp;lt;/w:t&amp;gt;&amp;lt;/w:r&amp;gt;&amp;lt;w:bookmarkStart w:id="37" w:name="_LINE__12_aea209d4_f6d8_4a0d_8bdc_3ea66a" /&amp;gt;&amp;lt;w:bookmarkEnd w:id="36" /&amp;gt;&amp;lt;w:r&amp;gt;&amp;lt;w:t&amp;gt;from&amp;lt;/w:t&amp;gt;&amp;lt;/w:r&amp;gt;&amp;lt;w:r&amp;gt;&amp;lt;w:t xml:space="preserve"&amp;gt; &amp;lt;/w:t&amp;gt;&amp;lt;/w:r&amp;gt;&amp;lt;w:r&amp;gt;&amp;lt;w:t&amp;gt;$900 to $1,500 for a 30-day period.&amp;lt;/w:t&amp;gt;&amp;lt;/w:r&amp;gt;&amp;lt;w:bookmarkEnd w:id="37" /&amp;gt;&amp;lt;/w:p&amp;gt;&amp;lt;w:bookmarkEnd w:id="1" /&amp;gt;&amp;lt;w:bookmarkEnd w:id="2" /&amp;gt;&amp;lt;w:bookmarkEnd w:id="3" /&amp;gt;&amp;lt;w:bookmarkEnd w:id="32" /&amp;gt;&amp;lt;w:bookmarkEnd w:id="35" /&amp;gt;&amp;lt;w:p w:rsidR="00000000" w:rsidRDefault="00965933"&amp;gt;&amp;lt;w:r&amp;gt;&amp;lt;w:t xml:space="preserve"&amp;gt; &amp;lt;/w:t&amp;gt;&amp;lt;/w:r&amp;gt;&amp;lt;/w:p&amp;gt;&amp;lt;w:sectPr w:rsidR="00000000" w:rsidSect="00965933"&amp;gt;&amp;lt;w:footerReference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w:rsidR="00EE0C64" w:rsidRDefault="00965933"&amp;gt;&amp;lt;w:pPr&amp;gt;&amp;lt;w:pStyle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/&amp;gt;&amp;lt;/w:rPr&amp;gt;&amp;lt;w:t&amp;gt;130LR2177(01)&amp;lt;/w:t&amp;gt;&amp;lt;/w:r&amp;gt;&amp;lt;w:r&amp;gt;&amp;lt;w:rPr&amp;gt;&amp;lt;w:snapToGrid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e3c9a46_f3aa_4aef_9b6b_1c3f076&lt;/BookmarkName&gt;&lt;Tables /&gt;&lt;/ProcessedCheckInPage&gt;&lt;/Pages&gt;&lt;Paragraphs&gt;&lt;CheckInParagraphs&gt;&lt;PageNumber&gt;1&lt;/PageNumber&gt;&lt;BookmarkName&gt;_PAR__1_03edb27b_68e8_43f3_9b55_35d88075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0200a614_63a4_4b83_8a0f_afe94c4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b43bffc_5c7b_4e7b_8247_35055147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86670834_6c41_4035_aa25_0214bdd2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cffe4e4_8213_4732_9d87_a7748ed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12c5046_5e66_4bb1_8f10_16fca442&lt;/BookmarkName&gt;&lt;StartingLineNumber&gt;11&lt;/StartingLineNumber&gt;&lt;EndingLineNumber&gt;12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