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Regarding Legislative Review of Chapter 26: Producer Margins, a Major Substantive Rule of the Maine Milk Commission</w:t>
      </w:r>
    </w:p>
    <w:p w:rsidR="00490A9F" w:rsidP="00490A9F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bd915fc4_83d7_4707_a6a5_8e"/>
      <w:bookmarkStart w:id="1" w:name="_PAGE__1_1489e36d_9785_4b75_ad95_83776f8"/>
      <w:bookmarkStart w:id="2" w:name="_PAR__2_aa87f8cf_e97f_4e53_a3a2_0e4e98bf"/>
      <w:r>
        <w:rPr>
          <w:rFonts w:ascii="Arial" w:eastAsia="Arial" w:hAnsi="Arial" w:cs="Arial"/>
          <w:caps/>
        </w:rPr>
        <w:t>L.D. 1805</w:t>
      </w:r>
    </w:p>
    <w:p w:rsidR="00490A9F" w:rsidP="00490A9F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99ba55d0_5134_4701_aa96_98a0eb32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490A9F" w:rsidP="00490A9F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8a3ca03c_3f99_469b_907e_cb5e99af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Agriculture, Conservation and Forestry </w:t>
      </w:r>
    </w:p>
    <w:p w:rsidR="00490A9F" w:rsidP="00490A9F">
      <w:pPr>
        <w:spacing w:before="60" w:after="60"/>
        <w:ind w:left="720"/>
        <w:rPr>
          <w:rFonts w:ascii="Arial" w:eastAsia="Arial" w:hAnsi="Arial" w:cs="Arial"/>
        </w:rPr>
      </w:pPr>
      <w:bookmarkStart w:id="5" w:name="_PAR__5_57430469_a00e_4841_8680_2801499c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490A9F" w:rsidP="00490A9F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9d01a434_c1a1_4001_8cf6_c3df42bd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490A9F" w:rsidP="00490A9F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269ca703_f496_4c74_9c90_147b6249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490A9F" w:rsidP="00490A9F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29eb2d06_3e39_41bc_b994_4ee18ade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490A9F" w:rsidP="00490A9F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bab90266_8a64_4ba0_b66a_15be5790"/>
      <w:bookmarkEnd w:id="8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490A9F" w:rsidP="00490A9F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2c64681e_1f19_4c62_81f8_113897e"/>
      <w:bookmarkEnd w:id="9"/>
      <w:r>
        <w:rPr>
          <w:rFonts w:ascii="Arial" w:eastAsia="Arial" w:hAnsi="Arial" w:cs="Arial"/>
          <w:szCs w:val="22"/>
        </w:rPr>
        <w:t>COMMITTEE AMENDMENT “      ” to H.P. 1347, L.D. 1805, “Resolve, Regarding Legislative Review of Chapter 26: Producer Margins, a Major Substantive Rule of the Maine Milk Commission”</w:t>
      </w:r>
    </w:p>
    <w:p w:rsidR="00490A9F" w:rsidP="00490A9F">
      <w:pPr>
        <w:ind w:left="360" w:firstLine="360"/>
        <w:rPr>
          <w:rFonts w:ascii="Arial" w:eastAsia="Arial" w:hAnsi="Arial" w:cs="Arial"/>
        </w:rPr>
      </w:pPr>
      <w:bookmarkStart w:id="11" w:name="_INSTRUCTION__9b1fc457_4342_427c_a2f7_64"/>
      <w:bookmarkStart w:id="12" w:name="_PAR__11_160ffcf3_5ebb_4644_a140_03fd7ca"/>
      <w:bookmarkEnd w:id="0"/>
      <w:bookmarkEnd w:id="10"/>
      <w:r>
        <w:rPr>
          <w:rFonts w:ascii="Arial" w:eastAsia="Arial" w:hAnsi="Arial" w:cs="Arial"/>
        </w:rPr>
        <w:t>Amend the resolve by inserting after section 1 the following:</w:t>
      </w:r>
    </w:p>
    <w:p w:rsidR="00490A9F" w:rsidP="00490A9F">
      <w:pPr>
        <w:ind w:left="360" w:firstLine="360"/>
        <w:rPr>
          <w:rFonts w:ascii="Arial" w:eastAsia="Arial" w:hAnsi="Arial" w:cs="Arial"/>
        </w:rPr>
      </w:pPr>
      <w:bookmarkStart w:id="13" w:name="_PAR__12_e0b084f6_48c5_4b2d_8350_b173a8b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2.  Appropriations and allocations.  Resolved:</w:t>
      </w:r>
      <w:r>
        <w:rPr>
          <w:rFonts w:ascii="Arial" w:eastAsia="Arial" w:hAnsi="Arial" w:cs="Arial"/>
        </w:rPr>
        <w:t>  That the following appropriations and allocations are made.</w:t>
      </w:r>
    </w:p>
    <w:p w:rsidR="00490A9F" w:rsidP="00490A9F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4" w:name="_PAR__13_91880de5_39ff_4a40_92d6_cc8fb81"/>
      <w:bookmarkEnd w:id="13"/>
      <w:r>
        <w:rPr>
          <w:rFonts w:ascii="Arial" w:eastAsia="Arial" w:hAnsi="Arial" w:cs="Arial"/>
          <w:b/>
        </w:rPr>
        <w:t>AGRICULTURE, CONSERVATION AND FORESTRY, DEPARTMENT OF</w:t>
      </w:r>
    </w:p>
    <w:p w:rsidR="00490A9F" w:rsidP="00490A9F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5" w:name="_PAR__14_bf8da181_58c1_45fd_b9ba_8e95fd5"/>
      <w:bookmarkEnd w:id="14"/>
      <w:r>
        <w:rPr>
          <w:rFonts w:ascii="Arial" w:eastAsia="Arial" w:hAnsi="Arial" w:cs="Arial"/>
          <w:b/>
        </w:rPr>
        <w:t>Milk Commission 0188</w:t>
      </w:r>
    </w:p>
    <w:p w:rsidR="00490A9F" w:rsidP="00490A9F">
      <w:pPr>
        <w:ind w:left="360"/>
        <w:rPr>
          <w:rFonts w:ascii="Arial" w:eastAsia="Arial" w:hAnsi="Arial" w:cs="Arial"/>
        </w:rPr>
      </w:pPr>
      <w:bookmarkStart w:id="16" w:name="_PAR__15_cde60ffa_1943_4c66_9137_7bc98ac"/>
      <w:bookmarkEnd w:id="15"/>
      <w:r>
        <w:rPr>
          <w:rFonts w:ascii="Arial" w:eastAsia="Arial" w:hAnsi="Arial" w:cs="Arial"/>
        </w:rPr>
        <w:t>Initiative: Adjusts allocation from updating the cost of production and target prices used to make payouts through the dairy stabilization program.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A6678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90A9F" w:rsidP="00A66786">
            <w:pPr>
              <w:spacing w:before="0" w:after="0"/>
              <w:rPr>
                <w:rFonts w:ascii="Arial" w:eastAsia="Arial" w:hAnsi="Arial" w:cs="Arial"/>
              </w:rPr>
            </w:pPr>
            <w:bookmarkStart w:id="17" w:name="_PAR__16_dff6858c_5d8e_41ee_bf90_36498a5"/>
            <w:bookmarkStart w:id="18" w:name="_LINE__19_cb6bed5a_ef7f_479c_87d5_d859be"/>
            <w:bookmarkEnd w:id="16"/>
            <w:r>
              <w:rPr>
                <w:rFonts w:ascii="Arial" w:eastAsia="Arial" w:hAnsi="Arial" w:cs="Arial"/>
                <w:b/>
              </w:rPr>
              <w:t>OTHER SPECIAL REVENUE FUNDS</w:t>
            </w:r>
            <w:bookmarkEnd w:id="18"/>
          </w:p>
        </w:tc>
        <w:tc>
          <w:tcPr>
            <w:tcW w:w="1469" w:type="dxa"/>
          </w:tcPr>
          <w:p w:rsidR="00490A9F" w:rsidP="00A66786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9" w:name="_LINE__19_2ccaeb3e_467e_46fa_bc04_0cfdb3"/>
            <w:r>
              <w:rPr>
                <w:rFonts w:ascii="Arial" w:eastAsia="Arial" w:hAnsi="Arial" w:cs="Arial"/>
                <w:b/>
              </w:rPr>
              <w:t>2021-22</w:t>
            </w:r>
            <w:bookmarkEnd w:id="19"/>
          </w:p>
        </w:tc>
        <w:tc>
          <w:tcPr>
            <w:tcW w:w="1469" w:type="dxa"/>
          </w:tcPr>
          <w:p w:rsidR="00490A9F" w:rsidP="00A66786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0" w:name="_LINE__19_55fb7e19_6161_40d7_ba32_6e5be5"/>
            <w:r>
              <w:rPr>
                <w:rFonts w:ascii="Arial" w:eastAsia="Arial" w:hAnsi="Arial" w:cs="Arial"/>
                <w:b/>
              </w:rPr>
              <w:t>2022-23</w:t>
            </w:r>
            <w:bookmarkEnd w:id="20"/>
          </w:p>
        </w:tc>
      </w:tr>
      <w:tr w:rsidTr="00A6678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90A9F" w:rsidP="00A66786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21" w:name="_LINE__20_a784a387_5f3f_441a_bc0b_b42348"/>
            <w:r>
              <w:rPr>
                <w:rFonts w:ascii="Arial" w:eastAsia="Arial" w:hAnsi="Arial" w:cs="Arial"/>
              </w:rPr>
              <w:t>All Other</w:t>
            </w:r>
            <w:bookmarkEnd w:id="21"/>
          </w:p>
        </w:tc>
        <w:tc>
          <w:tcPr>
            <w:tcW w:w="1469" w:type="dxa"/>
          </w:tcPr>
          <w:p w:rsidR="00490A9F" w:rsidP="00A66786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2" w:name="_LINE__20_bce996ad_a945_4e8b_8505_8e122a"/>
            <w:r>
              <w:rPr>
                <w:rFonts w:ascii="Arial" w:eastAsia="Arial" w:hAnsi="Arial" w:cs="Arial"/>
              </w:rPr>
              <w:t>$0</w:t>
            </w:r>
            <w:bookmarkEnd w:id="22"/>
          </w:p>
        </w:tc>
        <w:tc>
          <w:tcPr>
            <w:tcW w:w="1469" w:type="dxa"/>
          </w:tcPr>
          <w:p w:rsidR="00490A9F" w:rsidP="00A66786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3" w:name="_LINE__20_c5287ceb_71df_45ac_9097_87bd2f"/>
            <w:r>
              <w:rPr>
                <w:rFonts w:ascii="Arial" w:eastAsia="Arial" w:hAnsi="Arial" w:cs="Arial"/>
              </w:rPr>
              <w:t>$8,751,652</w:t>
            </w:r>
            <w:bookmarkEnd w:id="23"/>
          </w:p>
        </w:tc>
      </w:tr>
      <w:tr w:rsidTr="00A6678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90A9F" w:rsidP="00A66786">
            <w:pPr>
              <w:spacing w:before="0" w:after="0"/>
              <w:rPr>
                <w:rFonts w:ascii="Arial" w:eastAsia="Arial" w:hAnsi="Arial" w:cs="Arial"/>
              </w:rPr>
            </w:pPr>
            <w:bookmarkStart w:id="24" w:name="_LINE__21_97b738c7_3646_4d89_99ae_20cde2"/>
            <w:r>
              <w:rPr>
                <w:rFonts w:ascii="Arial" w:eastAsia="Arial" w:hAnsi="Arial" w:cs="Arial"/>
              </w:rPr>
              <w:t xml:space="preserve"> </w:t>
            </w:r>
            <w:bookmarkEnd w:id="24"/>
          </w:p>
        </w:tc>
        <w:tc>
          <w:tcPr>
            <w:tcW w:w="1469" w:type="dxa"/>
          </w:tcPr>
          <w:p w:rsidR="00490A9F" w:rsidP="00A66786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5" w:name="_LINE__21_035c2054_8819_4a50_a9f0_42fd4d"/>
            <w:r>
              <w:rPr>
                <w:rFonts w:ascii="Arial" w:eastAsia="Arial" w:hAnsi="Arial" w:cs="Arial"/>
              </w:rPr>
              <w:t>__________</w:t>
            </w:r>
            <w:bookmarkEnd w:id="25"/>
          </w:p>
        </w:tc>
        <w:tc>
          <w:tcPr>
            <w:tcW w:w="1469" w:type="dxa"/>
          </w:tcPr>
          <w:p w:rsidR="00490A9F" w:rsidP="00A66786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6" w:name="_LINE__21_f257a0f2_29d9_4c9f_9585_12b6b5"/>
            <w:r>
              <w:rPr>
                <w:rFonts w:ascii="Arial" w:eastAsia="Arial" w:hAnsi="Arial" w:cs="Arial"/>
              </w:rPr>
              <w:t>__________</w:t>
            </w:r>
            <w:bookmarkEnd w:id="26"/>
          </w:p>
        </w:tc>
      </w:tr>
      <w:tr w:rsidTr="00A66786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490A9F" w:rsidP="00A66786">
            <w:pPr>
              <w:spacing w:before="0" w:after="0"/>
              <w:rPr>
                <w:rFonts w:ascii="Arial" w:eastAsia="Arial" w:hAnsi="Arial" w:cs="Arial"/>
              </w:rPr>
            </w:pPr>
            <w:bookmarkStart w:id="27" w:name="_LINE__22_df60fbbd_efae_4f19_bca7_6bb9a8"/>
            <w:r>
              <w:rPr>
                <w:rFonts w:ascii="Arial" w:eastAsia="Arial" w:hAnsi="Arial" w:cs="Arial"/>
              </w:rPr>
              <w:t>OTHER SPECIAL REVENUE FUNDS TOTAL</w:t>
            </w:r>
            <w:bookmarkEnd w:id="27"/>
          </w:p>
        </w:tc>
        <w:tc>
          <w:tcPr>
            <w:tcW w:w="1469" w:type="dxa"/>
          </w:tcPr>
          <w:p w:rsidR="00490A9F" w:rsidP="00A66786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8" w:name="_LINE__22_eed9b1a6_774b_4390_99c3_1e26fc"/>
            <w:r>
              <w:rPr>
                <w:rFonts w:ascii="Arial" w:eastAsia="Arial" w:hAnsi="Arial" w:cs="Arial"/>
              </w:rPr>
              <w:t>$0</w:t>
            </w:r>
            <w:bookmarkEnd w:id="28"/>
          </w:p>
        </w:tc>
        <w:tc>
          <w:tcPr>
            <w:tcW w:w="1469" w:type="dxa"/>
          </w:tcPr>
          <w:p w:rsidR="00490A9F" w:rsidP="00A66786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29" w:name="_LINE__22_02896556_0800_4a39_bd87_1bcd73"/>
            <w:r>
              <w:rPr>
                <w:rFonts w:ascii="Arial" w:eastAsia="Arial" w:hAnsi="Arial" w:cs="Arial"/>
              </w:rPr>
              <w:t>$8,751,652</w:t>
            </w:r>
            <w:bookmarkEnd w:id="29"/>
          </w:p>
        </w:tc>
      </w:tr>
    </w:tbl>
    <w:p w:rsidR="00490A9F" w:rsidP="00490A9F">
      <w:pPr>
        <w:ind w:left="360"/>
        <w:rPr>
          <w:rFonts w:ascii="Arial" w:eastAsia="Arial" w:hAnsi="Arial" w:cs="Arial"/>
        </w:rPr>
      </w:pPr>
      <w:bookmarkStart w:id="30" w:name="_PAR__17_222d2f3a_2583_4445_a51b_caacb71"/>
      <w:bookmarkEnd w:id="17"/>
      <w:r>
        <w:rPr>
          <w:rFonts w:ascii="Arial" w:eastAsia="Arial" w:hAnsi="Arial" w:cs="Arial"/>
        </w:rPr>
        <w:t>'</w:t>
      </w:r>
    </w:p>
    <w:p w:rsidR="00490A9F" w:rsidP="00490A9F">
      <w:pPr>
        <w:ind w:left="360" w:firstLine="360"/>
        <w:rPr>
          <w:rFonts w:ascii="Arial" w:eastAsia="Arial" w:hAnsi="Arial" w:cs="Arial"/>
        </w:rPr>
      </w:pPr>
      <w:bookmarkStart w:id="31" w:name="_INSTRUCTION__7939e9fa_8dc8_48d5_a01a_28"/>
      <w:bookmarkStart w:id="32" w:name="_PAR__18_bb612bec_a27f_4135_8864_85fd89a"/>
      <w:bookmarkEnd w:id="11"/>
      <w:bookmarkEnd w:id="30"/>
      <w:r>
        <w:rPr>
          <w:rFonts w:ascii="Arial" w:eastAsia="Arial" w:hAnsi="Arial" w:cs="Arial"/>
        </w:rPr>
        <w:t>Amend the resolve by relettering or renumbering any nonconsecutive Part letter or section number to read consecutively.</w:t>
      </w:r>
    </w:p>
    <w:p w:rsidR="00490A9F" w:rsidP="00490A9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3" w:name="_SUMMARY__9bbb2412_3c1b_4e4f_a82e_ca4e36"/>
      <w:bookmarkStart w:id="34" w:name="_PAR__19_b65d8467_ca94_4307_abfe_98c6291"/>
      <w:bookmarkEnd w:id="31"/>
      <w:bookmarkEnd w:id="32"/>
      <w:r>
        <w:rPr>
          <w:rFonts w:ascii="Arial" w:eastAsia="Arial" w:hAnsi="Arial" w:cs="Arial"/>
          <w:b/>
          <w:sz w:val="24"/>
        </w:rPr>
        <w:t>SUMMARY</w:t>
      </w:r>
    </w:p>
    <w:p w:rsidR="00490A9F" w:rsidP="00490A9F">
      <w:pPr>
        <w:keepNext/>
        <w:ind w:left="360" w:firstLine="360"/>
        <w:rPr>
          <w:rFonts w:ascii="Arial" w:eastAsia="Arial" w:hAnsi="Arial" w:cs="Arial"/>
        </w:rPr>
      </w:pPr>
      <w:bookmarkStart w:id="35" w:name="_PAR__20_f3f34dcd_06f7_4eb4_88df_fc26953"/>
      <w:bookmarkEnd w:id="34"/>
      <w:r>
        <w:rPr>
          <w:rFonts w:ascii="Arial" w:eastAsia="Arial" w:hAnsi="Arial" w:cs="Arial"/>
        </w:rPr>
        <w:t>This amendment adds an appropriations and allocations section to the resolve.</w:t>
      </w:r>
    </w:p>
    <w:p w:rsidR="00490A9F" w:rsidP="00490A9F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36" w:name="_FISCAL_NOTE_REQUIRED__af2f6b27_ab01_4eb"/>
      <w:bookmarkStart w:id="37" w:name="_PAR__21_94a8de62_2bd7_42c4_b103_c9b704e"/>
      <w:bookmarkEnd w:id="35"/>
      <w:r>
        <w:rPr>
          <w:rFonts w:ascii="Arial" w:eastAsia="Arial" w:hAnsi="Arial" w:cs="Arial"/>
          <w:b/>
        </w:rPr>
        <w:t>FISCAL NOTE REQUIRED</w:t>
      </w:r>
    </w:p>
    <w:p w:rsidR="00000000" w:rsidRPr="00490A9F" w:rsidP="00490A9F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38" w:name="_PAR__22_e0e828ca_3869_4902_a4cc_fe770b1"/>
      <w:bookmarkEnd w:id="37"/>
      <w:r>
        <w:rPr>
          <w:rFonts w:ascii="Arial" w:eastAsia="Arial" w:hAnsi="Arial" w:cs="Arial"/>
          <w:b/>
        </w:rPr>
        <w:t>(See attached)</w:t>
      </w:r>
      <w:bookmarkEnd w:id="1"/>
      <w:bookmarkEnd w:id="33"/>
      <w:bookmarkEnd w:id="36"/>
      <w:bookmarkEnd w:id="38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LR2157,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Regarding Legislative Review of Chapter 26: Producer Margins, a Major Substantive Rule of the Maine Milk Commission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1805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90A9F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66786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