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Child Care for Working Families</w:t>
      </w:r>
    </w:p>
    <w:p w:rsidR="00723F3D" w:rsidP="00723F3D">
      <w:pPr>
        <w:ind w:left="360"/>
        <w:rPr>
          <w:rFonts w:ascii="Arial" w:eastAsia="Arial" w:hAnsi="Arial" w:cs="Arial"/>
        </w:rPr>
      </w:pPr>
      <w:bookmarkStart w:id="0" w:name="_ENACTING_CLAUSE__bdbaceec_c22a_4742_903"/>
      <w:bookmarkStart w:id="1" w:name="_DOC_BODY__62d9c2b8_ce52_4b17_9d6d_51045"/>
      <w:bookmarkStart w:id="2" w:name="_DOC_BODY_CONTAINER__ad54cb3b_eeee_4e05_"/>
      <w:bookmarkStart w:id="3" w:name="_PAGE__1_ab95850f_a5fb_4ae0_a803_41ddbfe"/>
      <w:bookmarkStart w:id="4" w:name="_PAR__1_a1e85f6b_d5eb_4ed7_89f1_5846f874"/>
      <w:bookmarkStart w:id="5" w:name="_LINE__1_bb04c488_2519_4d44_a29d_c135db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23F3D" w:rsidP="00723F3D">
      <w:pPr>
        <w:ind w:left="360" w:firstLine="360"/>
        <w:rPr>
          <w:rFonts w:ascii="Arial" w:eastAsia="Arial" w:hAnsi="Arial" w:cs="Arial"/>
        </w:rPr>
      </w:pPr>
      <w:bookmarkStart w:id="6" w:name="_BILL_SECTION_HEADER__bd95f507_e746_41c1"/>
      <w:bookmarkStart w:id="7" w:name="_BILL_SECTION__b02479bc_7401_4050_aa61_3"/>
      <w:bookmarkStart w:id="8" w:name="_DOC_BODY_CONTENT__6843460a_3a19_4dee_b3"/>
      <w:bookmarkStart w:id="9" w:name="_PAR__2_f9f5e52f_87a0_406e_a31d_28c324dd"/>
      <w:bookmarkStart w:id="10" w:name="_LINE__2_ff0ce178_f227_40ed_be76_84d919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f8dfa49_be6d_488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§3762, sub-§8, ¶C,</w:t>
      </w:r>
      <w:r>
        <w:rPr>
          <w:rFonts w:ascii="Arial" w:eastAsia="Arial" w:hAnsi="Arial" w:cs="Arial"/>
        </w:rPr>
        <w:t xml:space="preserve"> as amended by PL 2009, c. 291, §6, is further </w:t>
      </w:r>
      <w:bookmarkStart w:id="12" w:name="_LINE__3_67fad586_e003_47ce_9334_9236bc4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723F3D" w:rsidP="00723F3D">
      <w:pPr>
        <w:ind w:left="720"/>
        <w:rPr>
          <w:rFonts w:ascii="Arial" w:eastAsia="Arial" w:hAnsi="Arial" w:cs="Arial"/>
        </w:rPr>
      </w:pPr>
      <w:bookmarkStart w:id="13" w:name="_STATUTE_NUMBER__e2e30bf5_9bc3_46c7_9c69"/>
      <w:bookmarkStart w:id="14" w:name="_STATUTE_P__b209a125_e596_45d8_bddf_d5b4"/>
      <w:bookmarkStart w:id="15" w:name="_PAR__3_ecc35165_d24f_490b_b432_34d8084f"/>
      <w:bookmarkStart w:id="16" w:name="_LINE__4_43f600a0_cfa1_4d4b_95d4_160b9be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33ce3285_77b9_44be_a10"/>
      <w:r>
        <w:rPr>
          <w:rFonts w:ascii="Arial" w:eastAsia="Arial" w:hAnsi="Arial" w:cs="Arial"/>
        </w:rPr>
        <w:t xml:space="preserve">The department shall make available transitional child care services to families who </w:t>
      </w:r>
      <w:bookmarkStart w:id="18" w:name="_LINE__5_f6e2d0d2_cfde_4f80_aff5_172ac9f"/>
      <w:bookmarkEnd w:id="16"/>
      <w:r>
        <w:rPr>
          <w:rFonts w:ascii="Arial" w:eastAsia="Arial" w:hAnsi="Arial" w:cs="Arial"/>
        </w:rPr>
        <w:t xml:space="preserve">lose eligibility for TANF as a result of increased earnings or an increase in the number </w:t>
      </w:r>
      <w:bookmarkStart w:id="19" w:name="_LINE__6_8326499d_000d_4867_a758_273c6ac"/>
      <w:bookmarkEnd w:id="18"/>
      <w:r>
        <w:rPr>
          <w:rFonts w:ascii="Arial" w:eastAsia="Arial" w:hAnsi="Arial" w:cs="Arial"/>
        </w:rPr>
        <w:t xml:space="preserve">of hours worked. The department shall make available transitional child care services </w:t>
      </w:r>
      <w:bookmarkStart w:id="20" w:name="_LINE__7_f5cbb37d_26ae_4026_b65a_f59d326"/>
      <w:bookmarkEnd w:id="19"/>
      <w:r>
        <w:rPr>
          <w:rFonts w:ascii="Arial" w:eastAsia="Arial" w:hAnsi="Arial" w:cs="Arial"/>
        </w:rPr>
        <w:t xml:space="preserve">to families who lose eligibility for TANF as a result of increased earnings or an increase </w:t>
      </w:r>
      <w:bookmarkStart w:id="21" w:name="_LINE__8_ef40726c_6173_4650_820b_8b9bb86"/>
      <w:bookmarkEnd w:id="20"/>
      <w:r>
        <w:rPr>
          <w:rFonts w:ascii="Arial" w:eastAsia="Arial" w:hAnsi="Arial" w:cs="Arial"/>
        </w:rPr>
        <w:t xml:space="preserve">in the number of hours worked and whose gross income is equal to or less than 250% </w:t>
      </w:r>
      <w:bookmarkStart w:id="22" w:name="_LINE__9_52a14f4f_2aa3_413f_853b_ab83c7a"/>
      <w:bookmarkEnd w:id="21"/>
      <w:r>
        <w:rPr>
          <w:rFonts w:ascii="Arial" w:eastAsia="Arial" w:hAnsi="Arial" w:cs="Arial"/>
        </w:rPr>
        <w:t xml:space="preserve">of the federal poverty guidelines. The department may also make transitional child care </w:t>
      </w:r>
      <w:bookmarkStart w:id="23" w:name="_LINE__10_4f261b75_1270_4516_b492_b7cb21"/>
      <w:bookmarkEnd w:id="22"/>
      <w:r>
        <w:rPr>
          <w:rFonts w:ascii="Arial" w:eastAsia="Arial" w:hAnsi="Arial" w:cs="Arial"/>
        </w:rPr>
        <w:t xml:space="preserve">services available to families in which one or both adults are working and who, </w:t>
      </w:r>
      <w:bookmarkStart w:id="24" w:name="_LINE__11_08711096_418d_49dd_856d_7ffe3e"/>
      <w:bookmarkEnd w:id="23"/>
      <w:r>
        <w:rPr>
          <w:rFonts w:ascii="Arial" w:eastAsia="Arial" w:hAnsi="Arial" w:cs="Arial"/>
        </w:rPr>
        <w:t xml:space="preserve">although they remain financially eligible for TANF benefits, request that their benefits </w:t>
      </w:r>
      <w:bookmarkStart w:id="25" w:name="_LINE__12_fc99ea3d_39d8_4fec_845b_647d03"/>
      <w:bookmarkEnd w:id="24"/>
      <w:r>
        <w:rPr>
          <w:rFonts w:ascii="Arial" w:eastAsia="Arial" w:hAnsi="Arial" w:cs="Arial"/>
        </w:rPr>
        <w:t>be terminated.  The family shall pay a premium</w:t>
      </w:r>
      <w:bookmarkStart w:id="26" w:name="_PROCESSED_CHANGE__0aec0761_d469_406b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of </w:t>
      </w:r>
      <w:r>
        <w:rPr>
          <w:rFonts w:ascii="Arial" w:eastAsia="Arial" w:hAnsi="Arial" w:cs="Arial"/>
          <w:strike/>
        </w:rPr>
        <w:t>2%</w:t>
      </w:r>
      <w:r>
        <w:rPr>
          <w:rFonts w:ascii="Arial" w:eastAsia="Arial" w:hAnsi="Arial" w:cs="Arial"/>
          <w:strike/>
        </w:rPr>
        <w:t xml:space="preserve"> to</w:t>
      </w:r>
      <w:bookmarkStart w:id="27" w:name="_PROCESSED_CHANGE__92640510_7ba3_4d7f_97"/>
      <w:bookmarkEnd w:id="26"/>
      <w:r>
        <w:rPr>
          <w:rFonts w:ascii="Arial" w:eastAsia="Arial" w:hAnsi="Arial" w:cs="Arial"/>
          <w:u w:val="single"/>
        </w:rPr>
        <w:t xml:space="preserve">, which may be waived but </w:t>
      </w:r>
      <w:bookmarkStart w:id="28" w:name="_LINE__13_e0877cf3_bd25_4ab9_ae7a_2ba3ff"/>
      <w:bookmarkEnd w:id="25"/>
      <w:r>
        <w:rPr>
          <w:rFonts w:ascii="Arial" w:eastAsia="Arial" w:hAnsi="Arial" w:cs="Arial"/>
          <w:u w:val="single"/>
        </w:rPr>
        <w:t xml:space="preserve">may not </w:t>
      </w:r>
      <w:r>
        <w:rPr>
          <w:rFonts w:ascii="Arial" w:eastAsia="Arial" w:hAnsi="Arial" w:cs="Arial"/>
          <w:u w:val="single"/>
        </w:rPr>
        <w:t>ex</w:t>
      </w:r>
      <w:r>
        <w:rPr>
          <w:rFonts w:ascii="Arial" w:eastAsia="Arial" w:hAnsi="Arial" w:cs="Arial"/>
          <w:u w:val="single"/>
        </w:rPr>
        <w:t>ceed</w:t>
      </w:r>
      <w:bookmarkEnd w:id="27"/>
      <w:r>
        <w:rPr>
          <w:rFonts w:ascii="Arial" w:eastAsia="Arial" w:hAnsi="Arial" w:cs="Arial"/>
        </w:rPr>
        <w:t xml:space="preserve"> 10% of gross income, based on the family's gross income compared to </w:t>
      </w:r>
      <w:bookmarkStart w:id="29" w:name="_LINE__14_fa5df246_12f3_4a82_bff4_6a11cc"/>
      <w:bookmarkEnd w:id="28"/>
      <w:r>
        <w:rPr>
          <w:rFonts w:ascii="Arial" w:eastAsia="Arial" w:hAnsi="Arial" w:cs="Arial"/>
        </w:rPr>
        <w:t xml:space="preserve">the federal poverty level in accordance with rules adopted by the department.  Parents </w:t>
      </w:r>
      <w:bookmarkStart w:id="30" w:name="_LINE__15_741cc8a2_28d8_4d9c_9a52_d02b94"/>
      <w:bookmarkEnd w:id="29"/>
      <w:r>
        <w:rPr>
          <w:rFonts w:ascii="Arial" w:eastAsia="Arial" w:hAnsi="Arial" w:cs="Arial"/>
        </w:rPr>
        <w:t>must have a choice of child care within the rate established by the department.</w:t>
      </w:r>
      <w:bookmarkEnd w:id="17"/>
      <w:bookmarkEnd w:id="30"/>
    </w:p>
    <w:p w:rsidR="00723F3D" w:rsidP="00723F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b68a6366_503b_4f46_a1bf_572a24"/>
      <w:bookmarkStart w:id="32" w:name="_PAR__4_b5a4701c_723b_4b3c_8d41_b820b20a"/>
      <w:bookmarkStart w:id="33" w:name="_LINE__16_9d588dc8_5b1c_4f87_9b79_98ce37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723F3D" w:rsidP="00723F3D">
      <w:pPr>
        <w:ind w:left="360" w:firstLine="360"/>
        <w:rPr>
          <w:rFonts w:ascii="Arial" w:eastAsia="Arial" w:hAnsi="Arial" w:cs="Arial"/>
        </w:rPr>
      </w:pPr>
      <w:bookmarkStart w:id="34" w:name="_PAR__5_744d0af1_d69a_4636_8845_cae75f4a"/>
      <w:bookmarkStart w:id="35" w:name="_LINE__17_99dd3768_0ad7_4142_96e8_a61ee5"/>
      <w:bookmarkEnd w:id="32"/>
      <w:r>
        <w:rPr>
          <w:rFonts w:ascii="Arial" w:eastAsia="Arial" w:hAnsi="Arial" w:cs="Arial"/>
        </w:rPr>
        <w:t xml:space="preserve">This bill removes the requirement that the Department of Health and Human Services </w:t>
      </w:r>
      <w:bookmarkStart w:id="36" w:name="_LINE__18_9181aa59_24e0_42ed_9702_bfcfa6"/>
      <w:bookmarkEnd w:id="35"/>
      <w:r>
        <w:rPr>
          <w:rFonts w:ascii="Arial" w:eastAsia="Arial" w:hAnsi="Arial" w:cs="Arial"/>
        </w:rPr>
        <w:t xml:space="preserve">charge a minimum transitional child care services premium for families who lose eligibility </w:t>
      </w:r>
      <w:bookmarkStart w:id="37" w:name="_LINE__19_352057fe_ce86_4fe2_b036_6f8538"/>
      <w:bookmarkEnd w:id="36"/>
      <w:r>
        <w:rPr>
          <w:rFonts w:ascii="Arial" w:eastAsia="Arial" w:hAnsi="Arial" w:cs="Arial"/>
        </w:rPr>
        <w:t xml:space="preserve">for Temporary Assistance for Needy Families benefits as a result of increased earnings or </w:t>
      </w:r>
      <w:bookmarkStart w:id="38" w:name="_LINE__20_21b026a7_a990_4242_9795_93b43e"/>
      <w:bookmarkEnd w:id="37"/>
      <w:r>
        <w:rPr>
          <w:rFonts w:ascii="Arial" w:eastAsia="Arial" w:hAnsi="Arial" w:cs="Arial"/>
        </w:rPr>
        <w:t xml:space="preserve">an increase in the number of hours worked or who request that their benefits be terminated. </w:t>
      </w:r>
      <w:bookmarkEnd w:id="38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LR2241,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Child Care for Working Families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23F3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132587</ItemId>
    <LRId>68679</LRId>
    <LRNumber>2241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Child Care for Working Families</LRTitle>
    <ItemTitle>An Act To Support Child Care for Working Families</ItemTitle>
    <ShortTitle1>AN ACT TO SUPPORT CHILD CARE</ShortTitle1>
    <ShortTitle2>FOR WORKING FAMILIES</ShortTitle2>
    <JacketLegend>Submitted by the Department of Health and Human Services pursuant to Joint Rule 203.</JacketLegend>
    <SponsorFirstName>Michele</SponsorFirstName>
    <SponsorLastName>Meyer</SponsorLastName>
    <SponsorChamberPrefix>Rep.</SponsorChamberPrefix>
    <SponsorFrom>Eliot</SponsorFrom>
    <DraftingCycleCount>1</DraftingCycleCount>
    <LatestDraftingActionId>137</LatestDraftingActionId>
    <LatestDraftingActionDate>2021-10-25T12:17:55</LatestDraftingActionDate>
    <LatestDrafterName>jpooley</LatestDrafterName>
    <LatestTechName>mringrose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w:rsidR="00723F3D" w:rsidRDefault="00723F3D" w:rsidP="00723F3D"&amp;gt;&amp;lt;w:pPr&amp;gt;&amp;lt;w:ind w:left="360" /&amp;gt;&amp;lt;/w:pPr&amp;gt;&amp;lt;w:bookmarkStart w:id="0" w:name="_ENACTING_CLAUSE__bdbaceec_c22a_4742_903" /&amp;gt;&amp;lt;w:bookmarkStart w:id="1" w:name="_DOC_BODY__62d9c2b8_ce52_4b17_9d6d_51045" /&amp;gt;&amp;lt;w:bookmarkStart w:id="2" w:name="_DOC_BODY_CONTAINER__ad54cb3b_eeee_4e05_" /&amp;gt;&amp;lt;w:bookmarkStart w:id="3" w:name="_PAGE__1_ab95850f_a5fb_4ae0_a803_41ddbfe" /&amp;gt;&amp;lt;w:bookmarkStart w:id="4" w:name="_PAR__1_a1e85f6b_d5eb_4ed7_89f1_5846f874" /&amp;gt;&amp;lt;w:bookmarkStart w:id="5" w:name="_LINE__1_bb04c488_2519_4d44_a29d_c135db8"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w:rsidR="00723F3D" w:rsidRDefault="00723F3D" w:rsidP="00723F3D"&amp;gt;&amp;lt;w:pPr&amp;gt;&amp;lt;w:ind w:left="360" w:firstLine="360" /&amp;gt;&amp;lt;/w:pPr&amp;gt;&amp;lt;w:bookmarkStart w:id="6" w:name="_BILL_SECTION_HEADER__bd95f507_e746_41c1" /&amp;gt;&amp;lt;w:bookmarkStart w:id="7" w:name="_BILL_SECTION__b02479bc_7401_4050_aa61_3" /&amp;gt;&amp;lt;w:bookmarkStart w:id="8" w:name="_DOC_BODY_CONTENT__6843460a_3a19_4dee_b3" /&amp;gt;&amp;lt;w:bookmarkStart w:id="9" w:name="_PAR__2_f9f5e52f_87a0_406e_a31d_28c324dd" /&amp;gt;&amp;lt;w:bookmarkStart w:id="10" w:name="_LINE__2_ff0ce178_f227_40ed_be76_84d9196"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w:name="_BILL_SECTION_NUMBER__7f8dfa49_be6d_4882"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§3762, sub-§8, ¶C,&amp;lt;/w:t&amp;gt;&amp;lt;/w:r&amp;gt;&amp;lt;w:r&amp;gt;&amp;lt;w:t xml:space="preserve"&amp;gt; as amended by PL 2009, c. 291, §6, is further &amp;lt;/w:t&amp;gt;&amp;lt;/w:r&amp;gt;&amp;lt;w:bookmarkStart w:id="12" w:name="_LINE__3_67fad586_e003_47ce_9334_9236bc4" /&amp;gt;&amp;lt;w:bookmarkEnd w:id="10" /&amp;gt;&amp;lt;w:r&amp;gt;&amp;lt;w:t&amp;gt;amended to read:&amp;lt;/w:t&amp;gt;&amp;lt;/w:r&amp;gt;&amp;lt;w:bookmarkEnd w:id="12" /&amp;gt;&amp;lt;/w:p&amp;gt;&amp;lt;w:p w:rsidR="00723F3D" w:rsidRDefault="00723F3D" w:rsidP="00723F3D"&amp;gt;&amp;lt;w:pPr&amp;gt;&amp;lt;w:ind w:left="720" /&amp;gt;&amp;lt;/w:pPr&amp;gt;&amp;lt;w:bookmarkStart w:id="13" w:name="_STATUTE_NUMBER__e2e30bf5_9bc3_46c7_9c69" /&amp;gt;&amp;lt;w:bookmarkStart w:id="14" w:name="_STATUTE_P__b209a125_e596_45d8_bddf_d5b4" /&amp;gt;&amp;lt;w:bookmarkStart w:id="15" w:name="_PAR__3_ecc35165_d24f_490b_b432_34d8084f" /&amp;gt;&amp;lt;w:bookmarkStart w:id="16" w:name="_LINE__4_43f600a0_cfa1_4d4b_95d4_160b9be" /&amp;gt;&amp;lt;w:bookmarkEnd w:id="6" /&amp;gt;&amp;lt;w:bookmarkEnd w:id="9" /&amp;gt;&amp;lt;w:r&amp;gt;&amp;lt;w:t&amp;gt;C&amp;lt;/w:t&amp;gt;&amp;lt;/w:r&amp;gt;&amp;lt;w:bookmarkEnd w:id="13" /&amp;gt;&amp;lt;w:r&amp;gt;&amp;lt;w:t xml:space="preserve"&amp;gt;.  &amp;lt;/w:t&amp;gt;&amp;lt;/w:r&amp;gt;&amp;lt;w:bookmarkStart w:id="17" w:name="_STATUTE_CONTENT__33ce3285_77b9_44be_a10" /&amp;gt;&amp;lt;w:r&amp;gt;&amp;lt;w:t xml:space="preserve"&amp;gt;The department shall make available transitional child care services to families who &amp;lt;/w:t&amp;gt;&amp;lt;/w:r&amp;gt;&amp;lt;w:bookmarkStart w:id="18" w:name="_LINE__5_f6e2d0d2_cfde_4f80_aff5_172ac9f" /&amp;gt;&amp;lt;w:bookmarkEnd w:id="16" /&amp;gt;&amp;lt;w:r&amp;gt;&amp;lt;w:t xml:space="preserve"&amp;gt;lose eligibility for TANF as a result of increased earnings or an increase in the number &amp;lt;/w:t&amp;gt;&amp;lt;/w:r&amp;gt;&amp;lt;w:bookmarkStart w:id="19" w:name="_LINE__6_8326499d_000d_4867_a758_273c6ac" /&amp;gt;&amp;lt;w:bookmarkEnd w:id="18" /&amp;gt;&amp;lt;w:r&amp;gt;&amp;lt;w:t xml:space="preserve"&amp;gt;of hours worked. The department shall make available transitional child care services &amp;lt;/w:t&amp;gt;&amp;lt;/w:r&amp;gt;&amp;lt;w:bookmarkStart w:id="20" w:name="_LINE__7_f5cbb37d_26ae_4026_b65a_f59d326" /&amp;gt;&amp;lt;w:bookmarkEnd w:id="19" /&amp;gt;&amp;lt;w:r&amp;gt;&amp;lt;w:t xml:space="preserve"&amp;gt;to families who lose eligibility for TANF as a result of increased earnings or an increase &amp;lt;/w:t&amp;gt;&amp;lt;/w:r&amp;gt;&amp;lt;w:bookmarkStart w:id="21" w:name="_LINE__8_ef40726c_6173_4650_820b_8b9bb86" /&amp;gt;&amp;lt;w:bookmarkEnd w:id="20" /&amp;gt;&amp;lt;w:r&amp;gt;&amp;lt;w:t xml:space="preserve"&amp;gt;in the number of hours worked and whose gross income is equal to or less than 250% &amp;lt;/w:t&amp;gt;&amp;lt;/w:r&amp;gt;&amp;lt;w:bookmarkStart w:id="22" w:name="_LINE__9_52a14f4f_2aa3_413f_853b_ab83c7a" /&amp;gt;&amp;lt;w:bookmarkEnd w:id="21" /&amp;gt;&amp;lt;w:r&amp;gt;&amp;lt;w:t xml:space="preserve"&amp;gt;of the federal poverty guidelines. The department may also make transitional child care &amp;lt;/w:t&amp;gt;&amp;lt;/w:r&amp;gt;&amp;lt;w:bookmarkStart w:id="23" w:name="_LINE__10_4f261b75_1270_4516_b492_b7cb21" /&amp;gt;&amp;lt;w:bookmarkEnd w:id="22" /&amp;gt;&amp;lt;w:r&amp;gt;&amp;lt;w:t xml:space="preserve"&amp;gt;services available to families in which one or both adults are working and who, &amp;lt;/w:t&amp;gt;&amp;lt;/w:r&amp;gt;&amp;lt;w:bookmarkStart w:id="24" w:name="_LINE__11_08711096_418d_49dd_856d_7ffe3e" /&amp;gt;&amp;lt;w:bookmarkEnd w:id="23" /&amp;gt;&amp;lt;w:r&amp;gt;&amp;lt;w:t xml:space="preserve"&amp;gt;although they remain financially eligible for TANF benefits, request that their benefits &amp;lt;/w:t&amp;gt;&amp;lt;/w:r&amp;gt;&amp;lt;w:bookmarkStart w:id="25" w:name="_LINE__12_fc99ea3d_39d8_4fec_845b_647d03" /&amp;gt;&amp;lt;w:bookmarkEnd w:id="24" /&amp;gt;&amp;lt;w:r&amp;gt;&amp;lt;w:t&amp;gt;be terminated.  The family shall pay a premium&amp;lt;/w:t&amp;gt;&amp;lt;/w:r&amp;gt;&amp;lt;w:bookmarkStart w:id="26" w:name="_PROCESSED_CHANGE__0aec0761_d469_406b_8e" /&amp;gt;&amp;lt;w:r&amp;gt;&amp;lt;w:t xml:space="preserve"&amp;gt; &amp;lt;/w:t&amp;gt;&amp;lt;/w:r&amp;gt;&amp;lt;w:del w:id="27" w:author="BPS" w:date="2021-09-21T14:45:00Z"&amp;gt;&amp;lt;w:r w:rsidDel="006C2F74"&amp;gt;&amp;lt;w:delText xml:space="preserve"&amp;gt;of &amp;lt;/w:delText&amp;gt;&amp;lt;/w:r&amp;gt;&amp;lt;/w:del&amp;gt;&amp;lt;w:del w:id="28" w:author="BPS" w:date="2021-09-20T09:09:00Z"&amp;gt;&amp;lt;w:r w:rsidDel="00FA01E0"&amp;gt;&amp;lt;w:delText&amp;gt;2%&amp;lt;/w:delText&amp;gt;&amp;lt;/w:r&amp;gt;&amp;lt;/w:del&amp;gt;&amp;lt;w:del w:id="29" w:author="BPS" w:date="2021-09-21T14:45:00Z"&amp;gt;&amp;lt;w:r w:rsidDel="006C2F74"&amp;gt;&amp;lt;w:delText xml:space="preserve"&amp;gt; to&amp;lt;/w:delText&amp;gt;&amp;lt;/w:r&amp;gt;&amp;lt;/w:del&amp;gt;&amp;lt;w:bookmarkStart w:id="30" w:name="_PROCESSED_CHANGE__92640510_7ba3_4d7f_97" /&amp;gt;&amp;lt;w:bookmarkEnd w:id="26" /&amp;gt;&amp;lt;w:ins w:id="31" w:author="BPS" w:date="2021-09-21T14:46:00Z"&amp;gt;&amp;lt;w:r&amp;gt;&amp;lt;w:t xml:space="preserve"&amp;gt;, which may be waived but &amp;lt;/w:t&amp;gt;&amp;lt;/w:r&amp;gt;&amp;lt;w:bookmarkStart w:id="32" w:name="_LINE__13_e0877cf3_bd25_4ab9_ae7a_2ba3ff" /&amp;gt;&amp;lt;w:bookmarkEnd w:id="25" /&amp;gt;&amp;lt;w:r&amp;gt;&amp;lt;w:t xml:space="preserve"&amp;gt;may not &amp;lt;/w:t&amp;gt;&amp;lt;/w:r&amp;gt;&amp;lt;/w:ins&amp;gt;&amp;lt;w:ins w:id="33" w:author="BPS" w:date="2021-09-21T16:36:00Z"&amp;gt;&amp;lt;w:r&amp;gt;&amp;lt;w:t&amp;gt;ex&amp;lt;/w:t&amp;gt;&amp;lt;/w:r&amp;gt;&amp;lt;/w:ins&amp;gt;&amp;lt;w:ins w:id="34" w:author="BPS" w:date="2021-09-21T14:46:00Z"&amp;gt;&amp;lt;w:r&amp;gt;&amp;lt;w:t&amp;gt;ceed&amp;lt;/w:t&amp;gt;&amp;lt;/w:r&amp;gt;&amp;lt;/w:ins&amp;gt;&amp;lt;w:bookmarkEnd w:id="30" /&amp;gt;&amp;lt;w:r&amp;gt;&amp;lt;w:t xml:space="preserve"&amp;gt; 10% of gross income, based on the family's gross income compared to &amp;lt;/w:t&amp;gt;&amp;lt;/w:r&amp;gt;&amp;lt;w:bookmarkStart w:id="35" w:name="_LINE__14_fa5df246_12f3_4a82_bff4_6a11cc" /&amp;gt;&amp;lt;w:bookmarkEnd w:id="32" /&amp;gt;&amp;lt;w:r&amp;gt;&amp;lt;w:t xml:space="preserve"&amp;gt;the federal poverty level in accordance with rules adopted by the department.  Parents &amp;lt;/w:t&amp;gt;&amp;lt;/w:r&amp;gt;&amp;lt;w:bookmarkStart w:id="36" w:name="_LINE__15_741cc8a2_28d8_4d9c_9a52_d02b94" /&amp;gt;&amp;lt;w:bookmarkEnd w:id="35" /&amp;gt;&amp;lt;w:r&amp;gt;&amp;lt;w:t&amp;gt;must have a choice of child care within the rate established by the department.&amp;lt;/w:t&amp;gt;&amp;lt;/w:r&amp;gt;&amp;lt;w:bookmarkEnd w:id="17" /&amp;gt;&amp;lt;w:bookmarkEnd w:id="36" /&amp;gt;&amp;lt;/w:p&amp;gt;&amp;lt;w:p w:rsidR="00723F3D" w:rsidRDefault="00723F3D" w:rsidP="00723F3D"&amp;gt;&amp;lt;w:pPr&amp;gt;&amp;lt;w:keepNext /&amp;gt;&amp;lt;w:spacing w:before="240" /&amp;gt;&amp;lt;w:ind w:left="360" /&amp;gt;&amp;lt;w:jc w:val="center" /&amp;gt;&amp;lt;/w:pPr&amp;gt;&amp;lt;w:bookmarkStart w:id="37" w:name="_SUMMARY__b68a6366_503b_4f46_a1bf_572a24" /&amp;gt;&amp;lt;w:bookmarkStart w:id="38" w:name="_PAR__4_b5a4701c_723b_4b3c_8d41_b820b20a" /&amp;gt;&amp;lt;w:bookmarkStart w:id="39" w:name="_LINE__16_9d588dc8_5b1c_4f87_9b79_98ce37"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w:id="39" /&amp;gt;&amp;lt;/w:p&amp;gt;&amp;lt;w:p w:rsidR="00723F3D" w:rsidRDefault="00723F3D" w:rsidP="00723F3D"&amp;gt;&amp;lt;w:pPr&amp;gt;&amp;lt;w:ind w:left="360" w:firstLine="360" /&amp;gt;&amp;lt;/w:pPr&amp;gt;&amp;lt;w:bookmarkStart w:id="40" w:name="_PAR__5_744d0af1_d69a_4636_8845_cae75f4a" /&amp;gt;&amp;lt;w:bookmarkStart w:id="41" w:name="_LINE__17_99dd3768_0ad7_4142_96e8_a61ee5" /&amp;gt;&amp;lt;w:bookmarkEnd w:id="38" /&amp;gt;&amp;lt;w:r&amp;gt;&amp;lt;w:t xml:space="preserve"&amp;gt;This bill removes the requirement that the Department of Health and Human Services &amp;lt;/w:t&amp;gt;&amp;lt;/w:r&amp;gt;&amp;lt;w:bookmarkStart w:id="42" w:name="_LINE__18_9181aa59_24e0_42ed_9702_bfcfa6" /&amp;gt;&amp;lt;w:bookmarkEnd w:id="41" /&amp;gt;&amp;lt;w:r&amp;gt;&amp;lt;w:t xml:space="preserve"&amp;gt;charge a minimum transitional child care services premium for families who lose eligibility &amp;lt;/w:t&amp;gt;&amp;lt;/w:r&amp;gt;&amp;lt;w:bookmarkStart w:id="43" w:name="_LINE__19_352057fe_ce86_4fe2_b036_6f8538" /&amp;gt;&amp;lt;w:bookmarkEnd w:id="42" /&amp;gt;&amp;lt;w:r&amp;gt;&amp;lt;w:t xml:space="preserve"&amp;gt;for Temporary Assistance for Needy Families benefits as a result of increased earnings or &amp;lt;/w:t&amp;gt;&amp;lt;/w:r&amp;gt;&amp;lt;w:bookmarkStart w:id="44" w:name="_LINE__20_21b026a7_a990_4242_9795_93b43e" /&amp;gt;&amp;lt;w:bookmarkEnd w:id="43" /&amp;gt;&amp;lt;w:r&amp;gt;&amp;lt;w:t xml:space="preserve"&amp;gt;an increase in the number of hours worked or who request that their benefits be terminated. &amp;lt;/w:t&amp;gt;&amp;lt;/w:r&amp;gt;&amp;lt;w:bookmarkEnd w:id="44" /&amp;gt;&amp;lt;/w:p&amp;gt;&amp;lt;w:bookmarkEnd w:id="1" /&amp;gt;&amp;lt;w:bookmarkEnd w:id="2" /&amp;gt;&amp;lt;w:bookmarkEnd w:id="3" /&amp;gt;&amp;lt;w:bookmarkEnd w:id="37" /&amp;gt;&amp;lt;w:bookmarkEnd w:id="40" /&amp;gt;&amp;lt;w:p w:rsidR="00000000" w:rsidRDefault="00723F3D"&amp;gt;&amp;lt;w:r&amp;gt;&amp;lt;w:t xml:space="preserve"&amp;gt; &amp;lt;/w:t&amp;gt;&amp;lt;/w:r&amp;gt;&amp;lt;/w:p&amp;gt;&amp;lt;w:sectPr w:rsidR="00000000" w:rsidSect="00723F3D"&amp;gt;&amp;lt;w:footerReference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w:rsidR="009D3576" w:rsidRDefault="00723F3D"&amp;gt;&amp;lt;w:pPr&amp;gt;&amp;lt;w:pStyle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/&amp;gt;&amp;lt;/w:rPr&amp;gt;&amp;lt;w:t&amp;gt;130LR2241(01)&amp;lt;/w:t&amp;gt;&amp;lt;/w:r&amp;gt;&amp;lt;w:r&amp;gt;&amp;lt;w:rPr&amp;gt;&amp;lt;w:snapToGrid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b95850f_a5fb_4ae0_a803_41ddbfe&lt;/BookmarkName&gt;&lt;Tables /&gt;&lt;/ProcessedCheckInPage&gt;&lt;/Pages&gt;&lt;Paragraphs&gt;&lt;CheckInParagraphs&gt;&lt;PageNumber&gt;1&lt;/PageNumber&gt;&lt;BookmarkName&gt;_PAR__1_a1e85f6b_d5eb_4ed7_89f1_5846f874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f5e52f_87a0_406e_a31d_28c324d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cc35165_d24f_490b_b432_34d8084f&lt;/BookmarkName&gt;&lt;StartingLineNumber&gt;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5a4701c_723b_4b3c_8d41_b820b20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744d0af1_d69a_4636_8845_cae75f4a&lt;/BookmarkName&gt;&lt;StartingLineNumber&gt;17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