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MEMORIALIZING THE PRESIDENT OF THE UNITED STATES AND THE UNITED STATES CONGRESS TO FIX THE SO-CALLED FAMILY GLITCH IN THE FEDERAL AFFORDABLE CARE ACT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Twenty-one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MEMORIALIZING THE PRESIDENT OF THE UNITED STATES AND THE UNITED STATES CONGRESS TO FIX THE SO-CALLED FAMILY GLITCH IN THE FEDERAL AFFORDABLE CARE ACT</w:t>
      </w:r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0" w:name="_WHEREAS_CLAUSE__fdf65af4_5efe_4456_9c8e"/>
      <w:bookmarkStart w:id="1" w:name="_DOC_BODY_CONTENT__df505a64_4008_4266_8b"/>
      <w:bookmarkStart w:id="2" w:name="_DOC_BODY__a8e2ca2e_39e0_40d2_a054_40613"/>
      <w:bookmarkStart w:id="3" w:name="_DOC_BODY_CONTAINER__9ce0db1a_c7ab_44d8_"/>
      <w:bookmarkStart w:id="4" w:name="_PAGE__1_11a6aedb_70f7_4c2e_88c3_200e10b"/>
      <w:bookmarkStart w:id="5" w:name="_PAR__1_88e32478_d7eb_419b_82af_edd9a337"/>
      <w:bookmarkStart w:id="6" w:name="_LINE__1_d0079b3e_8894_4d95_a753_a70e2cb"/>
      <w:r>
        <w:rPr>
          <w:rFonts w:ascii="Arial" w:eastAsia="Arial" w:hAnsi="Arial" w:cs="Arial"/>
          <w:b/>
        </w:rPr>
        <w:t>WE,</w:t>
      </w:r>
      <w:r w:rsidRPr="00781DE2">
        <w:rPr>
          <w:rFonts w:ascii="Arial" w:eastAsia="Arial" w:hAnsi="Arial" w:cs="Arial"/>
        </w:rPr>
        <w:t xml:space="preserve"> your Memorialists, the Members of the One Hundred and Thirtieth Legislature of the </w:t>
      </w:r>
      <w:bookmarkStart w:id="7" w:name="_LINE__2_06199f00_4fd3_4b11_af8c_6563ea0"/>
      <w:bookmarkEnd w:id="6"/>
      <w:r w:rsidRPr="00781DE2">
        <w:rPr>
          <w:rFonts w:ascii="Arial" w:eastAsia="Arial" w:hAnsi="Arial" w:cs="Arial"/>
        </w:rPr>
        <w:t xml:space="preserve">State of Maine now assembled in the First Special Session, most respectfully present and </w:t>
      </w:r>
      <w:bookmarkStart w:id="8" w:name="_LINE__3_8c264271_72df_49fd_b854_7dd74f1"/>
      <w:bookmarkEnd w:id="7"/>
      <w:r w:rsidRPr="00781DE2">
        <w:rPr>
          <w:rFonts w:ascii="Arial" w:eastAsia="Arial" w:hAnsi="Arial" w:cs="Arial"/>
        </w:rPr>
        <w:t>petition the President of the United States and the United States Congress, as follows:</w:t>
      </w:r>
      <w:bookmarkEnd w:id="8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9" w:name="_WHEREAS_CLAUSE__1585d548_d3d8_4ff9_807d"/>
      <w:bookmarkStart w:id="10" w:name="_PAR__2_d7fa1a11_bd39_4fa0_998a_5c846e8c"/>
      <w:bookmarkStart w:id="11" w:name="_LINE__4_e1b0c222_9327_4be0_b342_130776e"/>
      <w:bookmarkEnd w:id="0"/>
      <w:bookmarkEnd w:id="5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under the </w:t>
      </w:r>
      <w:r>
        <w:rPr>
          <w:rFonts w:ascii="Arial" w:eastAsia="Arial" w:hAnsi="Arial" w:cs="Arial"/>
        </w:rPr>
        <w:t xml:space="preserve">federal </w:t>
      </w:r>
      <w:r w:rsidRPr="00781DE2">
        <w:rPr>
          <w:rFonts w:ascii="Arial" w:eastAsia="Arial" w:hAnsi="Arial" w:cs="Arial"/>
        </w:rPr>
        <w:t xml:space="preserve">Affordable Care Act, individuals receive subsidies to </w:t>
      </w:r>
      <w:bookmarkStart w:id="12" w:name="_LINE__5_04983e2e_76ad_4beb_ba3e_6f2b75c"/>
      <w:bookmarkEnd w:id="11"/>
      <w:r w:rsidRPr="00781DE2">
        <w:rPr>
          <w:rFonts w:ascii="Arial" w:eastAsia="Arial" w:hAnsi="Arial" w:cs="Arial"/>
        </w:rPr>
        <w:t xml:space="preserve">reduce premium costs for health plans purchased through the marketplace and, in addition, the </w:t>
      </w:r>
      <w:bookmarkStart w:id="13" w:name="_LINE__6_7f96e41f_dd07_42e3_9e17_d793865"/>
      <w:bookmarkEnd w:id="12"/>
      <w:r w:rsidRPr="00781DE2">
        <w:rPr>
          <w:rFonts w:ascii="Arial" w:eastAsia="Arial" w:hAnsi="Arial" w:cs="Arial"/>
        </w:rPr>
        <w:t xml:space="preserve">lowest-income enrollees are eligible for cost-sharing reductions that lower deductibles and </w:t>
      </w:r>
      <w:bookmarkStart w:id="14" w:name="_LINE__7_b2967b69_3766_4fb8_80e5_e0a389c"/>
      <w:bookmarkEnd w:id="13"/>
      <w:r w:rsidRPr="00781DE2">
        <w:rPr>
          <w:rFonts w:ascii="Arial" w:eastAsia="Arial" w:hAnsi="Arial" w:cs="Arial"/>
        </w:rPr>
        <w:t>copayments; and</w:t>
      </w:r>
      <w:bookmarkEnd w:id="14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15" w:name="_WHEREAS_CLAUSE__d380f81a_4a75_4002_ac62"/>
      <w:bookmarkStart w:id="16" w:name="_PAR__3_bfd69a88_137f_4d79_a019_d51734b3"/>
      <w:bookmarkStart w:id="17" w:name="_LINE__8_6096c77e_2e34_494f_9c0e_3d6b075"/>
      <w:bookmarkEnd w:id="9"/>
      <w:bookmarkEnd w:id="1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the so-called "family glitch" in the federal Affordable Care Act prohibits </w:t>
      </w:r>
      <w:bookmarkStart w:id="18" w:name="_LINE__9_1da689b1_4fe2_4308_b5ef_e52eb8f"/>
      <w:bookmarkEnd w:id="17"/>
      <w:r w:rsidRPr="00781DE2">
        <w:rPr>
          <w:rFonts w:ascii="Arial" w:eastAsia="Arial" w:hAnsi="Arial" w:cs="Arial"/>
        </w:rPr>
        <w:t xml:space="preserve">family members from enrolling in marketplace plans with lower premiums and cost sharing </w:t>
      </w:r>
      <w:r>
        <w:rPr>
          <w:rFonts w:ascii="Arial" w:eastAsia="Arial" w:hAnsi="Arial" w:cs="Arial"/>
        </w:rPr>
        <w:t>if</w:t>
      </w:r>
      <w:r w:rsidRPr="00781DE2">
        <w:rPr>
          <w:rFonts w:ascii="Arial" w:eastAsia="Arial" w:hAnsi="Arial" w:cs="Arial"/>
        </w:rPr>
        <w:t xml:space="preserve"> </w:t>
      </w:r>
      <w:bookmarkStart w:id="19" w:name="_LINE__10_dd25c814_45d4_49f9_9691_cd4bd5"/>
      <w:bookmarkEnd w:id="18"/>
      <w:r w:rsidRPr="00781DE2">
        <w:rPr>
          <w:rFonts w:ascii="Arial" w:eastAsia="Arial" w:hAnsi="Arial" w:cs="Arial"/>
        </w:rPr>
        <w:t xml:space="preserve">one member of the family has an offer of affordable employer coverage, which is currently </w:t>
      </w:r>
      <w:bookmarkStart w:id="20" w:name="_LINE__11_948d5687_baf2_4fb4_9338_6293de"/>
      <w:bookmarkEnd w:id="19"/>
      <w:r w:rsidRPr="00781DE2">
        <w:rPr>
          <w:rFonts w:ascii="Arial" w:eastAsia="Arial" w:hAnsi="Arial" w:cs="Arial"/>
        </w:rPr>
        <w:t xml:space="preserve">defined as affordable if the premium </w:t>
      </w:r>
      <w:r>
        <w:rPr>
          <w:rFonts w:ascii="Arial" w:eastAsia="Arial" w:hAnsi="Arial" w:cs="Arial"/>
        </w:rPr>
        <w:t>is</w:t>
      </w:r>
      <w:r w:rsidRPr="00781DE2"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>less than 9.83% of family income; and</w:t>
      </w:r>
      <w:bookmarkEnd w:id="20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21" w:name="_WHEREAS_CLAUSE__b46f336e_2e09_44a7_a0ed"/>
      <w:bookmarkStart w:id="22" w:name="_PAR__4_3f213d87_ce0b_485c_9f09_259619af"/>
      <w:bookmarkStart w:id="23" w:name="_LINE__12_af04d82a_857c_4d36_9d3d_9608bc"/>
      <w:bookmarkEnd w:id="15"/>
      <w:bookmarkEnd w:id="1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family members are barred from </w:t>
      </w:r>
      <w:r>
        <w:rPr>
          <w:rFonts w:ascii="Arial" w:eastAsia="Arial" w:hAnsi="Arial" w:cs="Arial"/>
        </w:rPr>
        <w:t>receiving</w:t>
      </w:r>
      <w:r w:rsidRPr="00781DE2"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subsidies in the marketplace even </w:t>
      </w:r>
      <w:bookmarkStart w:id="24" w:name="_LINE__13_0139f355_48d1_4ffc_970f_9de126"/>
      <w:bookmarkEnd w:id="23"/>
      <w:r w:rsidRPr="00781DE2">
        <w:rPr>
          <w:rFonts w:ascii="Arial" w:eastAsia="Arial" w:hAnsi="Arial" w:cs="Arial"/>
        </w:rPr>
        <w:t>if the cost of family coverage offered by the employer is above 9.83% of family income; and</w:t>
      </w:r>
      <w:bookmarkEnd w:id="24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25" w:name="_WHEREAS_CLAUSE__65d29fc2_a8bd_4937_8e90"/>
      <w:bookmarkStart w:id="26" w:name="_PAR__5_2e6708b3_a353_4b9e_826e_5b0050eb"/>
      <w:bookmarkStart w:id="27" w:name="_LINE__14_631fe20e_aaf5_41a4_85da_da71e3"/>
      <w:bookmarkEnd w:id="21"/>
      <w:bookmarkEnd w:id="22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an April 2021 analysis by the Kaiser Family Foundation estimates that 5.1 </w:t>
      </w:r>
      <w:bookmarkStart w:id="28" w:name="_LINE__15_2527059a_d645_4f9a_859f_438bf6"/>
      <w:bookmarkEnd w:id="27"/>
      <w:r w:rsidRPr="00781DE2">
        <w:rPr>
          <w:rFonts w:ascii="Arial" w:eastAsia="Arial" w:hAnsi="Arial" w:cs="Arial"/>
        </w:rPr>
        <w:t xml:space="preserve">million Americans </w:t>
      </w:r>
      <w:r>
        <w:rPr>
          <w:rFonts w:ascii="Arial" w:eastAsia="Arial" w:hAnsi="Arial" w:cs="Arial"/>
        </w:rPr>
        <w:t>are affected by this provision</w:t>
      </w:r>
      <w:r w:rsidRPr="00781DE2">
        <w:rPr>
          <w:rFonts w:ascii="Arial" w:eastAsia="Arial" w:hAnsi="Arial" w:cs="Arial"/>
        </w:rPr>
        <w:t>, including 34,000 residents of Maine; and</w:t>
      </w:r>
      <w:bookmarkEnd w:id="28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29" w:name="_WHEREAS_CLAUSE__139e3b30_054d_4e20_8d83"/>
      <w:bookmarkStart w:id="30" w:name="_PAR__6_65fbfc8d_8996_4861_9823_d6e6e995"/>
      <w:bookmarkStart w:id="31" w:name="_LINE__16_cf003a70_216e_4faa_829d_e30047"/>
      <w:bookmarkEnd w:id="25"/>
      <w:bookmarkEnd w:id="26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this provision</w:t>
      </w:r>
      <w:r w:rsidRPr="00781DE2">
        <w:rPr>
          <w:rFonts w:ascii="Arial" w:eastAsia="Arial" w:hAnsi="Arial" w:cs="Arial"/>
        </w:rPr>
        <w:t xml:space="preserve"> restricts these </w:t>
      </w:r>
      <w:r>
        <w:rPr>
          <w:rFonts w:ascii="Arial" w:eastAsia="Arial" w:hAnsi="Arial" w:cs="Arial"/>
        </w:rPr>
        <w:t>residents</w:t>
      </w:r>
      <w:r w:rsidRPr="00781DE2"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>from receiving subsidies and cost-</w:t>
      </w:r>
      <w:bookmarkStart w:id="32" w:name="_LINE__17_b76ae965_cc6d_4f0b_96d7_67a745"/>
      <w:bookmarkEnd w:id="31"/>
      <w:r w:rsidRPr="00781DE2">
        <w:rPr>
          <w:rFonts w:ascii="Arial" w:eastAsia="Arial" w:hAnsi="Arial" w:cs="Arial"/>
        </w:rPr>
        <w:t xml:space="preserve">sharing reductions so that they can access affordable and high-quality health care coverage; </w:t>
      </w:r>
      <w:bookmarkStart w:id="33" w:name="_LINE__18_2bb013b5_01aa_4564_98f4_432dc7"/>
      <w:bookmarkEnd w:id="32"/>
      <w:r w:rsidRPr="00781DE2">
        <w:rPr>
          <w:rFonts w:ascii="Arial" w:eastAsia="Arial" w:hAnsi="Arial" w:cs="Arial"/>
        </w:rPr>
        <w:t>and</w:t>
      </w:r>
      <w:bookmarkEnd w:id="33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34" w:name="_WHEREAS_CLAUSE__8c432139_d2ec_46c6_aa6c"/>
      <w:bookmarkStart w:id="35" w:name="_PAR__7_1523889b_e3b1_4b2c_a148_839a527d"/>
      <w:bookmarkStart w:id="36" w:name="_LINE__19_0871b4c9_9dee_4fc7_8bdd_386639"/>
      <w:bookmarkEnd w:id="29"/>
      <w:bookmarkEnd w:id="30"/>
      <w:r>
        <w:rPr>
          <w:rFonts w:ascii="Arial" w:eastAsia="Arial" w:hAnsi="Arial" w:cs="Arial"/>
          <w:b/>
        </w:rPr>
        <w:t>WHEREAS,</w:t>
      </w:r>
      <w:r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proposals to fix the "family glitch" are under consideration by the President </w:t>
      </w:r>
      <w:bookmarkStart w:id="37" w:name="_LINE__20_63c6dd72_56f0_47a9_a9e0_0ba44c"/>
      <w:bookmarkEnd w:id="36"/>
      <w:r>
        <w:rPr>
          <w:rFonts w:ascii="Arial" w:eastAsia="Arial" w:hAnsi="Arial" w:cs="Arial"/>
        </w:rPr>
        <w:t xml:space="preserve">of the United States </w:t>
      </w:r>
      <w:r w:rsidRPr="00781DE2">
        <w:rPr>
          <w:rFonts w:ascii="Arial" w:eastAsia="Arial" w:hAnsi="Arial" w:cs="Arial"/>
        </w:rPr>
        <w:t>and the United States Congress; now, therefore, be it</w:t>
      </w:r>
      <w:bookmarkEnd w:id="37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38" w:name="_RESOLVED__bcd8eccc_3f54_4eae_8167_8b32f"/>
      <w:bookmarkStart w:id="39" w:name="_PAR__8_b36b3f75_bb0b_442b_af0a_7644bf55"/>
      <w:bookmarkStart w:id="40" w:name="_LINE__21_f22e78a6_1b93_4d92_9877_58a56b"/>
      <w:bookmarkEnd w:id="34"/>
      <w:bookmarkEnd w:id="35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That We, your Memorialists, on behalf of the people we represent, take this </w:t>
      </w:r>
      <w:bookmarkStart w:id="41" w:name="_LINE__22_5518da66_20d9_46d8_b7e9_5c2c37"/>
      <w:bookmarkEnd w:id="40"/>
      <w:r w:rsidRPr="00781DE2">
        <w:rPr>
          <w:rFonts w:ascii="Arial" w:eastAsia="Arial" w:hAnsi="Arial" w:cs="Arial"/>
        </w:rPr>
        <w:t xml:space="preserve">opportunity to respectfully request that the President of the United States and the United States </w:t>
      </w:r>
      <w:bookmarkStart w:id="42" w:name="_LINE__23_9c8b5a9e_39e0_4629_84b7_a01f87"/>
      <w:bookmarkEnd w:id="41"/>
      <w:r w:rsidRPr="00781DE2">
        <w:rPr>
          <w:rFonts w:ascii="Arial" w:eastAsia="Arial" w:hAnsi="Arial" w:cs="Arial"/>
        </w:rPr>
        <w:t xml:space="preserve">Congress fix the "family glitch" in the federal Affordable Care Act through administrative </w:t>
      </w:r>
      <w:bookmarkStart w:id="43" w:name="_LINE__24_57bf5612_197d_4343_ab31_6d67df"/>
      <w:bookmarkEnd w:id="42"/>
      <w:r w:rsidRPr="00781DE2">
        <w:rPr>
          <w:rFonts w:ascii="Arial" w:eastAsia="Arial" w:hAnsi="Arial" w:cs="Arial"/>
        </w:rPr>
        <w:t>action, if permitted, or through the enactment of legislation; and be it further</w:t>
      </w:r>
      <w:bookmarkEnd w:id="43"/>
    </w:p>
    <w:p w:rsidR="00543A8C" w:rsidP="00543A8C">
      <w:pPr>
        <w:ind w:left="360" w:firstLine="360"/>
        <w:rPr>
          <w:rFonts w:ascii="Arial" w:eastAsia="Arial" w:hAnsi="Arial" w:cs="Arial"/>
        </w:rPr>
      </w:pPr>
      <w:bookmarkStart w:id="44" w:name="_RESOLVED__9e497a49_0d27_47e6_9f71_c3568"/>
      <w:bookmarkStart w:id="45" w:name="_PAR__9_4f511429_6243_4bd4_a192_1b710a09"/>
      <w:bookmarkStart w:id="46" w:name="_LINE__25_cabcafe2_780f_4e46_a2ef_72b101"/>
      <w:bookmarkEnd w:id="38"/>
      <w:bookmarkEnd w:id="39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781DE2">
        <w:rPr>
          <w:rFonts w:ascii="Arial" w:eastAsia="Arial" w:hAnsi="Arial" w:cs="Arial"/>
        </w:rPr>
        <w:t xml:space="preserve">That suitable copies of this resolution, duly authenticated by the Secretary </w:t>
      </w:r>
      <w:bookmarkStart w:id="47" w:name="_LINE__26_da4a2f32_2155_464a_a18b_431309"/>
      <w:bookmarkEnd w:id="46"/>
      <w:r w:rsidRPr="00781DE2">
        <w:rPr>
          <w:rFonts w:ascii="Arial" w:eastAsia="Arial" w:hAnsi="Arial" w:cs="Arial"/>
        </w:rPr>
        <w:t xml:space="preserve">of State, be transmitted to the Honorable Joseph R. Biden, Jr., President of the United States; </w:t>
      </w:r>
      <w:bookmarkStart w:id="48" w:name="_LINE__27_df216f85_79b3_42a1_b930_41a5cf"/>
      <w:bookmarkEnd w:id="47"/>
      <w:r w:rsidRPr="00781DE2">
        <w:rPr>
          <w:rFonts w:ascii="Arial" w:eastAsia="Arial" w:hAnsi="Arial" w:cs="Arial"/>
        </w:rPr>
        <w:t xml:space="preserve">the President of the United States Senate; the Speaker of the United States House of </w:t>
      </w:r>
      <w:bookmarkStart w:id="49" w:name="_LINE__28_e7097396_592c_4f5f_bd80_4a9fe1"/>
      <w:bookmarkEnd w:id="48"/>
      <w:r w:rsidRPr="00781DE2">
        <w:rPr>
          <w:rFonts w:ascii="Arial" w:eastAsia="Arial" w:hAnsi="Arial" w:cs="Arial"/>
        </w:rPr>
        <w:t>Representatives; and each Member of the Maine Congressional Delegation.</w:t>
      </w:r>
      <w:bookmarkEnd w:id="49"/>
    </w:p>
    <w:p w:rsidR="00543A8C" w:rsidP="00543A8C">
      <w:pPr>
        <w:rPr>
          <w:rFonts w:ascii="Arial" w:eastAsia="Arial" w:hAnsi="Arial" w:cs="Arial"/>
        </w:rPr>
      </w:pPr>
      <w:bookmarkStart w:id="50" w:name="_PAR__10_78273bfe_27e2_43b7_9a15_77620e3"/>
      <w:bookmarkStart w:id="51" w:name="_LINE__29_827ad686_0f6e_4ccd_9412_b1360d"/>
      <w:bookmarkEnd w:id="1"/>
      <w:bookmarkEnd w:id="3"/>
      <w:bookmarkEnd w:id="44"/>
      <w:bookmarkEnd w:id="45"/>
      <w:r>
        <w:rPr>
          <w:rFonts w:ascii="Arial" w:eastAsia="Arial" w:hAnsi="Arial" w:cs="Arial"/>
        </w:rPr>
        <w:t xml:space="preserve"> </w:t>
      </w:r>
      <w:bookmarkStart w:id="52" w:name="_PROCESSED_CHANGE__8255f800_fc36_44be_84"/>
      <w:bookmarkEnd w:id="51"/>
    </w:p>
    <w:bookmarkEnd w:id="2"/>
    <w:bookmarkEnd w:id="4"/>
    <w:bookmarkEnd w:id="50"/>
    <w:bookmarkEnd w:id="52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LR2090,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MEMORIALIZING THE PRESIDENT OF THE UNITED STATES AND THE UNITED STATES CONGRESS TO FIX THE SO-CALLED FAMILY GLITCH IN THE FEDERAL AFFORDABLE CARE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3A8C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81DE2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