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Mandate That Certain Health Care Providers Disclose an Estimate of Charges at Time of Service</w:t>
      </w:r>
    </w:p>
    <w:p w:rsidR="00D43D4D" w:rsidP="00D43D4D">
      <w:pPr>
        <w:ind w:left="360"/>
        <w:rPr>
          <w:rFonts w:ascii="Arial" w:eastAsia="Arial" w:hAnsi="Arial" w:cs="Arial"/>
        </w:rPr>
      </w:pPr>
      <w:bookmarkStart w:id="0" w:name="_ENACTING_CLAUSE__385e1494_c4d8_4c9b_85e"/>
      <w:bookmarkStart w:id="1" w:name="_DOC_BODY__8af0a2c5_0b90_475e_9b3c_b3091"/>
      <w:bookmarkStart w:id="2" w:name="_DOC_BODY_CONTAINER__6b1e9b3b_021e_4707_"/>
      <w:bookmarkStart w:id="3" w:name="_PAGE__1_728871c0_8875_486a_81e3_15a67a7"/>
      <w:bookmarkStart w:id="4" w:name="_PAR__1_e80366fb_669a_4290_86c8_d536c0f7"/>
      <w:r>
        <w:rPr>
          <w:rFonts w:ascii="Arial" w:eastAsia="Arial" w:hAnsi="Arial" w:cs="Arial"/>
          <w:b/>
        </w:rPr>
        <w:t>Be it enacted by the People of the State of Maine as follows:</w:t>
      </w:r>
    </w:p>
    <w:p w:rsidR="00D43D4D" w:rsidP="00D43D4D">
      <w:pPr>
        <w:ind w:left="360" w:firstLine="360"/>
        <w:rPr>
          <w:rFonts w:ascii="Arial" w:eastAsia="Arial" w:hAnsi="Arial" w:cs="Arial"/>
        </w:rPr>
      </w:pPr>
      <w:bookmarkStart w:id="5" w:name="_BILL_SECTION_HEADER__892506ba_9e43_4503"/>
      <w:bookmarkStart w:id="6" w:name="_BILL_SECTION__dcedea8b_3a55_4908_99df_0"/>
      <w:bookmarkStart w:id="7" w:name="_DOC_BODY_CONTENT__7707f3d8_9f90_429b_95"/>
      <w:bookmarkStart w:id="8" w:name="_PAR__2_cbdae870_6bec_4e27_92ca_4f9c7e6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9" w:name="_BILL_SECTION_NUMBER__54ea59ca_d749_4649"/>
      <w:r>
        <w:rPr>
          <w:rFonts w:ascii="Arial" w:eastAsia="Arial" w:hAnsi="Arial" w:cs="Arial"/>
          <w:b/>
          <w:sz w:val="24"/>
        </w:rPr>
        <w:t>1</w:t>
      </w:r>
      <w:bookmarkEnd w:id="9"/>
      <w:r>
        <w:rPr>
          <w:rFonts w:ascii="Arial" w:eastAsia="Arial" w:hAnsi="Arial" w:cs="Arial"/>
          <w:b/>
          <w:sz w:val="24"/>
        </w:rPr>
        <w:t>.  22 MRSA §1718-C,</w:t>
      </w:r>
      <w:r>
        <w:rPr>
          <w:rFonts w:ascii="Arial" w:eastAsia="Arial" w:hAnsi="Arial" w:cs="Arial"/>
        </w:rPr>
        <w:t xml:space="preserve"> as enacted by PL 2013, c. 560, §2, is repealed and the following enacted in its place:</w:t>
      </w:r>
    </w:p>
    <w:p w:rsidR="00D43D4D" w:rsidP="00D43D4D">
      <w:pPr>
        <w:ind w:left="1080" w:hanging="720"/>
        <w:rPr>
          <w:rFonts w:ascii="Arial" w:eastAsia="Arial" w:hAnsi="Arial" w:cs="Arial"/>
        </w:rPr>
      </w:pPr>
      <w:bookmarkStart w:id="10" w:name="_STATUTE_S__93abb33d_e4b1_4ed0_bb36_d8ce"/>
      <w:bookmarkStart w:id="11" w:name="_PAR__3_b73c6ec9_468d_4e69_b343_8d7af0bb"/>
      <w:bookmarkStart w:id="12" w:name="_PROCESSED_CHANGE__1d04f77a_2f81_402b_a1"/>
      <w:bookmarkEnd w:id="5"/>
      <w:bookmarkEnd w:id="8"/>
      <w:r>
        <w:rPr>
          <w:rFonts w:ascii="Arial" w:eastAsia="Arial" w:hAnsi="Arial" w:cs="Arial"/>
          <w:b/>
          <w:u w:val="single"/>
        </w:rPr>
        <w:t>§</w:t>
      </w:r>
      <w:bookmarkStart w:id="13" w:name="_STATUTE_NUMBER__eb441939_561c_45e2_92f6"/>
      <w:r>
        <w:rPr>
          <w:rFonts w:ascii="Arial" w:eastAsia="Arial" w:hAnsi="Arial" w:cs="Arial"/>
          <w:b/>
          <w:u w:val="single"/>
        </w:rPr>
        <w:t>1718-C</w:t>
      </w:r>
      <w:bookmarkEnd w:id="13"/>
      <w:r>
        <w:rPr>
          <w:rFonts w:ascii="Arial" w:eastAsia="Arial" w:hAnsi="Arial" w:cs="Arial"/>
          <w:b/>
          <w:u w:val="single"/>
        </w:rPr>
        <w:t xml:space="preserve">.  </w:t>
      </w:r>
      <w:bookmarkStart w:id="14" w:name="_STATUTE_HEADNOTE__c78a6455_5ff8_42c8_ae"/>
      <w:r>
        <w:rPr>
          <w:rFonts w:ascii="Arial" w:eastAsia="Arial" w:hAnsi="Arial" w:cs="Arial"/>
          <w:b/>
          <w:u w:val="single"/>
        </w:rPr>
        <w:t xml:space="preserve">Estimate of total price of a single medical encounter for </w:t>
      </w:r>
      <w:r w:rsidRPr="00265060">
        <w:rPr>
          <w:rFonts w:ascii="Arial" w:eastAsia="Arial" w:hAnsi="Arial" w:cs="Arial"/>
          <w:b/>
          <w:u w:val="single"/>
        </w:rPr>
        <w:t>a patient</w:t>
      </w:r>
      <w:bookmarkEnd w:id="14"/>
    </w:p>
    <w:p w:rsidR="00D43D4D" w:rsidP="00D43D4D">
      <w:pPr>
        <w:ind w:left="360" w:firstLine="360"/>
        <w:rPr>
          <w:rFonts w:ascii="Arial" w:eastAsia="Arial" w:hAnsi="Arial" w:cs="Arial"/>
        </w:rPr>
      </w:pPr>
      <w:bookmarkStart w:id="15" w:name="_STATUTE_NUMBER__5aa7139d_0e4d_4617_bcc9"/>
      <w:bookmarkStart w:id="16" w:name="_STATUTE_SS__25207335_8166_4001_885a_84f"/>
      <w:bookmarkStart w:id="17" w:name="_PAR__4_070eccd6_eb82_42ef_827d_539d860a"/>
      <w:bookmarkEnd w:id="11"/>
      <w:r w:rsidRPr="006755B2">
        <w:rPr>
          <w:rFonts w:ascii="Arial" w:eastAsia="Arial" w:hAnsi="Arial" w:cs="Arial"/>
          <w:b/>
          <w:u w:val="single"/>
        </w:rPr>
        <w:t>1</w:t>
      </w:r>
      <w:bookmarkEnd w:id="15"/>
      <w:r w:rsidRPr="006755B2">
        <w:rPr>
          <w:rFonts w:ascii="Arial" w:eastAsia="Arial" w:hAnsi="Arial" w:cs="Arial"/>
          <w:b/>
          <w:u w:val="single"/>
        </w:rPr>
        <w:t xml:space="preserve">.  </w:t>
      </w:r>
      <w:bookmarkStart w:id="18" w:name="_STATUTE_HEADNOTE__7ad6e9b1_6472_424d_b3"/>
      <w:r w:rsidRPr="006755B2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19" w:name="_STATUTE_CONTENT__c874c47b_ab32_49dc_b68"/>
      <w:bookmarkEnd w:id="18"/>
      <w:r>
        <w:rPr>
          <w:rFonts w:ascii="Arial" w:eastAsia="Arial" w:hAnsi="Arial" w:cs="Arial"/>
          <w:u w:val="single"/>
        </w:rPr>
        <w:t>As used in this section, unless the context indicates otherwise, the following terms have the following meanings.</w:t>
      </w:r>
    </w:p>
    <w:p w:rsidR="00D43D4D" w:rsidP="00D43D4D">
      <w:pPr>
        <w:ind w:left="720"/>
        <w:rPr>
          <w:rFonts w:ascii="Arial" w:eastAsia="Arial" w:hAnsi="Arial" w:cs="Arial"/>
        </w:rPr>
      </w:pPr>
      <w:bookmarkStart w:id="20" w:name="_STATUTE_NUMBER__6775d995_63aa_4ebd_96d7"/>
      <w:bookmarkStart w:id="21" w:name="_STATUTE_P__7078383b_7e0b_4f8b_bc93_ed54"/>
      <w:bookmarkStart w:id="22" w:name="_PAR__5_e4bc3e38_fe57_486d_91aa_70493693"/>
      <w:bookmarkEnd w:id="17"/>
      <w:bookmarkEnd w:id="19"/>
      <w:r>
        <w:rPr>
          <w:rFonts w:ascii="Arial" w:eastAsia="Arial" w:hAnsi="Arial" w:cs="Arial"/>
          <w:u w:val="single"/>
        </w:rPr>
        <w:t>A</w:t>
      </w:r>
      <w:bookmarkEnd w:id="20"/>
      <w:r>
        <w:rPr>
          <w:rFonts w:ascii="Arial" w:eastAsia="Arial" w:hAnsi="Arial" w:cs="Arial"/>
          <w:u w:val="single"/>
        </w:rPr>
        <w:t xml:space="preserve">.  </w:t>
      </w:r>
      <w:bookmarkStart w:id="23" w:name="_STATUTE_CONTENT__b1ee9000_fadc_4c8b_9c5"/>
      <w:r>
        <w:rPr>
          <w:rFonts w:ascii="Arial" w:eastAsia="Arial" w:hAnsi="Arial" w:cs="Arial"/>
          <w:u w:val="single"/>
        </w:rPr>
        <w:t>"Health care" has the same meaning as in section 1711-C, subsection 1, paragraph C</w:t>
      </w:r>
      <w:r>
        <w:rPr>
          <w:rFonts w:ascii="Arial" w:eastAsia="Arial" w:hAnsi="Arial" w:cs="Arial"/>
          <w:u w:val="single"/>
        </w:rPr>
        <w:t xml:space="preserve"> and includes</w:t>
      </w:r>
      <w:r>
        <w:rPr>
          <w:rFonts w:ascii="Arial" w:eastAsia="Arial" w:hAnsi="Arial" w:cs="Arial"/>
          <w:u w:val="single"/>
        </w:rPr>
        <w:t xml:space="preserve">, but is not limited to, </w:t>
      </w:r>
      <w:r>
        <w:rPr>
          <w:rFonts w:ascii="Arial" w:eastAsia="Arial" w:hAnsi="Arial" w:cs="Arial"/>
          <w:u w:val="single"/>
        </w:rPr>
        <w:t>professional service fees, facilit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fees and any other fees or costs associated with the provision of the health care or laboratory service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to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patient</w:t>
      </w:r>
      <w:r>
        <w:rPr>
          <w:rFonts w:ascii="Arial" w:eastAsia="Arial" w:hAnsi="Arial" w:cs="Arial"/>
          <w:u w:val="single"/>
        </w:rPr>
        <w:t>.</w:t>
      </w:r>
    </w:p>
    <w:p w:rsidR="00D43D4D" w:rsidP="00D43D4D">
      <w:pPr>
        <w:ind w:left="720"/>
        <w:rPr>
          <w:rFonts w:ascii="Arial" w:eastAsia="Arial" w:hAnsi="Arial" w:cs="Arial"/>
        </w:rPr>
      </w:pPr>
      <w:bookmarkStart w:id="24" w:name="_STATUTE_NUMBER__68933f31_3d2f_4bbf_a19f"/>
      <w:bookmarkStart w:id="25" w:name="_STATUTE_P__626674d5_4528_4cfc_a762_228a"/>
      <w:bookmarkStart w:id="26" w:name="_PAR__6_d0e568c1_eec5_49a2_a97b_d8f3ac74"/>
      <w:bookmarkEnd w:id="21"/>
      <w:bookmarkEnd w:id="22"/>
      <w:bookmarkEnd w:id="23"/>
      <w:r>
        <w:rPr>
          <w:rFonts w:ascii="Arial" w:eastAsia="Arial" w:hAnsi="Arial" w:cs="Arial"/>
          <w:u w:val="single"/>
        </w:rPr>
        <w:t>B</w:t>
      </w:r>
      <w:bookmarkEnd w:id="24"/>
      <w:r>
        <w:rPr>
          <w:rFonts w:ascii="Arial" w:eastAsia="Arial" w:hAnsi="Arial" w:cs="Arial"/>
          <w:u w:val="single"/>
        </w:rPr>
        <w:t xml:space="preserve">.  </w:t>
      </w:r>
      <w:bookmarkStart w:id="27" w:name="_STATUTE_CONTENT__b07914b1_38ea_4f96_949"/>
      <w:r>
        <w:rPr>
          <w:rFonts w:ascii="Arial" w:eastAsia="Arial" w:hAnsi="Arial" w:cs="Arial"/>
          <w:u w:val="single"/>
        </w:rPr>
        <w:t>"Health care entity" has the same meaning as in section 1718-B, subsection 1, paragraph B.</w:t>
      </w:r>
    </w:p>
    <w:p w:rsidR="00D43D4D" w:rsidP="00D43D4D">
      <w:pPr>
        <w:ind w:left="360" w:firstLine="360"/>
        <w:rPr>
          <w:rFonts w:ascii="Arial" w:eastAsia="Arial" w:hAnsi="Arial" w:cs="Arial"/>
        </w:rPr>
      </w:pPr>
      <w:bookmarkStart w:id="28" w:name="_STATUTE_NUMBER__bcc30b91_850b_461e_a6fe"/>
      <w:bookmarkStart w:id="29" w:name="_STATUTE_SS__b8630546_2b90_4b65_aa19_81c"/>
      <w:bookmarkStart w:id="30" w:name="_PAR__7_c247a31f_8633_40be_8a7d_be8460b8"/>
      <w:bookmarkEnd w:id="16"/>
      <w:bookmarkEnd w:id="25"/>
      <w:bookmarkEnd w:id="26"/>
      <w:bookmarkEnd w:id="27"/>
      <w:r w:rsidRPr="006755B2">
        <w:rPr>
          <w:rFonts w:ascii="Arial" w:eastAsia="Arial" w:hAnsi="Arial" w:cs="Arial"/>
          <w:b/>
          <w:u w:val="single"/>
        </w:rPr>
        <w:t>2</w:t>
      </w:r>
      <w:bookmarkEnd w:id="28"/>
      <w:r w:rsidRPr="006755B2">
        <w:rPr>
          <w:rFonts w:ascii="Arial" w:eastAsia="Arial" w:hAnsi="Arial" w:cs="Arial"/>
          <w:b/>
          <w:u w:val="single"/>
        </w:rPr>
        <w:t xml:space="preserve">.  </w:t>
      </w:r>
      <w:bookmarkStart w:id="31" w:name="_STATUTE_HEADNOTE__8a58389e_de85_442e_84"/>
      <w:bookmarkEnd w:id="31"/>
      <w:r>
        <w:rPr>
          <w:rFonts w:ascii="Arial" w:eastAsia="Arial" w:hAnsi="Arial" w:cs="Arial"/>
          <w:b/>
          <w:u w:val="single"/>
        </w:rPr>
        <w:t xml:space="preserve">Estimate for </w:t>
      </w:r>
      <w:r w:rsidRPr="006755B2">
        <w:rPr>
          <w:rFonts w:ascii="Arial" w:eastAsia="Arial" w:hAnsi="Arial" w:cs="Arial"/>
          <w:b/>
          <w:u w:val="single"/>
        </w:rPr>
        <w:t>patient</w:t>
      </w:r>
      <w:r>
        <w:rPr>
          <w:rFonts w:ascii="Arial" w:eastAsia="Arial" w:hAnsi="Arial" w:cs="Arial"/>
          <w:b/>
          <w:u w:val="single"/>
        </w:rPr>
        <w:t xml:space="preserve"> and insurer</w:t>
      </w:r>
      <w:r>
        <w:rPr>
          <w:rFonts w:ascii="Arial" w:eastAsia="Arial" w:hAnsi="Arial" w:cs="Arial"/>
          <w:b/>
          <w:u w:val="single"/>
        </w:rPr>
        <w:t xml:space="preserve"> prior to care</w:t>
      </w:r>
      <w:r w:rsidRPr="006755B2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32" w:name="_STATUTE_CONTENT__655dd904_e1f0_4790_870"/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>rior to the provision of hea</w:t>
      </w:r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u w:val="single"/>
        </w:rPr>
        <w:t xml:space="preserve">th care, including laboratory services, </w:t>
      </w:r>
      <w:r>
        <w:rPr>
          <w:rFonts w:ascii="Arial" w:eastAsia="Arial" w:hAnsi="Arial" w:cs="Arial"/>
          <w:u w:val="single"/>
        </w:rPr>
        <w:t xml:space="preserve">a health care entity shall provide to a patient and the patient's health insurance provider, if any, </w:t>
      </w:r>
      <w:r>
        <w:rPr>
          <w:rFonts w:ascii="Arial" w:eastAsia="Arial" w:hAnsi="Arial" w:cs="Arial"/>
          <w:u w:val="single"/>
        </w:rPr>
        <w:t xml:space="preserve">an estimate of the total price of </w:t>
      </w:r>
      <w:r>
        <w:rPr>
          <w:rFonts w:ascii="Arial" w:eastAsia="Arial" w:hAnsi="Arial" w:cs="Arial"/>
          <w:u w:val="single"/>
        </w:rPr>
        <w:t xml:space="preserve">the health care </w:t>
      </w:r>
      <w:r>
        <w:rPr>
          <w:rFonts w:ascii="Arial" w:eastAsia="Arial" w:hAnsi="Arial" w:cs="Arial"/>
          <w:u w:val="single"/>
        </w:rPr>
        <w:t xml:space="preserve">services to be rendered directly by that health care entity during a single medical encounter.  If the health care entity is unable to provide an accurate estimate of the total price of a specific </w:t>
      </w:r>
      <w:r>
        <w:rPr>
          <w:rFonts w:ascii="Arial" w:eastAsia="Arial" w:hAnsi="Arial" w:cs="Arial"/>
          <w:u w:val="single"/>
        </w:rPr>
        <w:t>health care</w:t>
      </w:r>
      <w:r>
        <w:rPr>
          <w:rFonts w:ascii="Arial" w:eastAsia="Arial" w:hAnsi="Arial" w:cs="Arial"/>
          <w:u w:val="single"/>
        </w:rPr>
        <w:t xml:space="preserve"> service because the amount of the </w:t>
      </w:r>
      <w:r>
        <w:rPr>
          <w:rFonts w:ascii="Arial" w:eastAsia="Arial" w:hAnsi="Arial" w:cs="Arial"/>
          <w:u w:val="single"/>
        </w:rPr>
        <w:t>health care</w:t>
      </w:r>
      <w:r>
        <w:rPr>
          <w:rFonts w:ascii="Arial" w:eastAsia="Arial" w:hAnsi="Arial" w:cs="Arial"/>
          <w:u w:val="single"/>
        </w:rPr>
        <w:t xml:space="preserve"> service to be consumed during the medical encounter is unknown in advance, the health care entity shall provide a brief description of the basis for determining the total price of that particular </w:t>
      </w:r>
      <w:r>
        <w:rPr>
          <w:rFonts w:ascii="Arial" w:eastAsia="Arial" w:hAnsi="Arial" w:cs="Arial"/>
          <w:u w:val="single"/>
        </w:rPr>
        <w:t>health care</w:t>
      </w:r>
      <w:r>
        <w:rPr>
          <w:rFonts w:ascii="Arial" w:eastAsia="Arial" w:hAnsi="Arial" w:cs="Arial"/>
          <w:u w:val="single"/>
        </w:rPr>
        <w:t xml:space="preserve"> service.  If a single medical encounter will involve </w:t>
      </w:r>
      <w:r>
        <w:rPr>
          <w:rFonts w:ascii="Arial" w:eastAsia="Arial" w:hAnsi="Arial" w:cs="Arial"/>
          <w:u w:val="single"/>
        </w:rPr>
        <w:t>health care</w:t>
      </w:r>
      <w:r>
        <w:rPr>
          <w:rFonts w:ascii="Arial" w:eastAsia="Arial" w:hAnsi="Arial" w:cs="Arial"/>
          <w:u w:val="single"/>
        </w:rPr>
        <w:t xml:space="preserve"> services to be rendered by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3rd-party health care entit</w:t>
      </w:r>
      <w:r>
        <w:rPr>
          <w:rFonts w:ascii="Arial" w:eastAsia="Arial" w:hAnsi="Arial" w:cs="Arial"/>
          <w:u w:val="single"/>
        </w:rPr>
        <w:t>y o</w:t>
      </w:r>
      <w:r>
        <w:rPr>
          <w:rFonts w:ascii="Arial" w:eastAsia="Arial" w:hAnsi="Arial" w:cs="Arial"/>
          <w:u w:val="single"/>
        </w:rPr>
        <w:t xml:space="preserve">r </w:t>
      </w:r>
      <w:r>
        <w:rPr>
          <w:rFonts w:ascii="Arial" w:eastAsia="Arial" w:hAnsi="Arial" w:cs="Arial"/>
          <w:u w:val="single"/>
        </w:rPr>
        <w:t>by a 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>-party laboratory</w:t>
      </w:r>
      <w:r>
        <w:rPr>
          <w:rFonts w:ascii="Arial" w:eastAsia="Arial" w:hAnsi="Arial" w:cs="Arial"/>
          <w:u w:val="single"/>
        </w:rPr>
        <w:t xml:space="preserve">, the health care entity shall identify each </w:t>
      </w:r>
      <w:r>
        <w:rPr>
          <w:rFonts w:ascii="Arial" w:eastAsia="Arial" w:hAnsi="Arial" w:cs="Arial"/>
          <w:u w:val="single"/>
        </w:rPr>
        <w:t xml:space="preserve">such </w:t>
      </w:r>
      <w:r>
        <w:rPr>
          <w:rFonts w:ascii="Arial" w:eastAsia="Arial" w:hAnsi="Arial" w:cs="Arial"/>
          <w:u w:val="single"/>
        </w:rPr>
        <w:t xml:space="preserve">3rd-party health care entity </w:t>
      </w:r>
      <w:r>
        <w:rPr>
          <w:rFonts w:ascii="Arial" w:eastAsia="Arial" w:hAnsi="Arial" w:cs="Arial"/>
          <w:u w:val="single"/>
        </w:rPr>
        <w:t xml:space="preserve">or laboratory </w:t>
      </w:r>
      <w:r>
        <w:rPr>
          <w:rFonts w:ascii="Arial" w:eastAsia="Arial" w:hAnsi="Arial" w:cs="Arial"/>
          <w:u w:val="single"/>
        </w:rPr>
        <w:t>to enable the patient</w:t>
      </w:r>
      <w:r>
        <w:rPr>
          <w:rFonts w:ascii="Arial" w:eastAsia="Arial" w:hAnsi="Arial" w:cs="Arial"/>
          <w:u w:val="single"/>
        </w:rPr>
        <w:t>, or the patient's hea</w:t>
      </w:r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u w:val="single"/>
        </w:rPr>
        <w:t>th insurance provider, if any,</w:t>
      </w:r>
      <w:r>
        <w:rPr>
          <w:rFonts w:ascii="Arial" w:eastAsia="Arial" w:hAnsi="Arial" w:cs="Arial"/>
          <w:u w:val="single"/>
        </w:rPr>
        <w:t xml:space="preserve"> to </w:t>
      </w:r>
      <w:r>
        <w:rPr>
          <w:rFonts w:ascii="Arial" w:eastAsia="Arial" w:hAnsi="Arial" w:cs="Arial"/>
          <w:u w:val="single"/>
        </w:rPr>
        <w:t>obtain</w:t>
      </w:r>
      <w:r>
        <w:rPr>
          <w:rFonts w:ascii="Arial" w:eastAsia="Arial" w:hAnsi="Arial" w:cs="Arial"/>
          <w:u w:val="single"/>
        </w:rPr>
        <w:t xml:space="preserve"> an estimate of the total price of </w:t>
      </w:r>
      <w:r>
        <w:rPr>
          <w:rFonts w:ascii="Arial" w:eastAsia="Arial" w:hAnsi="Arial" w:cs="Arial"/>
          <w:u w:val="single"/>
        </w:rPr>
        <w:t>health care</w:t>
      </w:r>
      <w:r>
        <w:rPr>
          <w:rFonts w:ascii="Arial" w:eastAsia="Arial" w:hAnsi="Arial" w:cs="Arial"/>
          <w:u w:val="single"/>
        </w:rPr>
        <w:t xml:space="preserve"> services to be rendered directly by each health care entity</w:t>
      </w:r>
      <w:r>
        <w:rPr>
          <w:rFonts w:ascii="Arial" w:eastAsia="Arial" w:hAnsi="Arial" w:cs="Arial"/>
          <w:u w:val="single"/>
        </w:rPr>
        <w:t xml:space="preserve"> or laboratory</w:t>
      </w:r>
      <w:r>
        <w:rPr>
          <w:rFonts w:ascii="Arial" w:eastAsia="Arial" w:hAnsi="Arial" w:cs="Arial"/>
          <w:u w:val="single"/>
        </w:rPr>
        <w:t xml:space="preserve"> to that patient. </w:t>
      </w:r>
      <w:r>
        <w:rPr>
          <w:rFonts w:ascii="Arial" w:eastAsia="Arial" w:hAnsi="Arial" w:cs="Arial"/>
          <w:u w:val="single"/>
        </w:rPr>
        <w:t xml:space="preserve">When providing an estimate as required by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section, a health care entity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also</w:t>
      </w:r>
      <w:r>
        <w:rPr>
          <w:rFonts w:ascii="Arial" w:eastAsia="Arial" w:hAnsi="Arial" w:cs="Arial"/>
          <w:u w:val="single"/>
        </w:rPr>
        <w:t xml:space="preserve"> notify </w:t>
      </w:r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uninsured patient of any charity care policy adopted by the health care entity.</w:t>
      </w:r>
    </w:p>
    <w:p w:rsidR="00D43D4D" w:rsidP="00D43D4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cb18e15d_cbb7_40a7_8348_979341"/>
      <w:bookmarkStart w:id="34" w:name="_PAR__8_f091e65c_0d10_4d25_a27d_81923331"/>
      <w:bookmarkEnd w:id="6"/>
      <w:bookmarkEnd w:id="7"/>
      <w:bookmarkEnd w:id="10"/>
      <w:bookmarkEnd w:id="12"/>
      <w:bookmarkEnd w:id="29"/>
      <w:bookmarkEnd w:id="30"/>
      <w:bookmarkEnd w:id="32"/>
      <w:r>
        <w:rPr>
          <w:rFonts w:ascii="Arial" w:eastAsia="Arial" w:hAnsi="Arial" w:cs="Arial"/>
          <w:b/>
          <w:sz w:val="24"/>
        </w:rPr>
        <w:t>SUMMARY</w:t>
      </w:r>
    </w:p>
    <w:p w:rsidR="00D43D4D" w:rsidP="00D43D4D">
      <w:pPr>
        <w:ind w:left="360" w:firstLine="360"/>
        <w:rPr>
          <w:rFonts w:ascii="Arial" w:eastAsia="Arial" w:hAnsi="Arial" w:cs="Arial"/>
        </w:rPr>
      </w:pPr>
      <w:bookmarkStart w:id="35" w:name="_PAR__9_04319268_299b_4ec5_859c_0385b40d"/>
      <w:bookmarkEnd w:id="34"/>
      <w:r>
        <w:rPr>
          <w:rFonts w:ascii="Arial" w:eastAsia="Arial" w:hAnsi="Arial" w:cs="Arial"/>
        </w:rPr>
        <w:t>Current law requires a health care entity, upon the request of an uninsured patient, to provide an estimate of the total price of medical services to be rendered by that health care entity during a single medical encounter. This bill expands that requirement to all patients, regardless of their insured status and regardless of whether a request is made, and to those patients' health insurance providers, if any.  This bill also requires a health care entity, in the event that medical or laboratory services will be provided by a 3</w:t>
      </w:r>
      <w:r w:rsidRPr="00552440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 xml:space="preserve"> party, to identify that 3</w:t>
      </w:r>
      <w:r w:rsidRPr="00552440">
        <w:rPr>
          <w:rFonts w:ascii="Arial" w:eastAsia="Arial" w:hAnsi="Arial" w:cs="Arial"/>
        </w:rPr>
        <w:t>rd</w:t>
      </w:r>
      <w:r>
        <w:rPr>
          <w:rFonts w:ascii="Arial" w:eastAsia="Arial" w:hAnsi="Arial" w:cs="Arial"/>
        </w:rPr>
        <w:t>-party health care entity or laboratory so that the patient or the patient's health insurance provider, if any, can obtain an estimate of the costs of those services</w:t>
      </w:r>
      <w:r w:rsidRPr="009214BE">
        <w:rPr>
          <w:rFonts w:ascii="Arial" w:eastAsia="Arial" w:hAnsi="Arial" w:cs="Arial"/>
        </w:rPr>
        <w:t>.</w:t>
      </w:r>
    </w:p>
    <w:bookmarkEnd w:id="1"/>
    <w:bookmarkEnd w:id="2"/>
    <w:bookmarkEnd w:id="3"/>
    <w:bookmarkEnd w:id="33"/>
    <w:bookmarkEnd w:id="3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LR0748,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Mandate That Certain Health Care Providers Disclose an Estimate of Charges at Time of Service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65060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2440"/>
    <w:rsid w:val="005568B1"/>
    <w:rsid w:val="00564135"/>
    <w:rsid w:val="00574B75"/>
    <w:rsid w:val="00610E2A"/>
    <w:rsid w:val="00641982"/>
    <w:rsid w:val="006714D5"/>
    <w:rsid w:val="006755B2"/>
    <w:rsid w:val="00695EDF"/>
    <w:rsid w:val="006D40C3"/>
    <w:rsid w:val="007D72C8"/>
    <w:rsid w:val="007F3B1E"/>
    <w:rsid w:val="00801F19"/>
    <w:rsid w:val="00806421"/>
    <w:rsid w:val="008A5943"/>
    <w:rsid w:val="009214BE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43D4D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127893</ItemId>
    <LRId>66798</LRId>
    <LRNumber>748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Mandate That Certain Health Care Providers Disclose an Estimate of Charges at Time of Service</LRTitle>
    <ItemTitle>An Act To Mandate That Certain Health Care Providers Disclose an Estimate of Charges at Time of Service</ItemTitle>
    <ShortTitle1>MANDATE THAT CERTAIN HEALTH</ShortTitle1>
    <ShortTitle2>CARE PROVIDERS DISCLOSE AN</ShortTitle2>
    <SponsorFirstName>Grayson</SponsorFirstName>
    <SponsorLastName>Lookner</SponsorLastName>
    <SponsorChamberPrefix>Rep.</SponsorChamberPrefix>
    <SponsorFrom>Portland</SponsorFrom>
    <DraftingCycleCount>1</DraftingCycleCount>
    <LatestDraftingActionId>124</LatestDraftingActionId>
    <LatestDraftingActionDate>2021-03-11T15:35:28</LatestDraftingActionDate>
    <LatestDrafterName>echarbonneau</LatestDrafterName>
    <LatestProoferName>ekeyes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w:rsidR="00D43D4D" w:rsidRDefault="00D43D4D" w:rsidP="00D43D4D"&amp;gt;&amp;lt;w:pPr&amp;gt;&amp;lt;w:ind w:left="360" /&amp;gt;&amp;lt;/w:pPr&amp;gt;&amp;lt;w:bookmarkStart w:id="0" w:name="_ENACTING_CLAUSE__385e1494_c4d8_4c9b_85e" /&amp;gt;&amp;lt;w:bookmarkStart w:id="1" w:name="_DOC_BODY__8af0a2c5_0b90_475e_9b3c_b3091" /&amp;gt;&amp;lt;w:bookmarkStart w:id="2" w:name="_DOC_BODY_CONTAINER__6b1e9b3b_021e_4707_" /&amp;gt;&amp;lt;w:bookmarkStart w:id="3" w:name="_PAGE__1_728871c0_8875_486a_81e3_15a67a7" /&amp;gt;&amp;lt;w:bookmarkStart w:id="4" w:name="_PAR__1_e80366fb_669a_4290_86c8_d536c0f7" /&amp;gt;&amp;lt;w:r&amp;gt;&amp;lt;w:rPr&amp;gt;&amp;lt;w:b /&amp;gt;&amp;lt;/w:rPr&amp;gt;&amp;lt;w:t&amp;gt;Be it enacted by the People of the State of Maine as follows:&amp;lt;/w:t&amp;gt;&amp;lt;/w:r&amp;gt;&amp;lt;/w:p&amp;gt;&amp;lt;w:p w:rsidR="00D43D4D" w:rsidRDefault="00D43D4D" w:rsidP="00D43D4D"&amp;gt;&amp;lt;w:pPr&amp;gt;&amp;lt;w:ind w:left="360" w:firstLine="360" /&amp;gt;&amp;lt;/w:pPr&amp;gt;&amp;lt;w:bookmarkStart w:id="5" w:name="_BILL_SECTION_HEADER__892506ba_9e43_4503" /&amp;gt;&amp;lt;w:bookmarkStart w:id="6" w:name="_BILL_SECTION__dcedea8b_3a55_4908_99df_0" /&amp;gt;&amp;lt;w:bookmarkStart w:id="7" w:name="_DOC_BODY_CONTENT__7707f3d8_9f90_429b_95" /&amp;gt;&amp;lt;w:bookmarkStart w:id="8" w:name="_PAR__2_cbdae870_6bec_4e27_92ca_4f9c7e6a"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w:id="9" w:name="_BILL_SECTION_NUMBER__54ea59ca_d749_4649" /&amp;gt;&amp;lt;w:r&amp;gt;&amp;lt;w:rPr&amp;gt;&amp;lt;w:b /&amp;gt;&amp;lt;w:sz w:val="24" /&amp;gt;&amp;lt;/w:rPr&amp;gt;&amp;lt;w:t&amp;gt;1&amp;lt;/w:t&amp;gt;&amp;lt;/w:r&amp;gt;&amp;lt;w:bookmarkEnd w:id="9" /&amp;gt;&amp;lt;w:r&amp;gt;&amp;lt;w:rPr&amp;gt;&amp;lt;w:b /&amp;gt;&amp;lt;w:sz w:val="24" /&amp;gt;&amp;lt;/w:rPr&amp;gt;&amp;lt;w:t&amp;gt;.  22 MRSA §1718-C,&amp;lt;/w:t&amp;gt;&amp;lt;/w:r&amp;gt;&amp;lt;w:r&amp;gt;&amp;lt;w:t xml:space="preserve"&amp;gt; as enacted by PL 2013, c. 560, §2, is repealed and the following enacted in its place:&amp;lt;/w:t&amp;gt;&amp;lt;/w:r&amp;gt;&amp;lt;/w:p&amp;gt;&amp;lt;w:p w:rsidR="00D43D4D" w:rsidRDefault="00D43D4D" w:rsidP="00D43D4D"&amp;gt;&amp;lt;w:pPr&amp;gt;&amp;lt;w:ind w:left="1080" w:hanging="720" /&amp;gt;&amp;lt;w:rPr&amp;gt;&amp;lt;w:ins w:id="10" w:author="BPS" w:date="2021-02-17T14:23:00Z" /&amp;gt;&amp;lt;/w:rPr&amp;gt;&amp;lt;/w:pPr&amp;gt;&amp;lt;w:bookmarkStart w:id="11" w:name="_STATUTE_S__93abb33d_e4b1_4ed0_bb36_d8ce" /&amp;gt;&amp;lt;w:bookmarkStart w:id="12" w:name="_PAR__3_b73c6ec9_468d_4e69_b343_8d7af0bb" /&amp;gt;&amp;lt;w:bookmarkStart w:id="13" w:name="_PROCESSED_CHANGE__1d04f77a_2f81_402b_a1" /&amp;gt;&amp;lt;w:bookmarkEnd w:id="5" /&amp;gt;&amp;lt;w:bookmarkEnd w:id="8" /&amp;gt;&amp;lt;w:ins w:id="14" w:author="BPS" w:date="2021-02-17T14:23:00Z"&amp;gt;&amp;lt;w:r&amp;gt;&amp;lt;w:rPr&amp;gt;&amp;lt;w:b /&amp;gt;&amp;lt;/w:rPr&amp;gt;&amp;lt;w:t&amp;gt;§&amp;lt;/w:t&amp;gt;&amp;lt;/w:r&amp;gt;&amp;lt;w:bookmarkStart w:id="15" w:name="_STATUTE_NUMBER__eb441939_561c_45e2_92f6" /&amp;gt;&amp;lt;w:r&amp;gt;&amp;lt;w:rPr&amp;gt;&amp;lt;w:b /&amp;gt;&amp;lt;/w:rPr&amp;gt;&amp;lt;w:t&amp;gt;1718-C&amp;lt;/w:t&amp;gt;&amp;lt;/w:r&amp;gt;&amp;lt;w:bookmarkEnd w:id="15" /&amp;gt;&amp;lt;w:r&amp;gt;&amp;lt;w:rPr&amp;gt;&amp;lt;w:b /&amp;gt;&amp;lt;/w:rPr&amp;gt;&amp;lt;w:t xml:space="preserve"&amp;gt;.  &amp;lt;/w:t&amp;gt;&amp;lt;/w:r&amp;gt;&amp;lt;w:bookmarkStart w:id="16" w:name="_STATUTE_HEADNOTE__c78a6455_5ff8_42c8_ae" /&amp;gt;&amp;lt;w:r&amp;gt;&amp;lt;w:rPr&amp;gt;&amp;lt;w:b /&amp;gt;&amp;lt;/w:rPr&amp;gt;&amp;lt;w:t xml:space="preserve"&amp;gt;Estimate of total price of a single medical encounter for &amp;lt;/w:t&amp;gt;&amp;lt;/w:r&amp;gt;&amp;lt;w:r w:rsidRPr="00265060"&amp;gt;&amp;lt;w:rPr&amp;gt;&amp;lt;w:b /&amp;gt;&amp;lt;/w:rPr&amp;gt;&amp;lt;w:t&amp;gt;a patient&amp;lt;/w:t&amp;gt;&amp;lt;/w:r&amp;gt;&amp;lt;w:bookmarkEnd w:id="16" /&amp;gt;&amp;lt;/w:ins&amp;gt;&amp;lt;/w:p&amp;gt;&amp;lt;w:p w:rsidR="00D43D4D" w:rsidRDefault="00D43D4D" w:rsidP="00D43D4D"&amp;gt;&amp;lt;w:pPr&amp;gt;&amp;lt;w:ind w:left="360" w:firstLine="360" /&amp;gt;&amp;lt;w:rPr&amp;gt;&amp;lt;w:ins w:id="17" w:author="BPS" w:date="2021-02-17T14:23:00Z" /&amp;gt;&amp;lt;/w:rPr&amp;gt;&amp;lt;/w:pPr&amp;gt;&amp;lt;w:bookmarkStart w:id="18" w:name="_STATUTE_NUMBER__5aa7139d_0e4d_4617_bcc9" /&amp;gt;&amp;lt;w:bookmarkStart w:id="19" w:name="_STATUTE_SS__25207335_8166_4001_885a_84f" /&amp;gt;&amp;lt;w:bookmarkStart w:id="20" w:name="_PAR__4_070eccd6_eb82_42ef_827d_539d860a" /&amp;gt;&amp;lt;w:bookmarkEnd w:id="12" /&amp;gt;&amp;lt;w:ins w:id="21" w:author="BPS" w:date="2021-02-17T14:23:00Z"&amp;gt;&amp;lt;w:r w:rsidRPr="006755B2"&amp;gt;&amp;lt;w:rPr&amp;gt;&amp;lt;w:b /&amp;gt;&amp;lt;/w:rPr&amp;gt;&amp;lt;w:t&amp;gt;1&amp;lt;/w:t&amp;gt;&amp;lt;/w:r&amp;gt;&amp;lt;w:bookmarkEnd w:id="18" /&amp;gt;&amp;lt;w:r w:rsidRPr="006755B2"&amp;gt;&amp;lt;w:rPr&amp;gt;&amp;lt;w:b /&amp;gt;&amp;lt;/w:rPr&amp;gt;&amp;lt;w:t xml:space="preserve"&amp;gt;.  &amp;lt;/w:t&amp;gt;&amp;lt;/w:r&amp;gt;&amp;lt;w:bookmarkStart w:id="22" w:name="_STATUTE_HEADNOTE__7ad6e9b1_6472_424d_b3" /&amp;gt;&amp;lt;w:r w:rsidRPr="006755B2"&amp;gt;&amp;lt;w:rPr&amp;gt;&amp;lt;w:b /&amp;gt;&amp;lt;/w:rPr&amp;gt;&amp;lt;w:t&amp;gt;Definitions.&amp;lt;/w:t&amp;gt;&amp;lt;/w:r&amp;gt;&amp;lt;w:r&amp;gt;&amp;lt;w:t xml:space="preserve"&amp;gt;  &amp;lt;/w:t&amp;gt;&amp;lt;/w:r&amp;gt;&amp;lt;w:bookmarkStart w:id="23" w:name="_STATUTE_CONTENT__c874c47b_ab32_49dc_b68" /&amp;gt;&amp;lt;w:bookmarkEnd w:id="22" /&amp;gt;&amp;lt;w:r&amp;gt;&amp;lt;w:t&amp;gt;As used in this section, unless the context indicates otherwise, the following terms have the following meanings.&amp;lt;/w:t&amp;gt;&amp;lt;/w:r&amp;gt;&amp;lt;/w:ins&amp;gt;&amp;lt;/w:p&amp;gt;&amp;lt;w:p w:rsidR="00D43D4D" w:rsidRDefault="00D43D4D" w:rsidP="00D43D4D"&amp;gt;&amp;lt;w:pPr&amp;gt;&amp;lt;w:ind w:left="720" /&amp;gt;&amp;lt;w:rPr&amp;gt;&amp;lt;w:ins w:id="24" w:author="BPS" w:date="2021-02-17T14:23:00Z" /&amp;gt;&amp;lt;/w:rPr&amp;gt;&amp;lt;/w:pPr&amp;gt;&amp;lt;w:bookmarkStart w:id="25" w:name="_STATUTE_NUMBER__6775d995_63aa_4ebd_96d7" /&amp;gt;&amp;lt;w:bookmarkStart w:id="26" w:name="_STATUTE_P__7078383b_7e0b_4f8b_bc93_ed54" /&amp;gt;&amp;lt;w:bookmarkStart w:id="27" w:name="_PAR__5_e4bc3e38_fe57_486d_91aa_70493693" /&amp;gt;&amp;lt;w:bookmarkEnd w:id="20" /&amp;gt;&amp;lt;w:bookmarkEnd w:id="23" /&amp;gt;&amp;lt;w:ins w:id="28" w:author="BPS" w:date="2021-02-17T14:23:00Z"&amp;gt;&amp;lt;w:r&amp;gt;&amp;lt;w:t&amp;gt;A&amp;lt;/w:t&amp;gt;&amp;lt;/w:r&amp;gt;&amp;lt;w:bookmarkEnd w:id="25" /&amp;gt;&amp;lt;w:r&amp;gt;&amp;lt;w:t xml:space="preserve"&amp;gt;.  &amp;lt;/w:t&amp;gt;&amp;lt;/w:r&amp;gt;&amp;lt;w:bookmarkStart w:id="29" w:name="_STATUTE_CONTENT__b1ee9000_fadc_4c8b_9c5" /&amp;gt;&amp;lt;w:r&amp;gt;&amp;lt;w:t&amp;gt;"Health care" has the same meaning as in section 1711-C, subsection 1, paragraph C&amp;lt;/w:t&amp;gt;&amp;lt;/w:r&amp;gt;&amp;lt;/w:ins&amp;gt;&amp;lt;w:ins w:id="30" w:author="BPS" w:date="2021-02-28T12:53:00Z"&amp;gt;&amp;lt;w:r&amp;gt;&amp;lt;w:t xml:space="preserve"&amp;gt; and includes&amp;lt;/w:t&amp;gt;&amp;lt;/w:r&amp;gt;&amp;lt;/w:ins&amp;gt;&amp;lt;w:ins w:id="31" w:author="BPS" w:date="2021-02-28T12:54:00Z"&amp;gt;&amp;lt;w:r&amp;gt;&amp;lt;w:t xml:space="preserve"&amp;gt;, but is not limited to, &amp;lt;/w:t&amp;gt;&amp;lt;/w:r&amp;gt;&amp;lt;/w:ins&amp;gt;&amp;lt;w:ins w:id="32" w:author="BPS" w:date="2021-02-17T14:23:00Z"&amp;gt;&amp;lt;w:r w:rsidRPr="00117362"&amp;gt;&amp;lt;w:t&amp;gt;professional service fees, facilit&amp;lt;/w:t&amp;gt;&amp;lt;/w:r&amp;gt;&amp;lt;/w:ins&amp;gt;&amp;lt;w:ins w:id="33" w:author="BPS" w:date="2021-02-19T15:32:00Z"&amp;gt;&amp;lt;w:r&amp;gt;&amp;lt;w:t&amp;gt;y&amp;lt;/w:t&amp;gt;&amp;lt;/w:r&amp;gt;&amp;lt;/w:ins&amp;gt;&amp;lt;w:ins w:id="34" w:author="BPS" w:date="2021-02-17T14:23:00Z"&amp;gt;&amp;lt;w:r w:rsidRPr="00117362"&amp;gt;&amp;lt;w:t xml:space="preserve"&amp;gt; fees and any other fees or costs associated with the provision of the health care or laboratory service&amp;lt;/w:t&amp;gt;&amp;lt;/w:r&amp;gt;&amp;lt;/w:ins&amp;gt;&amp;lt;w:ins w:id="35" w:author="BPS" w:date="2021-02-28T13:03:00Z"&amp;gt;&amp;lt;w:r&amp;gt;&amp;lt;w:t&amp;gt;s&amp;lt;/w:t&amp;gt;&amp;lt;/w:r&amp;gt;&amp;lt;/w:ins&amp;gt;&amp;lt;w:ins w:id="36" w:author="BPS" w:date="2021-02-17T14:23:00Z"&amp;gt;&amp;lt;w:r w:rsidRPr="00117362"&amp;gt;&amp;lt;w:t xml:space="preserve"&amp;gt; to &amp;lt;/w:t&amp;gt;&amp;lt;/w:r&amp;gt;&amp;lt;/w:ins&amp;gt;&amp;lt;w:ins w:id="37" w:author="BPS" w:date="2021-02-28T12:54:00Z"&amp;gt;&amp;lt;w:r&amp;gt;&amp;lt;w:t&amp;gt;a&amp;lt;/w:t&amp;gt;&amp;lt;/w:r&amp;gt;&amp;lt;/w:ins&amp;gt;&amp;lt;w:ins w:id="38" w:author="BPS" w:date="2021-02-17T14:23:00Z"&amp;gt;&amp;lt;w:r w:rsidRPr="00117362"&amp;gt;&amp;lt;w:t xml:space="preserve"&amp;gt; patient&amp;lt;/w:t&amp;gt;&amp;lt;/w:r&amp;gt;&amp;lt;w:r&amp;gt;&amp;lt;w:t&amp;gt;.&amp;lt;/w:t&amp;gt;&amp;lt;/w:r&amp;gt;&amp;lt;/w:ins&amp;gt;&amp;lt;/w:p&amp;gt;&amp;lt;w:p w:rsidR="00D43D4D" w:rsidRDefault="00D43D4D" w:rsidP="00D43D4D"&amp;gt;&amp;lt;w:pPr&amp;gt;&amp;lt;w:ind w:left="720" /&amp;gt;&amp;lt;w:rPr&amp;gt;&amp;lt;w:ins w:id="39" w:author="BPS" w:date="2021-02-17T14:23:00Z" /&amp;gt;&amp;lt;/w:rPr&amp;gt;&amp;lt;/w:pPr&amp;gt;&amp;lt;w:bookmarkStart w:id="40" w:name="_STATUTE_NUMBER__68933f31_3d2f_4bbf_a19f" /&amp;gt;&amp;lt;w:bookmarkStart w:id="41" w:name="_STATUTE_P__626674d5_4528_4cfc_a762_228a" /&amp;gt;&amp;lt;w:bookmarkStart w:id="42" w:name="_PAR__6_d0e568c1_eec5_49a2_a97b_d8f3ac74" /&amp;gt;&amp;lt;w:bookmarkEnd w:id="26" /&amp;gt;&amp;lt;w:bookmarkEnd w:id="27" /&amp;gt;&amp;lt;w:bookmarkEnd w:id="29" /&amp;gt;&amp;lt;w:ins w:id="43" w:author="BPS" w:date="2021-02-17T14:23:00Z"&amp;gt;&amp;lt;w:r&amp;gt;&amp;lt;w:t&amp;gt;B&amp;lt;/w:t&amp;gt;&amp;lt;/w:r&amp;gt;&amp;lt;w:bookmarkEnd w:id="40" /&amp;gt;&amp;lt;w:r&amp;gt;&amp;lt;w:t xml:space="preserve"&amp;gt;.  &amp;lt;/w:t&amp;gt;&amp;lt;/w:r&amp;gt;&amp;lt;w:bookmarkStart w:id="44" w:name="_STATUTE_CONTENT__b07914b1_38ea_4f96_949" /&amp;gt;&amp;lt;w:r&amp;gt;&amp;lt;w:t&amp;gt;"Health care entity" has the same meaning as in section 1718-B, subsection 1, paragraph B.&amp;lt;/w:t&amp;gt;&amp;lt;/w:r&amp;gt;&amp;lt;/w:ins&amp;gt;&amp;lt;/w:p&amp;gt;&amp;lt;w:p w:rsidR="00D43D4D" w:rsidRDefault="00D43D4D" w:rsidP="00D43D4D"&amp;gt;&amp;lt;w:pPr&amp;gt;&amp;lt;w:ind w:left="360" w:firstLine="360" /&amp;gt;&amp;lt;/w:pPr&amp;gt;&amp;lt;w:bookmarkStart w:id="45" w:name="_STATUTE_NUMBER__bcc30b91_850b_461e_a6fe" /&amp;gt;&amp;lt;w:bookmarkStart w:id="46" w:name="_STATUTE_SS__b8630546_2b90_4b65_aa19_81c" /&amp;gt;&amp;lt;w:bookmarkStart w:id="47" w:name="_PAR__7_c247a31f_8633_40be_8a7d_be8460b8" /&amp;gt;&amp;lt;w:bookmarkEnd w:id="19" /&amp;gt;&amp;lt;w:bookmarkEnd w:id="41" /&amp;gt;&amp;lt;w:bookmarkEnd w:id="42" /&amp;gt;&amp;lt;w:bookmarkEnd w:id="44" /&amp;gt;&amp;lt;w:ins w:id="48" w:author="BPS" w:date="2021-02-17T14:23:00Z"&amp;gt;&amp;lt;w:r w:rsidRPr="006755B2"&amp;gt;&amp;lt;w:rPr&amp;gt;&amp;lt;w:b /&amp;gt;&amp;lt;/w:rPr&amp;gt;&amp;lt;w:t&amp;gt;2&amp;lt;/w:t&amp;gt;&amp;lt;/w:r&amp;gt;&amp;lt;w:bookmarkEnd w:id="45" /&amp;gt;&amp;lt;w:r w:rsidRPr="006755B2"&amp;gt;&amp;lt;w:rPr&amp;gt;&amp;lt;w:b /&amp;gt;&amp;lt;/w:rPr&amp;gt;&amp;lt;w:t xml:space="preserve"&amp;gt;.  &amp;lt;/w:t&amp;gt;&amp;lt;/w:r&amp;gt;&amp;lt;/w:ins&amp;gt;&amp;lt;w:bookmarkStart w:id="49" w:name="_STATUTE_HEADNOTE__8a58389e_de85_442e_84" /&amp;gt;&amp;lt;w:bookmarkEnd w:id="49" /&amp;gt;&amp;lt;w:ins w:id="50" w:author="BPS" w:date="2021-02-28T12:32:00Z"&amp;gt;&amp;lt;w:r&amp;gt;&amp;lt;w:rPr&amp;gt;&amp;lt;w:b /&amp;gt;&amp;lt;/w:rPr&amp;gt;&amp;lt;w:t xml:space="preserve"&amp;gt;Estimate for &amp;lt;/w:t&amp;gt;&amp;lt;/w:r&amp;gt;&amp;lt;/w:ins&amp;gt;&amp;lt;w:ins w:id="51" w:author="BPS" w:date="2021-02-17T14:23:00Z"&amp;gt;&amp;lt;w:r w:rsidRPr="006755B2"&amp;gt;&amp;lt;w:rPr&amp;gt;&amp;lt;w:b /&amp;gt;&amp;lt;/w:rPr&amp;gt;&amp;lt;w:t&amp;gt;patient&amp;lt;/w:t&amp;gt;&amp;lt;/w:r&amp;gt;&amp;lt;/w:ins&amp;gt;&amp;lt;w:ins w:id="52" w:author="BPS" w:date="2021-02-28T12:32:00Z"&amp;gt;&amp;lt;w:r&amp;gt;&amp;lt;w:rPr&amp;gt;&amp;lt;w:b /&amp;gt;&amp;lt;/w:rPr&amp;gt;&amp;lt;w:t xml:space="preserve"&amp;gt; and insurer&amp;lt;/w:t&amp;gt;&amp;lt;/w:r&amp;gt;&amp;lt;/w:ins&amp;gt;&amp;lt;w:ins w:id="53" w:author="BPS" w:date="2021-02-28T12:41:00Z"&amp;gt;&amp;lt;w:r&amp;gt;&amp;lt;w:rPr&amp;gt;&amp;lt;w:b /&amp;gt;&amp;lt;/w:rPr&amp;gt;&amp;lt;w:t xml:space="preserve"&amp;gt; prior to care&amp;lt;/w:t&amp;gt;&amp;lt;/w:r&amp;gt;&amp;lt;/w:ins&amp;gt;&amp;lt;w:ins w:id="54" w:author="BPS" w:date="2021-02-17T14:23:00Z"&amp;gt;&amp;lt;w:r w:rsidRPr="006755B2"&amp;gt;&amp;lt;w:rPr&amp;gt;&amp;lt;w:b /&amp;gt;&amp;lt;/w:rPr&amp;gt;&amp;lt;w:t&amp;gt;.&amp;lt;/w:t&amp;gt;&amp;lt;/w:r&amp;gt;&amp;lt;w:r&amp;gt;&amp;lt;w:t xml:space="preserve"&amp;gt;  &amp;lt;/w:t&amp;gt;&amp;lt;/w:r&amp;gt;&amp;lt;/w:ins&amp;gt;&amp;lt;w:bookmarkStart w:id="55" w:name="_STATUTE_CONTENT__655dd904_e1f0_4790_870" /&amp;gt;&amp;lt;w:ins w:id="56" w:author="BPS" w:date="2021-02-28T12:42:00Z"&amp;gt;&amp;lt;w:r&amp;gt;&amp;lt;w:t&amp;gt;P&amp;lt;/w:t&amp;gt;&amp;lt;/w:r&amp;gt;&amp;lt;/w:ins&amp;gt;&amp;lt;w:ins w:id="57" w:author="BPS" w:date="2021-02-28T12:35:00Z"&amp;gt;&amp;lt;w:r&amp;gt;&amp;lt;w:t&amp;gt;rior to the provision of hea&amp;lt;/w:t&amp;gt;&amp;lt;/w:r&amp;gt;&amp;lt;/w:ins&amp;gt;&amp;lt;w:ins w:id="58" w:author="BPS" w:date="2021-03-08T09:57:00Z"&amp;gt;&amp;lt;w:r&amp;gt;&amp;lt;w:t&amp;gt;l&amp;lt;/w:t&amp;gt;&amp;lt;/w:r&amp;gt;&amp;lt;/w:ins&amp;gt;&amp;lt;w:ins w:id="59" w:author="BPS" w:date="2021-02-28T12:35:00Z"&amp;gt;&amp;lt;w:r&amp;gt;&amp;lt;w:t xml:space="preserve"&amp;gt;th care, including laboratory services, &amp;lt;/w:t&amp;gt;&amp;lt;/w:r&amp;gt;&amp;lt;/w:ins&amp;gt;&amp;lt;w:ins w:id="60" w:author="BPS" w:date="2021-02-28T12:42:00Z"&amp;gt;&amp;lt;w:r&amp;gt;&amp;lt;w:t xml:space="preserve"&amp;gt;a health care entity shall provide to a patient and the patient's health insurance provider, if any, &amp;lt;/w:t&amp;gt;&amp;lt;/w:r&amp;gt;&amp;lt;/w:ins&amp;gt;&amp;lt;w:ins w:id="61" w:author="BPS" w:date="2021-02-17T14:23:00Z"&amp;gt;&amp;lt;w:r&amp;gt;&amp;lt;w:t xml:space="preserve"&amp;gt;an estimate of the total price of &amp;lt;/w:t&amp;gt;&amp;lt;/w:r&amp;gt;&amp;lt;/w:ins&amp;gt;&amp;lt;w:ins w:id="62" w:author="BPS" w:date="2021-02-28T12:55:00Z"&amp;gt;&amp;lt;w:r&amp;gt;&amp;lt;w:t xml:space="preserve"&amp;gt;the health care &amp;lt;/w:t&amp;gt;&amp;lt;/w:r&amp;gt;&amp;lt;/w:ins&amp;gt;&amp;lt;w:ins w:id="63" w:author="BPS" w:date="2021-02-17T14:23:00Z"&amp;gt;&amp;lt;w:r&amp;gt;&amp;lt;w:t xml:space="preserve"&amp;gt;services to be rendered directly by that health care entity during a single medical encounter.  If the health care entity is unable to provide an accurate estimate of the total price of a specific &amp;lt;/w:t&amp;gt;&amp;lt;/w:r&amp;gt;&amp;lt;/w:ins&amp;gt;&amp;lt;w:ins w:id="64" w:author="BPS" w:date="2021-03-08T10:00:00Z"&amp;gt;&amp;lt;w:r&amp;gt;&amp;lt;w:t&amp;gt;health care&amp;lt;/w:t&amp;gt;&amp;lt;/w:r&amp;gt;&amp;lt;/w:ins&amp;gt;&amp;lt;w:ins w:id="65" w:author="BPS" w:date="2021-02-17T14:23:00Z"&amp;gt;&amp;lt;w:r&amp;gt;&amp;lt;w:t xml:space="preserve"&amp;gt; service because the amount of the &amp;lt;/w:t&amp;gt;&amp;lt;/w:r&amp;gt;&amp;lt;/w:ins&amp;gt;&amp;lt;w:ins w:id="66" w:author="BPS" w:date="2021-03-08T10:00:00Z"&amp;gt;&amp;lt;w:r&amp;gt;&amp;lt;w:t&amp;gt;health care&amp;lt;/w:t&amp;gt;&amp;lt;/w:r&amp;gt;&amp;lt;/w:ins&amp;gt;&amp;lt;w:ins w:id="67" w:author="BPS" w:date="2021-02-17T14:23:00Z"&amp;gt;&amp;lt;w:r&amp;gt;&amp;lt;w:t xml:space="preserve"&amp;gt; service to be consumed during the medical encounter is unknown in advance, the health care entity shall provide a brief description of the basis for determining the total price of that particular &amp;lt;/w:t&amp;gt;&amp;lt;/w:r&amp;gt;&amp;lt;/w:ins&amp;gt;&amp;lt;w:ins w:id="68" w:author="BPS" w:date="2021-03-08T10:00:00Z"&amp;gt;&amp;lt;w:r&amp;gt;&amp;lt;w:t&amp;gt;health care&amp;lt;/w:t&amp;gt;&amp;lt;/w:r&amp;gt;&amp;lt;/w:ins&amp;gt;&amp;lt;w:ins w:id="69" w:author="BPS" w:date="2021-02-17T14:23:00Z"&amp;gt;&amp;lt;w:r&amp;gt;&amp;lt;w:t xml:space="preserve"&amp;gt; service.  If a single medical encounter will involve &amp;lt;/w:t&amp;gt;&amp;lt;/w:r&amp;gt;&amp;lt;/w:ins&amp;gt;&amp;lt;w:ins w:id="70" w:author="BPS" w:date="2021-03-10T20:44:00Z"&amp;gt;&amp;lt;w:r&amp;gt;&amp;lt;w:t&amp;gt;health care&amp;lt;/w:t&amp;gt;&amp;lt;/w:r&amp;gt;&amp;lt;/w:ins&amp;gt;&amp;lt;w:ins w:id="71" w:author="BPS" w:date="2021-02-17T14:23:00Z"&amp;gt;&amp;lt;w:r&amp;gt;&amp;lt;w:t xml:space="preserve"&amp;gt; services to be rendered by &amp;lt;/w:t&amp;gt;&amp;lt;/w:r&amp;gt;&amp;lt;/w:ins&amp;gt;&amp;lt;w:ins w:id="72" w:author="BPS" w:date="2021-02-28T12:59:00Z"&amp;gt;&amp;lt;w:r&amp;gt;&amp;lt;w:t xml:space="preserve"&amp;gt;a &amp;lt;/w:t&amp;gt;&amp;lt;/w:r&amp;gt;&amp;lt;/w:ins&amp;gt;&amp;lt;w:ins w:id="73" w:author="BPS" w:date="2021-02-17T14:23:00Z"&amp;gt;&amp;lt;w:r&amp;gt;&amp;lt;w:t&amp;gt;3rd-party health care entit&amp;lt;/w:t&amp;gt;&amp;lt;/w:r&amp;gt;&amp;lt;/w:ins&amp;gt;&amp;lt;w:ins w:id="74" w:author="BPS" w:date="2021-02-28T12:59:00Z"&amp;gt;&amp;lt;w:r&amp;gt;&amp;lt;w:t&amp;gt;y o&amp;lt;/w:t&amp;gt;&amp;lt;/w:r&amp;gt;&amp;lt;/w:ins&amp;gt;&amp;lt;w:ins w:id="75" w:author="BPS" w:date="2021-02-28T12:58:00Z"&amp;gt;&amp;lt;w:r&amp;gt;&amp;lt;w:t xml:space="preserve"&amp;gt;r &amp;lt;/w:t&amp;gt;&amp;lt;/w:r&amp;gt;&amp;lt;/w:ins&amp;gt;&amp;lt;w:ins w:id="76" w:author="BPS" w:date="2021-02-28T12:59:00Z"&amp;gt;&amp;lt;w:r&amp;gt;&amp;lt;w:t&amp;gt;by a 3&amp;lt;/w:t&amp;gt;&amp;lt;/w:r&amp;gt;&amp;lt;w:r w:rsidRPr="00552440"&amp;gt;&amp;lt;w:t&amp;gt;rd&amp;lt;/w:t&amp;gt;&amp;lt;/w:r&amp;gt;&amp;lt;w:r&amp;gt;&amp;lt;w:t&amp;gt;-party laboratory&amp;lt;/w:t&amp;gt;&amp;lt;/w:r&amp;gt;&amp;lt;/w:ins&amp;gt;&amp;lt;w:ins w:id="77" w:author="BPS" w:date="2021-02-17T14:23:00Z"&amp;gt;&amp;lt;w:r&amp;gt;&amp;lt;w:t xml:space="preserve"&amp;gt;, the health care entity shall identify each &amp;lt;/w:t&amp;gt;&amp;lt;/w:r&amp;gt;&amp;lt;/w:ins&amp;gt;&amp;lt;w:ins w:id="78" w:author="BPS" w:date="2021-03-08T09:57:00Z"&amp;gt;&amp;lt;w:r&amp;gt;&amp;lt;w:t xml:space="preserve"&amp;gt;such &amp;lt;/w:t&amp;gt;&amp;lt;/w:r&amp;gt;&amp;lt;/w:ins&amp;gt;&amp;lt;w:ins w:id="79" w:author="BPS" w:date="2021-02-17T14:23:00Z"&amp;gt;&amp;lt;w:r&amp;gt;&amp;lt;w:t xml:space="preserve"&amp;gt;3rd-party health care entity &amp;lt;/w:t&amp;gt;&amp;lt;/w:r&amp;gt;&amp;lt;/w:ins&amp;gt;&amp;lt;w:ins w:id="80" w:author="BPS" w:date="2021-02-28T13:00:00Z"&amp;gt;&amp;lt;w:r&amp;gt;&amp;lt;w:t xml:space="preserve"&amp;gt;or laboratory &amp;lt;/w:t&amp;gt;&amp;lt;/w:r&amp;gt;&amp;lt;/w:ins&amp;gt;&amp;lt;w:ins w:id="81" w:author="BPS" w:date="2021-02-17T14:23:00Z"&amp;gt;&amp;lt;w:r&amp;gt;&amp;lt;w:t&amp;gt;to enable the patient&amp;lt;/w:t&amp;gt;&amp;lt;/w:r&amp;gt;&amp;lt;/w:ins&amp;gt;&amp;lt;w:ins w:id="82" w:author="BPS" w:date="2021-02-28T13:07:00Z"&amp;gt;&amp;lt;w:r&amp;gt;&amp;lt;w:t&amp;gt;, or the patient's hea&amp;lt;/w:t&amp;gt;&amp;lt;/w:r&amp;gt;&amp;lt;/w:ins&amp;gt;&amp;lt;w:ins w:id="83" w:author="BPS" w:date="2021-03-01T12:53:00Z"&amp;gt;&amp;lt;w:r&amp;gt;&amp;lt;w:t&amp;gt;l&amp;lt;/w:t&amp;gt;&amp;lt;/w:r&amp;gt;&amp;lt;/w:ins&amp;gt;&amp;lt;w:ins w:id="84" w:author="BPS" w:date="2021-02-28T13:07:00Z"&amp;gt;&amp;lt;w:r&amp;gt;&amp;lt;w:t&amp;gt;th insurance provider, if any,&amp;lt;/w:t&amp;gt;&amp;lt;/w:r&amp;gt;&amp;lt;/w:ins&amp;gt;&amp;lt;w:ins w:id="85" w:author="BPS" w:date="2021-02-17T14:23:00Z"&amp;gt;&amp;lt;w:r&amp;gt;&amp;lt;w:t xml:space="preserve"&amp;gt; to &amp;lt;/w:t&amp;gt;&amp;lt;/w:r&amp;gt;&amp;lt;/w:ins&amp;gt;&amp;lt;w:ins w:id="86" w:author="BPS" w:date="2021-02-28T13:08:00Z"&amp;gt;&amp;lt;w:r&amp;gt;&amp;lt;w:t&amp;gt;obtain&amp;lt;/w:t&amp;gt;&amp;lt;/w:r&amp;gt;&amp;lt;/w:ins&amp;gt;&amp;lt;w:ins w:id="87" w:author="BPS" w:date="2021-02-17T14:23:00Z"&amp;gt;&amp;lt;w:r&amp;gt;&amp;lt;w:t xml:space="preserve"&amp;gt; an estimate of the total price of &amp;lt;/w:t&amp;gt;&amp;lt;/w:r&amp;gt;&amp;lt;/w:ins&amp;gt;&amp;lt;w:ins w:id="88" w:author="BPS" w:date="2021-03-08T10:00:00Z"&amp;gt;&amp;lt;w:r&amp;gt;&amp;lt;w:t&amp;gt;health care&amp;lt;/w:t&amp;gt;&amp;lt;/w:r&amp;gt;&amp;lt;/w:ins&amp;gt;&amp;lt;w:ins w:id="89" w:author="BPS" w:date="2021-02-17T14:23:00Z"&amp;gt;&amp;lt;w:r&amp;gt;&amp;lt;w:t xml:space="preserve"&amp;gt; services to be rendered directly by each health care entity&amp;lt;/w:t&amp;gt;&amp;lt;/w:r&amp;gt;&amp;lt;/w:ins&amp;gt;&amp;lt;w:ins w:id="90" w:author="BPS" w:date="2021-02-28T13:00:00Z"&amp;gt;&amp;lt;w:r&amp;gt;&amp;lt;w:t xml:space="preserve"&amp;gt; or laboratory&amp;lt;/w:t&amp;gt;&amp;lt;/w:r&amp;gt;&amp;lt;/w:ins&amp;gt;&amp;lt;w:ins w:id="91" w:author="BPS" w:date="2021-02-17T14:23:00Z"&amp;gt;&amp;lt;w:r&amp;gt;&amp;lt;w:t xml:space="preserve"&amp;gt; to that patient. &amp;lt;/w:t&amp;gt;&amp;lt;/w:r&amp;gt;&amp;lt;/w:ins&amp;gt;&amp;lt;w:ins w:id="92" w:author="BPS" w:date="2021-02-28T13:12:00Z"&amp;gt;&amp;lt;w:r w:rsidRPr="00552440"&amp;gt;&amp;lt;w:t xml:space="preserve"&amp;gt;When providing an estimate as required by this &amp;lt;/w:t&amp;gt;&amp;lt;/w:r&amp;gt;&amp;lt;w:r&amp;gt;&amp;lt;w:t&amp;gt;sub&amp;lt;/w:t&amp;gt;&amp;lt;/w:r&amp;gt;&amp;lt;w:r w:rsidRPr="00552440"&amp;gt;&amp;lt;w:t&amp;gt;section, a health care entity&amp;lt;/w:t&amp;gt;&amp;lt;/w:r&amp;gt;&amp;lt;/w:ins&amp;gt;&amp;lt;w:ins w:id="93" w:author="BPS" w:date="2021-03-08T10:01:00Z"&amp;gt;&amp;lt;w:r&amp;gt;&amp;lt;w:t xml:space="preserve"&amp;gt; &amp;lt;/w:t&amp;gt;&amp;lt;/w:r&amp;gt;&amp;lt;w:r w:rsidRPr="00552440"&amp;gt;&amp;lt;w:t&amp;gt;shall&amp;lt;/w:t&amp;gt;&amp;lt;/w:r&amp;gt;&amp;lt;/w:ins&amp;gt;&amp;lt;w:ins w:id="94" w:author="BPS" w:date="2021-02-28T13:12:00Z"&amp;gt;&amp;lt;w:r w:rsidRPr="00552440"&amp;gt;&amp;lt;w:t xml:space="preserve"&amp;gt; &amp;lt;/w:t&amp;gt;&amp;lt;/w:r&amp;gt;&amp;lt;w:r&amp;gt;&amp;lt;w:t&amp;gt;also&amp;lt;/w:t&amp;gt;&amp;lt;/w:r&amp;gt;&amp;lt;w:r w:rsidRPr="00552440"&amp;gt;&amp;lt;w:t xml:space="preserve"&amp;gt; notify &amp;lt;/w:t&amp;gt;&amp;lt;/w:r&amp;gt;&amp;lt;/w:ins&amp;gt;&amp;lt;w:ins w:id="95" w:author="BPS" w:date="2021-02-28T13:13:00Z"&amp;gt;&amp;lt;w:r&amp;gt;&amp;lt;w:t&amp;gt;an&amp;lt;/w:t&amp;gt;&amp;lt;/w:r&amp;gt;&amp;lt;/w:ins&amp;gt;&amp;lt;w:ins w:id="96" w:author="BPS" w:date="2021-02-28T13:12:00Z"&amp;gt;&amp;lt;w:r w:rsidRPr="00552440"&amp;gt;&amp;lt;w:t xml:space="preserve"&amp;gt; uninsured patient of any charity care policy adopted by the health care entity.&amp;lt;/w:t&amp;gt;&amp;lt;/w:r&amp;gt;&amp;lt;/w:ins&amp;gt;&amp;lt;/w:p&amp;gt;&amp;lt;w:p w:rsidR="00D43D4D" w:rsidRDefault="00D43D4D" w:rsidP="00D43D4D"&amp;gt;&amp;lt;w:pPr&amp;gt;&amp;lt;w:keepNext /&amp;gt;&amp;lt;w:spacing w:before="240" /&amp;gt;&amp;lt;w:ind w:left="360" /&amp;gt;&amp;lt;w:jc w:val="center" /&amp;gt;&amp;lt;/w:pPr&amp;gt;&amp;lt;w:bookmarkStart w:id="97" w:name="_SUMMARY__cb18e15d_cbb7_40a7_8348_979341" /&amp;gt;&amp;lt;w:bookmarkStart w:id="98" w:name="_PAR__8_f091e65c_0d10_4d25_a27d_81923331" /&amp;gt;&amp;lt;w:bookmarkEnd w:id="6" /&amp;gt;&amp;lt;w:bookmarkEnd w:id="7" /&amp;gt;&amp;lt;w:bookmarkEnd w:id="11" /&amp;gt;&amp;lt;w:bookmarkEnd w:id="13" /&amp;gt;&amp;lt;w:bookmarkEnd w:id="46" /&amp;gt;&amp;lt;w:bookmarkEnd w:id="47" /&amp;gt;&amp;lt;w:bookmarkEnd w:id="55" /&amp;gt;&amp;lt;w:r&amp;gt;&amp;lt;w:rPr&amp;gt;&amp;lt;w:b /&amp;gt;&amp;lt;w:sz w:val="24" /&amp;gt;&amp;lt;/w:rPr&amp;gt;&amp;lt;w:t&amp;gt;SUMMARY&amp;lt;/w:t&amp;gt;&amp;lt;/w:r&amp;gt;&amp;lt;/w:p&amp;gt;&amp;lt;w:p w:rsidR="00D43D4D" w:rsidRDefault="00D43D4D" w:rsidP="00D43D4D"&amp;gt;&amp;lt;w:pPr&amp;gt;&amp;lt;w:ind w:left="360" w:firstLine="360" /&amp;gt;&amp;lt;/w:pPr&amp;gt;&amp;lt;w:bookmarkStart w:id="99" w:name="_PAR__9_04319268_299b_4ec5_859c_0385b40d" /&amp;gt;&amp;lt;w:bookmarkEnd w:id="98" /&amp;gt;&amp;lt;w:r&amp;gt;&amp;lt;w:t&amp;gt;Current law requires a health care entity, upon the request of an uninsured patient, to provide an estimate of the total price of medical services to be rendered by that health care entity during a single medical encounter. This bill expands that requirement to all patients, regardless of their insured status and regardless of whether a request is made, and to those patients' health insurance providers, if any.  This bill also requires a health care entity, in the event that medical or laboratory services will be provided by a 3&amp;lt;/w:t&amp;gt;&amp;lt;/w:r&amp;gt;&amp;lt;w:r w:rsidRPr="00552440"&amp;gt;&amp;lt;w:t&amp;gt;rd&amp;lt;/w:t&amp;gt;&amp;lt;/w:r&amp;gt;&amp;lt;w:r&amp;gt;&amp;lt;w:t xml:space="preserve"&amp;gt; party, to identify that 3&amp;lt;/w:t&amp;gt;&amp;lt;/w:r&amp;gt;&amp;lt;w:r w:rsidRPr="00552440"&amp;gt;&amp;lt;w:t&amp;gt;rd&amp;lt;/w:t&amp;gt;&amp;lt;/w:r&amp;gt;&amp;lt;w:r&amp;gt;&amp;lt;w:t&amp;gt;-party health care entity or laboratory so that the patient or the patient's health insurance provider, if any, can obtain an estimate of the costs of those services&amp;lt;/w:t&amp;gt;&amp;lt;/w:r&amp;gt;&amp;lt;w:r w:rsidRPr="009214BE"&amp;gt;&amp;lt;w:t&amp;gt;.&amp;lt;/w:t&amp;gt;&amp;lt;/w:r&amp;gt;&amp;lt;/w:p&amp;gt;&amp;lt;w:bookmarkEnd w:id="1" /&amp;gt;&amp;lt;w:bookmarkEnd w:id="2" /&amp;gt;&amp;lt;w:bookmarkEnd w:id="3" /&amp;gt;&amp;lt;w:bookmarkEnd w:id="97" /&amp;gt;&amp;lt;w:bookmarkEnd w:id="99" /&amp;gt;&amp;lt;w:p w:rsidR="00000000" w:rsidRDefault="00D43D4D"&amp;gt;&amp;lt;w:r&amp;gt;&amp;lt;w:t xml:space="preserve"&amp;gt; &amp;lt;/w:t&amp;gt;&amp;lt;/w:r&amp;gt;&amp;lt;/w:p&amp;gt;&amp;lt;w:sectPr w:rsidR="00000000" w:rsidSect="00D43D4D"&amp;gt;&amp;lt;w:footerReference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w:rsidR="00EA3135" w:rsidRDefault="00D43D4D"&amp;gt;&amp;lt;w:pPr&amp;gt;&amp;lt;w:pStyle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/&amp;gt;&amp;lt;/w:rPr&amp;gt;&amp;lt;w:t&amp;gt;130LR0748(01)&amp;lt;/w:t&amp;gt;&amp;lt;/w:r&amp;gt;&amp;lt;w:r&amp;gt;&amp;lt;w:rPr&amp;gt;&amp;lt;w:snapToGrid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728871c0_8875_486a_81e3_15a67a7&lt;/BookmarkName&gt;&lt;Tables /&gt;&lt;/ProcessedCheckInPage&gt;&lt;/Pages&gt;&lt;Paragraphs&gt;&lt;CheckInParagraphs&gt;&lt;PageNumber&gt;1&lt;/PageNumber&gt;&lt;BookmarkName&gt;_PAR__1_e80366fb_669a_4290_86c8_d536c0f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bdae870_6bec_4e27_92ca_4f9c7e6a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73c6ec9_468d_4e69_b343_8d7af0bb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070eccd6_eb82_42ef_827d_539d860a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4bc3e38_fe57_486d_91aa_70493693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0e568c1_eec5_49a2_a97b_d8f3ac74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247a31f_8633_40be_8a7d_be8460b8&lt;/BookmarkName&gt;&lt;StartingLineNumber&gt;13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091e65c_0d10_4d25_a27d_81923331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04319268_299b_4ec5_859c_0385b40d&lt;/BookmarkName&gt;&lt;StartingLineNumber&gt;29&lt;/StartingLineNumber&gt;&lt;EndingLineNumber&gt;36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