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Make Certain Traffic Infractions Secondary Offenses</w:t>
      </w:r>
    </w:p>
    <w:p w:rsidR="005D2628" w:rsidP="005D2628">
      <w:pPr>
        <w:ind w:left="360"/>
        <w:rPr>
          <w:rFonts w:ascii="Arial" w:eastAsia="Arial" w:hAnsi="Arial" w:cs="Arial"/>
        </w:rPr>
      </w:pPr>
      <w:bookmarkStart w:id="0" w:name="_ENACTING_CLAUSE__1f3884ac_448d_46d1_b0f"/>
      <w:bookmarkStart w:id="1" w:name="_DOC_BODY__d55cf3d3_84c2_4a72_9d80_4828a"/>
      <w:bookmarkStart w:id="2" w:name="_DOC_BODY_CONTAINER__da51c2bc_6acf_48ff_"/>
      <w:bookmarkStart w:id="3" w:name="_PAGE__1_fea2e1a0_e5c4_483a_a0cc_19d4ba1"/>
      <w:bookmarkStart w:id="4" w:name="_PAR__1_c2944c26_0a46_4b68_b2a3_278b1cb9"/>
      <w:bookmarkStart w:id="5" w:name="_LINE__1_50c9ebfa_2e89_4128_b8e3_e5d54e6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5D2628" w:rsidP="005D2628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e065d707_a1db_44aa_b2f9_"/>
      <w:bookmarkStart w:id="7" w:name="_DOC_BODY_CONTENT__ec1fe63c_0348_40f7_95"/>
      <w:bookmarkStart w:id="8" w:name="_PAR__2_912cda34_d26d_4c61_85e6_9aa9b0b1"/>
      <w:bookmarkStart w:id="9" w:name="_LINE__2_9bbff995_ab64_4116_81d0_790c3e8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5D2628" w:rsidP="005D2628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7e5e2a57_9887_4889_92c3_fbd9c6"/>
      <w:bookmarkStart w:id="11" w:name="_PAR__3_91c0e942_68ae_4ad3_8ae1_c53e58f8"/>
      <w:bookmarkStart w:id="12" w:name="_LINE__3_5f0f080f_d0f2_484f_abd6_1d05e6e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5D2628" w:rsidP="005D2628">
      <w:pPr>
        <w:ind w:left="360" w:firstLine="360"/>
        <w:rPr>
          <w:rFonts w:ascii="Arial" w:eastAsia="Arial" w:hAnsi="Arial" w:cs="Arial"/>
        </w:rPr>
      </w:pPr>
      <w:bookmarkStart w:id="13" w:name="_PAR__4_9eb0d305_acad_48c3_91ca_e351f66e"/>
      <w:bookmarkStart w:id="14" w:name="_LINE__4_883b11d4_e9f9_44d3_9695_fefdf65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5D2628" w:rsidP="005D2628">
      <w:pPr>
        <w:ind w:left="360" w:firstLine="360"/>
        <w:rPr>
          <w:rFonts w:ascii="Arial" w:eastAsia="Arial" w:hAnsi="Arial" w:cs="Arial"/>
        </w:rPr>
      </w:pPr>
      <w:bookmarkStart w:id="15" w:name="_PAR__5_13887107_f993_4b0e_87eb_83574b9e"/>
      <w:bookmarkStart w:id="16" w:name="_LINE__5_5203f088_5463_4db5_9699_504b694"/>
      <w:bookmarkEnd w:id="13"/>
      <w:r w:rsidRPr="00C74639">
        <w:rPr>
          <w:rFonts w:ascii="Arial" w:eastAsia="Arial" w:hAnsi="Arial" w:cs="Arial"/>
        </w:rPr>
        <w:t xml:space="preserve">This bill proposes to make certain traffic infractions secondary offenses, including </w:t>
      </w:r>
      <w:bookmarkStart w:id="17" w:name="_LINE__6_8c43204a_cb17_474a_a0a8_7767d0a"/>
      <w:bookmarkEnd w:id="16"/>
      <w:r w:rsidRPr="00C74639">
        <w:rPr>
          <w:rFonts w:ascii="Arial" w:eastAsia="Arial" w:hAnsi="Arial" w:cs="Arial"/>
        </w:rPr>
        <w:t xml:space="preserve">littering from a vehicle, failing to register a vehicle or properly display a vehicle </w:t>
      </w:r>
      <w:bookmarkStart w:id="18" w:name="_LINE__7_67323993_2daf_49c3_92d8_8f477f8"/>
      <w:bookmarkEnd w:id="17"/>
      <w:r w:rsidRPr="00C74639">
        <w:rPr>
          <w:rFonts w:ascii="Arial" w:eastAsia="Arial" w:hAnsi="Arial" w:cs="Arial"/>
        </w:rPr>
        <w:t xml:space="preserve">registration, failing to display a valid and current vehicle inspection sticker, failing to wear </w:t>
      </w:r>
      <w:bookmarkStart w:id="19" w:name="_LINE__8_8f684747_03fe_4740_84ca_e5df9ca"/>
      <w:bookmarkEnd w:id="18"/>
      <w:r w:rsidRPr="00C74639">
        <w:rPr>
          <w:rFonts w:ascii="Arial" w:eastAsia="Arial" w:hAnsi="Arial" w:cs="Arial"/>
        </w:rPr>
        <w:t xml:space="preserve">a seat belt, making unnecessary noise, operating of a defective vehicle, operating a </w:t>
      </w:r>
      <w:bookmarkStart w:id="20" w:name="_LINE__9_8a057020_2c3d_4f35_b476_8c7fdfc"/>
      <w:bookmarkEnd w:id="19"/>
      <w:r w:rsidRPr="00C74639">
        <w:rPr>
          <w:rFonts w:ascii="Arial" w:eastAsia="Arial" w:hAnsi="Arial" w:cs="Arial"/>
        </w:rPr>
        <w:t xml:space="preserve">motorcycle without a headlight, operating a vehicle with an obstructed view, operating a </w:t>
      </w:r>
      <w:bookmarkStart w:id="21" w:name="_LINE__10_d5069c97_fc99_436b_9906_fc6444"/>
      <w:bookmarkEnd w:id="20"/>
      <w:r w:rsidRPr="00C74639">
        <w:rPr>
          <w:rFonts w:ascii="Arial" w:eastAsia="Arial" w:hAnsi="Arial" w:cs="Arial"/>
        </w:rPr>
        <w:t xml:space="preserve">vehicle in a </w:t>
      </w:r>
      <w:r>
        <w:rPr>
          <w:rFonts w:ascii="Arial" w:eastAsia="Arial" w:hAnsi="Arial" w:cs="Arial"/>
        </w:rPr>
        <w:t>2</w:t>
      </w:r>
      <w:r w:rsidRPr="00C74639">
        <w:rPr>
          <w:rFonts w:ascii="Arial" w:eastAsia="Arial" w:hAnsi="Arial" w:cs="Arial"/>
        </w:rPr>
        <w:t xml:space="preserve">-way or left lane, </w:t>
      </w:r>
      <w:r>
        <w:rPr>
          <w:rFonts w:ascii="Arial" w:eastAsia="Arial" w:hAnsi="Arial" w:cs="Arial"/>
        </w:rPr>
        <w:t xml:space="preserve">or </w:t>
      </w:r>
      <w:r w:rsidRPr="00C74639">
        <w:rPr>
          <w:rFonts w:ascii="Arial" w:eastAsia="Arial" w:hAnsi="Arial" w:cs="Arial"/>
        </w:rPr>
        <w:t xml:space="preserve">operating a vehicle with a suspended license as a result </w:t>
      </w:r>
      <w:bookmarkStart w:id="22" w:name="_LINE__11_2dc3418a_2ebd_4033_ac52_a5f19d"/>
      <w:bookmarkEnd w:id="21"/>
      <w:r w:rsidRPr="00C74639">
        <w:rPr>
          <w:rFonts w:ascii="Arial" w:eastAsia="Arial" w:hAnsi="Arial" w:cs="Arial"/>
        </w:rPr>
        <w:t xml:space="preserve">of failure to pay a fine, license reinstatement fee or a dishonored check, and certain </w:t>
      </w:r>
      <w:bookmarkStart w:id="23" w:name="_LINE__12_f8a710a4_9775_45f4_8392_76e081"/>
      <w:bookmarkEnd w:id="22"/>
      <w:r w:rsidRPr="00C74639">
        <w:rPr>
          <w:rFonts w:ascii="Arial" w:eastAsia="Arial" w:hAnsi="Arial" w:cs="Arial"/>
        </w:rPr>
        <w:t>equipment violations under the Maine Revised Statutes</w:t>
      </w:r>
      <w:r>
        <w:rPr>
          <w:rFonts w:ascii="Arial" w:eastAsia="Arial" w:hAnsi="Arial" w:cs="Arial"/>
        </w:rPr>
        <w:t>,</w:t>
      </w:r>
      <w:r w:rsidRPr="00C74639">
        <w:rPr>
          <w:rFonts w:ascii="Arial" w:eastAsia="Arial" w:hAnsi="Arial" w:cs="Arial"/>
        </w:rPr>
        <w:t xml:space="preserve"> Title 29-A, </w:t>
      </w:r>
      <w:r>
        <w:rPr>
          <w:rFonts w:ascii="Arial" w:eastAsia="Arial" w:hAnsi="Arial" w:cs="Arial"/>
        </w:rPr>
        <w:t>c</w:t>
      </w:r>
      <w:r w:rsidRPr="00C74639">
        <w:rPr>
          <w:rFonts w:ascii="Arial" w:eastAsia="Arial" w:hAnsi="Arial" w:cs="Arial"/>
        </w:rPr>
        <w:t xml:space="preserve">hapter </w:t>
      </w:r>
      <w:r w:rsidRPr="00C74639">
        <w:rPr>
          <w:rFonts w:ascii="Arial" w:eastAsia="Arial" w:hAnsi="Arial" w:cs="Arial"/>
        </w:rPr>
        <w:t xml:space="preserve">17, subchapter </w:t>
      </w:r>
      <w:bookmarkStart w:id="24" w:name="_LINE__13_661380d2_b42c_406c_91c1_545627"/>
      <w:bookmarkEnd w:id="23"/>
      <w:r w:rsidRPr="00C7463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  <w:bookmarkEnd w:id="24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LR0976,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Make Certain Traffic Infractions Secondary Offenses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D2628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74639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128122</ItemId>
    <LRId>67027</LRId>
    <LRNumber>976</LRNumber>
    <ItemNumber>1</ItemNumber>
    <Legislature>130</Legislature>
    <LegislatureDescription>130th Legislature</LegislatureDescription>
    <Session>S1</Session>
    <SessionDescription>First Special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Make Certain Traffic Infractions Secondary Offenses</LRTitle>
    <ItemTitle>An Act To Make Certain Traffic Infractions Secondary Offenses</ItemTitle>
    <ShortTitle1>MAKE CERTAIN TRAFFIC</ShortTitle1>
    <ShortTitle2>INFRACTIONS SECONDARY OFFENSES</ShortTitle2>
    <SponsorFirstName>Victoria</SponsorFirstName>
    <SponsorLastName>Morales</SponsorLastName>
    <SponsorChamberPrefix>Rep.</SponsorChamberPrefix>
    <SponsorFrom>South Portland</SponsorFrom>
    <DraftingCycleCount>2</DraftingCycleCount>
    <LatestDraftingActionId>124</LatestDraftingActionId>
    <LatestDraftingActionDate>2021-04-05T12:31:15</LatestDraftingActionDate>
    <LatestDrafterName>cferrante</LatestDrafterName>
    <LatestProoferName>sreid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w:rsidR="005D2628" w:rsidRDefault="005D2628" w:rsidP="005D2628"&amp;gt;&amp;lt;w:pPr&amp;gt;&amp;lt;w:ind w:left="360" /&amp;gt;&amp;lt;/w:pPr&amp;gt;&amp;lt;w:bookmarkStart w:id="0" w:name="_ENACTING_CLAUSE__1f3884ac_448d_46d1_b0f" /&amp;gt;&amp;lt;w:bookmarkStart w:id="1" w:name="_DOC_BODY__d55cf3d3_84c2_4a72_9d80_4828a" /&amp;gt;&amp;lt;w:bookmarkStart w:id="2" w:name="_DOC_BODY_CONTAINER__da51c2bc_6acf_48ff_" /&amp;gt;&amp;lt;w:bookmarkStart w:id="3" w:name="_PAGE__1_fea2e1a0_e5c4_483a_a0cc_19d4ba1" /&amp;gt;&amp;lt;w:bookmarkStart w:id="4" w:name="_PAR__1_c2944c26_0a46_4b68_b2a3_278b1cb9" /&amp;gt;&amp;lt;w:bookmarkStart w:id="5" w:name="_LINE__1_50c9ebfa_2e89_4128_b8e3_e5d54e6"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w:rsidR="005D2628" w:rsidRDefault="005D2628" w:rsidP="005D2628"&amp;gt;&amp;lt;w:pPr&amp;gt;&amp;lt;w:spacing w:before="240" /&amp;gt;&amp;lt;w:ind w:left="360" /&amp;gt;&amp;lt;w:jc w:val="center" /&amp;gt;&amp;lt;/w:pPr&amp;gt;&amp;lt;w:bookmarkStart w:id="6" w:name="_CONCEPT_DRAFT__e065d707_a1db_44aa_b2f9_" /&amp;gt;&amp;lt;w:bookmarkStart w:id="7" w:name="_DOC_BODY_CONTENT__ec1fe63c_0348_40f7_95" /&amp;gt;&amp;lt;w:bookmarkStart w:id="8" w:name="_PAR__2_912cda34_d26d_4c61_85e6_9aa9b0b1" /&amp;gt;&amp;lt;w:bookmarkStart w:id="9" w:name="_LINE__2_9bbff995_ab64_4116_81d0_790c3e8"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w:rsidR="005D2628" w:rsidRDefault="005D2628" w:rsidP="005D2628"&amp;gt;&amp;lt;w:pPr&amp;gt;&amp;lt;w:keepNext /&amp;gt;&amp;lt;w:spacing w:before="240" /&amp;gt;&amp;lt;w:ind w:left="360" /&amp;gt;&amp;lt;w:jc w:val="center" /&amp;gt;&amp;lt;/w:pPr&amp;gt;&amp;lt;w:bookmarkStart w:id="10" w:name="_SUMMARY__7e5e2a57_9887_4889_92c3_fbd9c6" /&amp;gt;&amp;lt;w:bookmarkStart w:id="11" w:name="_PAR__3_91c0e942_68ae_4ad3_8ae1_c53e58f8" /&amp;gt;&amp;lt;w:bookmarkStart w:id="12" w:name="_LINE__3_5f0f080f_d0f2_484f_abd6_1d05e6e"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w:rsidR="005D2628" w:rsidRDefault="005D2628" w:rsidP="005D2628"&amp;gt;&amp;lt;w:pPr&amp;gt;&amp;lt;w:ind w:left="360" w:firstLine="360" /&amp;gt;&amp;lt;/w:pPr&amp;gt;&amp;lt;w:bookmarkStart w:id="13" w:name="_PAR__4_9eb0d305_acad_48c3_91ca_e351f66e" /&amp;gt;&amp;lt;w:bookmarkStart w:id="14" w:name="_LINE__4_883b11d4_e9f9_44d3_9695_fefdf65" /&amp;gt;&amp;lt;w:bookmarkEnd w:id="11" /&amp;gt;&amp;lt;w:r&amp;gt;&amp;lt;w:t&amp;gt;This bill is a concept draft pursuant to Joint Rule 208.&amp;lt;/w:t&amp;gt;&amp;lt;/w:r&amp;gt;&amp;lt;w:bookmarkEnd w:id="14" /&amp;gt;&amp;lt;/w:p&amp;gt;&amp;lt;w:p w:rsidR="005D2628" w:rsidRDefault="005D2628" w:rsidP="005D2628"&amp;gt;&amp;lt;w:pPr&amp;gt;&amp;lt;w:ind w:left="360" w:firstLine="360" /&amp;gt;&amp;lt;/w:pPr&amp;gt;&amp;lt;w:bookmarkStart w:id="15" w:name="_PAR__5_13887107_f993_4b0e_87eb_83574b9e" /&amp;gt;&amp;lt;w:bookmarkStart w:id="16" w:name="_LINE__5_5203f088_5463_4db5_9699_504b694" /&amp;gt;&amp;lt;w:bookmarkEnd w:id="13" /&amp;gt;&amp;lt;w:r w:rsidRPr="00C74639"&amp;gt;&amp;lt;w:t xml:space="preserve"&amp;gt;This bill proposes to make certain traffic infractions secondary offenses, including &amp;lt;/w:t&amp;gt;&amp;lt;/w:r&amp;gt;&amp;lt;w:bookmarkStart w:id="17" w:name="_LINE__6_8c43204a_cb17_474a_a0a8_7767d0a" /&amp;gt;&amp;lt;w:bookmarkEnd w:id="16" /&amp;gt;&amp;lt;w:r w:rsidRPr="00C74639"&amp;gt;&amp;lt;w:t xml:space="preserve"&amp;gt;littering from a vehicle, failing to register a vehicle or properly display a vehicle &amp;lt;/w:t&amp;gt;&amp;lt;/w:r&amp;gt;&amp;lt;w:bookmarkStart w:id="18" w:name="_LINE__7_67323993_2daf_49c3_92d8_8f477f8" /&amp;gt;&amp;lt;w:bookmarkEnd w:id="17" /&amp;gt;&amp;lt;w:r w:rsidRPr="00C74639"&amp;gt;&amp;lt;w:t xml:space="preserve"&amp;gt;registration, failing to display a valid and current vehicle inspection sticker, failing to wear &amp;lt;/w:t&amp;gt;&amp;lt;/w:r&amp;gt;&amp;lt;w:bookmarkStart w:id="19" w:name="_LINE__8_8f684747_03fe_4740_84ca_e5df9ca" /&amp;gt;&amp;lt;w:bookmarkEnd w:id="18" /&amp;gt;&amp;lt;w:r w:rsidRPr="00C74639"&amp;gt;&amp;lt;w:t xml:space="preserve"&amp;gt;a seat belt, making unnecessary noise, operating of a defective vehicle, operating a &amp;lt;/w:t&amp;gt;&amp;lt;/w:r&amp;gt;&amp;lt;w:bookmarkStart w:id="20" w:name="_LINE__9_8a057020_2c3d_4f35_b476_8c7fdfc" /&amp;gt;&amp;lt;w:bookmarkEnd w:id="19" /&amp;gt;&amp;lt;w:r w:rsidRPr="00C74639"&amp;gt;&amp;lt;w:t xml:space="preserve"&amp;gt;motorcycle without a headlight, operating a vehicle with an obstructed view, operating a &amp;lt;/w:t&amp;gt;&amp;lt;/w:r&amp;gt;&amp;lt;w:bookmarkStart w:id="21" w:name="_LINE__10_d5069c97_fc99_436b_9906_fc6444" /&amp;gt;&amp;lt;w:bookmarkEnd w:id="20" /&amp;gt;&amp;lt;w:r w:rsidRPr="00C74639"&amp;gt;&amp;lt;w:t xml:space="preserve"&amp;gt;vehicle in a &amp;lt;/w:t&amp;gt;&amp;lt;/w:r&amp;gt;&amp;lt;w:r&amp;gt;&amp;lt;w:t&amp;gt;2&amp;lt;/w:t&amp;gt;&amp;lt;/w:r&amp;gt;&amp;lt;w:r w:rsidRPr="00C74639"&amp;gt;&amp;lt;w:t xml:space="preserve"&amp;gt;-way or left lane, &amp;lt;/w:t&amp;gt;&amp;lt;/w:r&amp;gt;&amp;lt;w:r&amp;gt;&amp;lt;w:t xml:space="preserve"&amp;gt;or &amp;lt;/w:t&amp;gt;&amp;lt;/w:r&amp;gt;&amp;lt;w:r w:rsidRPr="00C74639"&amp;gt;&amp;lt;w:t xml:space="preserve"&amp;gt;operating a vehicle with a suspended license as a result &amp;lt;/w:t&amp;gt;&amp;lt;/w:r&amp;gt;&amp;lt;w:bookmarkStart w:id="22" w:name="_LINE__11_2dc3418a_2ebd_4033_ac52_a5f19d" /&amp;gt;&amp;lt;w:bookmarkEnd w:id="21" /&amp;gt;&amp;lt;w:r w:rsidRPr="00C74639"&amp;gt;&amp;lt;w:t xml:space="preserve"&amp;gt;of failure to pay a fine, license reinstatement fee or a dishonored check, and certain &amp;lt;/w:t&amp;gt;&amp;lt;/w:r&amp;gt;&amp;lt;w:bookmarkStart w:id="23" w:name="_LINE__12_f8a710a4_9775_45f4_8392_76e081" /&amp;gt;&amp;lt;w:bookmarkEnd w:id="22" /&amp;gt;&amp;lt;w:r w:rsidRPr="00C74639"&amp;gt;&amp;lt;w:t&amp;gt;equipment violations under the Maine Revised Statutes&amp;lt;/w:t&amp;gt;&amp;lt;/w:r&amp;gt;&amp;lt;w:r&amp;gt;&amp;lt;w:t&amp;gt;,&amp;lt;/w:t&amp;gt;&amp;lt;/w:r&amp;gt;&amp;lt;w:r w:rsidRPr="00C74639"&amp;gt;&amp;lt;w:t xml:space="preserve"&amp;gt; Title 29-A, &amp;lt;/w:t&amp;gt;&amp;lt;/w:r&amp;gt;&amp;lt;w:r&amp;gt;&amp;lt;w:t&amp;gt;c&amp;lt;/w:t&amp;gt;&amp;lt;/w:r&amp;gt;&amp;lt;w:r w:rsidRPr="00C74639"&amp;gt;&amp;lt;w:t xml:space="preserve"&amp;gt;hapter &amp;lt;/w:t&amp;gt;&amp;lt;/w:r&amp;gt;&amp;lt;w:r w:rsidRPr="00C74639"&amp;gt;&amp;lt;w:t xml:space="preserve"&amp;gt;17, subchapter &amp;lt;/w:t&amp;gt;&amp;lt;/w:r&amp;gt;&amp;lt;w:bookmarkStart w:id="24" w:name="_LINE__13_661380d2_b42c_406c_91c1_545627" /&amp;gt;&amp;lt;w:bookmarkEnd w:id="23" /&amp;gt;&amp;lt;w:r w:rsidRPr="00C74639"&amp;gt;&amp;lt;w:t&amp;gt;1&amp;lt;/w:t&amp;gt;&amp;lt;/w:r&amp;gt;&amp;lt;w:r&amp;gt;&amp;lt;w:t&amp;gt;.&amp;lt;/w:t&amp;gt;&amp;lt;/w:r&amp;gt;&amp;lt;w:bookmarkEnd w:id="24"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w:rsidRDefault="005D2628"&amp;gt;&amp;lt;w:r&amp;gt;&amp;lt;w:t xml:space="preserve"&amp;gt; &amp;lt;/w:t&amp;gt;&amp;lt;/w:r&amp;gt;&amp;lt;/w:p&amp;gt;&amp;lt;w:sectPr w:rsidR="00000000" w:rsidSect="005D2628"&amp;gt;&amp;lt;w:footerReference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w:rsidR="003772BC" w:rsidRDefault="005D2628"&amp;gt;&amp;lt;w:pPr&amp;gt;&amp;lt;w:pStyle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/&amp;gt;&amp;lt;/w:rPr&amp;gt;&amp;lt;w:t&amp;gt;130LR0976(01)&amp;lt;/w:t&amp;gt;&amp;lt;/w:r&amp;gt;&amp;lt;w:r&amp;gt;&amp;lt;w:rPr&amp;gt;&amp;lt;w:snapToGrid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fea2e1a0_e5c4_483a_a0cc_19d4ba1&lt;/BookmarkName&gt;&lt;Tables /&gt;&lt;/ProcessedCheckInPage&gt;&lt;/Pages&gt;&lt;Paragraphs&gt;&lt;CheckInParagraphs&gt;&lt;PageNumber&gt;1&lt;/PageNumber&gt;&lt;BookmarkName&gt;_PAR__1_c2944c26_0a46_4b68_b2a3_278b1cb9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912cda34_d26d_4c61_85e6_9aa9b0b1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91c0e942_68ae_4ad3_8ae1_c53e58f8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9eb0d305_acad_48c3_91ca_e351f66e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13887107_f993_4b0e_87eb_83574b9e&lt;/BookmarkName&gt;&lt;StartingLineNumber&gt;5&lt;/StartingLineNumber&gt;&lt;EndingLineNumber&gt;13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