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Promote the Education of Students Who Participate in Health Education Classes Regarding Common Cancer Symptoms, the Bone Marrow Registry and Organ Donation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778 - L.D. 1049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Promote the Education of Students Who Participate in Health Education Classes Regarding Common Cancer Symptoms, the Bone Marrow Registry and Organ Donation</w:t>
      </w:r>
    </w:p>
    <w:p w:rsidR="00000000" w:rsidP="002D074C">
      <w:pPr>
        <w:ind w:left="360" w:firstLine="360"/>
        <w:rPr>
          <w:rFonts w:ascii="Arial" w:eastAsia="Arial" w:hAnsi="Arial" w:cs="Arial"/>
        </w:rPr>
      </w:pPr>
      <w:bookmarkStart w:id="0" w:name="_BILL_SECTION_UNALLOCATED__d674af44_3653"/>
      <w:bookmarkStart w:id="1" w:name="_PAR__1_51db2a56_2fcd_418a_ba45_52c2daa6"/>
      <w:bookmarkStart w:id="2" w:name="_DOC_BODY_CONTENT__e16b49b3_2cf6_45c3_a7"/>
      <w:bookmarkStart w:id="3" w:name="_DOC_BODY_CONTAINER__b20a5505_2ae8_4522_"/>
      <w:r>
        <w:rPr>
          <w:rFonts w:ascii="Arial" w:eastAsia="Arial" w:hAnsi="Arial" w:cs="Arial"/>
          <w:b/>
          <w:sz w:val="24"/>
        </w:rPr>
        <w:t xml:space="preserve">Sec. </w:t>
      </w:r>
      <w:bookmarkStart w:id="4" w:name="_BILL_SECTION_NUMBER__a8ef3d74_faa5_4634"/>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7454F9">
        <w:rPr>
          <w:rFonts w:ascii="Arial" w:eastAsia="Arial" w:hAnsi="Arial" w:cs="Arial"/>
          <w:b/>
          <w:sz w:val="24"/>
          <w:szCs w:val="24"/>
        </w:rPr>
        <w:t>Department of Education to create online content.  Resolved:</w:t>
      </w:r>
      <w:r>
        <w:rPr>
          <w:rFonts w:ascii="Arial" w:eastAsia="Arial" w:hAnsi="Arial" w:cs="Arial"/>
          <w:b/>
        </w:rPr>
        <w:t xml:space="preserve">  </w:t>
      </w:r>
      <w:r>
        <w:rPr>
          <w:rFonts w:ascii="Arial" w:eastAsia="Arial" w:hAnsi="Arial" w:cs="Arial"/>
        </w:rPr>
        <w:t xml:space="preserve">That the Department of Education shall work with oncologists and other medical professionals to create online content for school administrative units to use at no cost to educate high school and elementary school students who participate in </w:t>
      </w:r>
      <w:bookmarkStart w:id="5" w:name="_ENGROSSING_REV__4322616e_dd71_4a96_870e"/>
      <w:bookmarkStart w:id="6" w:name="_REV__6a7b666f_2fbf_4ea9_af8a_2a7298ef75"/>
      <w:bookmarkStart w:id="7" w:name="_PROCESSED_CHANGE__b18f0e6d_2040_4bbb_94"/>
      <w:bookmarkStart w:id="8" w:name="_PROCESSED_CHANGE__b913cade_82ce_4533_a7"/>
      <w:bookmarkStart w:id="9" w:name="_PROCESSED_CHANGE__f79ac950_2eb1_4937_92"/>
      <w:bookmarkStart w:id="10" w:name="_PROCESSED_CHANGE__b2579a49_c47e_4daf_93"/>
      <w:bookmarkStart w:id="11" w:name="_PROCESSED_CHANGE__23d625bb_d32f_4ad9_ae"/>
      <w:bookmarkStart w:id="12" w:name="_PROCESSED_CHANGE__574960f1_5111_4142_83"/>
      <w:bookmarkEnd w:id="5"/>
      <w:r>
        <w:rPr>
          <w:rFonts w:ascii="Arial" w:eastAsia="Arial" w:hAnsi="Arial" w:cs="Arial"/>
        </w:rPr>
        <w:t>health</w:t>
      </w:r>
      <w:bookmarkEnd w:id="6"/>
      <w:bookmarkEnd w:id="7"/>
      <w:bookmarkEnd w:id="8"/>
      <w:bookmarkEnd w:id="9"/>
      <w:bookmarkEnd w:id="10"/>
      <w:bookmarkEnd w:id="11"/>
      <w:bookmarkEnd w:id="12"/>
      <w:r>
        <w:rPr>
          <w:rFonts w:ascii="Arial" w:eastAsia="Arial" w:hAnsi="Arial" w:cs="Arial"/>
        </w:rPr>
        <w:t xml:space="preserve"> education classes about common early symptoms of cancer, the bone marrow registry and organ donation.</w:t>
      </w:r>
      <w:bookmarkStart w:id="13" w:name="_ENGROSSING_REV__146267ed_0e0d_4f62_aa22"/>
      <w:bookmarkEnd w:id="13"/>
      <w:r>
        <w:rPr>
          <w:rFonts w:ascii="Arial" w:eastAsia="Arial" w:hAnsi="Arial" w:cs="Arial"/>
        </w:rPr>
        <w:t xml:space="preserve">  </w:t>
      </w:r>
      <w:bookmarkStart w:id="14" w:name="_REV__7992df14_c11b_4a7a_ac14_4c45f9abba"/>
      <w:bookmarkStart w:id="15" w:name="_PROCESSED_CHANGE__96ee19ad_dba6_4c3f_a3"/>
      <w:bookmarkStart w:id="16" w:name="_PROCESSED_CHANGE__5abda9df_e28f_4d72_b2"/>
      <w:bookmarkStart w:id="17" w:name="_PROCESSED_CHANGE__5b301318_4a5b_4c12_a2"/>
      <w:bookmarkStart w:id="18" w:name="_PROCESSED_CHANGE__39cb3807_359f_4f94_95"/>
      <w:bookmarkStart w:id="19" w:name="_PROCESSED_CHANGE__1b974c23_80d6_400a_bc"/>
      <w:bookmarkStart w:id="20" w:name="_PROCESSED_CHANGE__3b9b1172_e1ec_47ed_bf"/>
      <w:bookmarkStart w:id="21" w:name="_INSTRUCTION__9653e9bc_8a27_4f8b_a612_18"/>
      <w:r>
        <w:rPr>
          <w:rFonts w:ascii="Arial" w:eastAsia="Arial" w:hAnsi="Arial" w:cs="Arial"/>
        </w:rPr>
        <w:t>The online content must be made available on the Department of Education's publicly accessible website.</w:t>
      </w:r>
      <w:bookmarkEnd w:id="14"/>
      <w:bookmarkEnd w:id="15"/>
      <w:bookmarkEnd w:id="16"/>
      <w:bookmarkEnd w:id="17"/>
      <w:bookmarkEnd w:id="18"/>
      <w:bookmarkEnd w:id="19"/>
      <w:bookmarkEnd w:id="20"/>
      <w:bookmarkEnd w:id="21"/>
      <w:bookmarkEnd w:id="0"/>
      <w:bookmarkEnd w:id="1"/>
      <w:bookmarkEnd w:id="2"/>
      <w:bookmarkEnd w:id="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LR0490,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Promote the Education of Students Who Participate in Health Education Classes Regarding Common Cancer Symptoms, the Bone Marrow Registry and Organ Donation</w:t>
    </w:r>
  </w:p>
  <w:p>
    <w:pPr>
      <w:suppressLineNumbers/>
      <w:spacing w:before="0" w:after="0"/>
      <w:jc w:val="center"/>
      <w:rPr>
        <w:rFonts w:ascii="Arial" w:eastAsia="Arial" w:hAnsi="Arial" w:cs="Arial"/>
      </w:rPr>
    </w:pPr>
    <w:r>
      <w:rPr>
        <w:rFonts w:ascii="Arial" w:eastAsia="Arial" w:hAnsi="Arial" w:cs="Arial"/>
        <w:sz w:val="22"/>
      </w:rPr>
      <w:t>L.D. 1049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074C"/>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454F9"/>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