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Availability of Health Insurance Coverage for Dependents of Certain State Employees</w:t>
      </w:r>
    </w:p>
    <w:p w:rsidR="00FC684C" w:rsidP="00FC684C">
      <w:pPr>
        <w:ind w:left="360"/>
        <w:rPr>
          <w:rFonts w:ascii="Arial" w:eastAsia="Arial" w:hAnsi="Arial" w:cs="Arial"/>
        </w:rPr>
      </w:pPr>
      <w:bookmarkStart w:id="0" w:name="_ENACTING_CLAUSE__2744eae8_72b2_402f_b52"/>
      <w:bookmarkStart w:id="1" w:name="_DOC_BODY__cfa08cf5_778b_4f05_a15e_8b522"/>
      <w:bookmarkStart w:id="2" w:name="_DOC_BODY_CONTAINER__6f8e605b_6567_412a_"/>
      <w:bookmarkStart w:id="3" w:name="_PAGE__1_bdb5c76d_b071_44b8_9ed9_5ed1138"/>
      <w:bookmarkStart w:id="4" w:name="_PAR__1_249938b3_2888_4572_9cd3_3e523d06"/>
      <w:bookmarkStart w:id="5" w:name="_LINE__1_bdb205a4_ecf7_4e31_a261_db90ff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C684C" w:rsidP="00FC684C">
      <w:pPr>
        <w:ind w:left="360" w:firstLine="360"/>
        <w:rPr>
          <w:rFonts w:ascii="Arial" w:eastAsia="Arial" w:hAnsi="Arial" w:cs="Arial"/>
        </w:rPr>
      </w:pPr>
      <w:bookmarkStart w:id="6" w:name="_BILL_SECTION_HEADER__8e69b5ab_0cd3_4ac6"/>
      <w:bookmarkStart w:id="7" w:name="_BILL_SECTION__b941f339_8ad3_44bf_8d46_c"/>
      <w:bookmarkStart w:id="8" w:name="_DOC_BODY_CONTENT__be3712b5_8f70_4a29_92"/>
      <w:bookmarkStart w:id="9" w:name="_PAR__2_0612b1d6_eb30_4d31_b316_35513091"/>
      <w:bookmarkStart w:id="10" w:name="_LINE__2_b3e172e9_d201_47ae_ad77_24b341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0b793d8_5357_4d8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§285, sub-§1-C,</w:t>
      </w:r>
      <w:r>
        <w:rPr>
          <w:rFonts w:ascii="Arial" w:eastAsia="Arial" w:hAnsi="Arial" w:cs="Arial"/>
        </w:rPr>
        <w:t xml:space="preserve"> as enacted by PL 2005, c. 21, §1 and amended </w:t>
      </w:r>
      <w:bookmarkStart w:id="12" w:name="_LINE__3_703d46a0_acba_4257_aced_5e212a4"/>
      <w:bookmarkEnd w:id="10"/>
      <w:r>
        <w:rPr>
          <w:rFonts w:ascii="Arial" w:eastAsia="Arial" w:hAnsi="Arial" w:cs="Arial"/>
        </w:rPr>
        <w:t>by PL 2007, c. 58, §7, is further amended to read:</w:t>
      </w:r>
      <w:bookmarkEnd w:id="12"/>
    </w:p>
    <w:p w:rsidR="00FC684C" w:rsidP="00FC684C">
      <w:pPr>
        <w:ind w:left="360" w:firstLine="360"/>
        <w:rPr>
          <w:rFonts w:ascii="Arial" w:eastAsia="Arial" w:hAnsi="Arial" w:cs="Arial"/>
        </w:rPr>
      </w:pPr>
      <w:bookmarkStart w:id="13" w:name="_STATUTE_NUMBER__7cc599e8_6803_4f2b_a901"/>
      <w:bookmarkStart w:id="14" w:name="_STATUTE_SS__0baf76bf_577f_4da6_9df4_191"/>
      <w:bookmarkStart w:id="15" w:name="_PAR__3_1832963e_b8b8_4246_b49e_6182021f"/>
      <w:bookmarkStart w:id="16" w:name="_LINE__4_1bf2a9cc_1b8f_43ba_a029_166a613"/>
      <w:bookmarkEnd w:id="6"/>
      <w:bookmarkEnd w:id="9"/>
      <w:r>
        <w:rPr>
          <w:rFonts w:ascii="Arial" w:eastAsia="Arial" w:hAnsi="Arial" w:cs="Arial"/>
          <w:b/>
        </w:rPr>
        <w:t>1-C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ca7a32b_5cbb_4583_bc"/>
      <w:r>
        <w:rPr>
          <w:rFonts w:ascii="Arial" w:eastAsia="Arial" w:hAnsi="Arial" w:cs="Arial"/>
          <w:b/>
        </w:rPr>
        <w:t xml:space="preserve">Status of employees who have retired and returned to covered employment </w:t>
      </w:r>
      <w:bookmarkStart w:id="18" w:name="_LINE__5_fa24beee_a26d_4a00_8f59_c807cd3"/>
      <w:bookmarkEnd w:id="16"/>
      <w:r>
        <w:rPr>
          <w:rFonts w:ascii="Arial" w:eastAsia="Arial" w:hAnsi="Arial" w:cs="Arial"/>
          <w:b/>
        </w:rPr>
        <w:t>under Maine Public Employees Retirement System.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1b66eb0d_5730_4acd_a04"/>
      <w:r>
        <w:rPr>
          <w:rFonts w:ascii="Arial" w:eastAsia="Arial" w:hAnsi="Arial" w:cs="Arial"/>
        </w:rPr>
        <w:t xml:space="preserve">For purposes of participation in the </w:t>
      </w:r>
      <w:bookmarkStart w:id="20" w:name="_LINE__6_6f696449_759a_4550_a791_8887cf1"/>
      <w:bookmarkEnd w:id="18"/>
      <w:r>
        <w:rPr>
          <w:rFonts w:ascii="Arial" w:eastAsia="Arial" w:hAnsi="Arial" w:cs="Arial"/>
        </w:rPr>
        <w:t xml:space="preserve">state employee health insurance program pursuant to this section or in dental insurance </w:t>
      </w:r>
      <w:bookmarkStart w:id="21" w:name="_LINE__7_b59a85cf_db47_4d30_8a11_0a39caf"/>
      <w:bookmarkEnd w:id="20"/>
      <w:r>
        <w:rPr>
          <w:rFonts w:ascii="Arial" w:eastAsia="Arial" w:hAnsi="Arial" w:cs="Arial"/>
        </w:rPr>
        <w:t xml:space="preserve">coverage offered by the State, recipients of a service retirement benefit under the Maine </w:t>
      </w:r>
      <w:bookmarkStart w:id="22" w:name="_LINE__8_7a68a725_244b_419d_8765_d6e8567"/>
      <w:bookmarkEnd w:id="21"/>
      <w:r>
        <w:rPr>
          <w:rFonts w:ascii="Arial" w:eastAsia="Arial" w:hAnsi="Arial" w:cs="Arial"/>
        </w:rPr>
        <w:t xml:space="preserve">Public Employees Retirement System who are retired employees and who are reemployed </w:t>
      </w:r>
      <w:bookmarkStart w:id="23" w:name="_LINE__9_0e170dea_3ae5_4893_bdb5_7a5456c"/>
      <w:bookmarkEnd w:id="22"/>
      <w:r>
        <w:rPr>
          <w:rFonts w:ascii="Arial" w:eastAsia="Arial" w:hAnsi="Arial" w:cs="Arial"/>
        </w:rPr>
        <w:t xml:space="preserve">as state employees must be treated as retirees under subsection 1‑A for purposes of </w:t>
      </w:r>
      <w:bookmarkStart w:id="24" w:name="_LINE__10_65efe88d_899b_430b_9174_469fac"/>
      <w:bookmarkEnd w:id="23"/>
      <w:r>
        <w:rPr>
          <w:rFonts w:ascii="Arial" w:eastAsia="Arial" w:hAnsi="Arial" w:cs="Arial"/>
        </w:rPr>
        <w:t>eligibility for coverage under the group plan</w:t>
      </w:r>
      <w:bookmarkStart w:id="25" w:name="_PROCESSED_CHANGE__d450051a_1385_4162_b5"/>
      <w:r>
        <w:rPr>
          <w:rFonts w:ascii="Arial" w:eastAsia="Arial" w:hAnsi="Arial" w:cs="Arial"/>
          <w:u w:val="single"/>
        </w:rPr>
        <w:t xml:space="preserve">, except that a retired employee may enroll a </w:t>
      </w:r>
      <w:bookmarkStart w:id="26" w:name="_LINE__11_63acf61c_af04_4454_a064_f26e6e"/>
      <w:bookmarkEnd w:id="24"/>
      <w:r>
        <w:rPr>
          <w:rFonts w:ascii="Arial" w:eastAsia="Arial" w:hAnsi="Arial" w:cs="Arial"/>
          <w:u w:val="single"/>
        </w:rPr>
        <w:t>spouse and dependent or dependents at the time of reemployment</w:t>
      </w:r>
      <w:r>
        <w:rPr>
          <w:rFonts w:ascii="Arial" w:eastAsia="Arial" w:hAnsi="Arial" w:cs="Arial"/>
          <w:u w:val="single"/>
        </w:rPr>
        <w:t xml:space="preserve"> or during any declared </w:t>
      </w:r>
      <w:bookmarkStart w:id="27" w:name="_LINE__12_41b1660d_61a8_4d6a_881e_30f8ae"/>
      <w:bookmarkEnd w:id="26"/>
      <w:r>
        <w:rPr>
          <w:rFonts w:ascii="Arial" w:eastAsia="Arial" w:hAnsi="Arial" w:cs="Arial"/>
          <w:u w:val="single"/>
        </w:rPr>
        <w:t>open enrollment per</w:t>
      </w:r>
      <w:r>
        <w:rPr>
          <w:rFonts w:ascii="Arial" w:eastAsia="Arial" w:hAnsi="Arial" w:cs="Arial"/>
          <w:u w:val="single"/>
        </w:rPr>
        <w:t>iod</w:t>
      </w:r>
      <w:r>
        <w:rPr>
          <w:rFonts w:ascii="Arial" w:eastAsia="Arial" w:hAnsi="Arial" w:cs="Arial"/>
          <w:u w:val="single"/>
        </w:rPr>
        <w:t xml:space="preserve"> for coverage under the group health plan as provided in subsection </w:t>
      </w:r>
      <w:bookmarkStart w:id="28" w:name="_LINE__13_2dcf4662_118a_47a7_968c_5b8d0c"/>
      <w:bookmarkEnd w:id="27"/>
      <w:r>
        <w:rPr>
          <w:rFonts w:ascii="Arial" w:eastAsia="Arial" w:hAnsi="Arial" w:cs="Arial"/>
          <w:u w:val="single"/>
        </w:rPr>
        <w:t>3-E</w:t>
      </w:r>
      <w:bookmarkEnd w:id="25"/>
      <w:r>
        <w:rPr>
          <w:rFonts w:ascii="Arial" w:eastAsia="Arial" w:hAnsi="Arial" w:cs="Arial"/>
        </w:rPr>
        <w:t>.</w:t>
      </w:r>
      <w:bookmarkEnd w:id="19"/>
      <w:bookmarkEnd w:id="28"/>
    </w:p>
    <w:p w:rsidR="00FC684C" w:rsidP="00FC684C">
      <w:pPr>
        <w:ind w:left="360" w:firstLine="360"/>
        <w:rPr>
          <w:rFonts w:ascii="Arial" w:eastAsia="Arial" w:hAnsi="Arial" w:cs="Arial"/>
        </w:rPr>
      </w:pPr>
      <w:bookmarkStart w:id="29" w:name="_BILL_SECTION_HEADER__59492092_049f_4655"/>
      <w:bookmarkStart w:id="30" w:name="_BILL_SECTION__2e87d703_8764_4fb6_88f1_9"/>
      <w:bookmarkStart w:id="31" w:name="_PAR__4_404d0f47_bc8e_499a_bc7b_c6d63f34"/>
      <w:bookmarkStart w:id="32" w:name="_LINE__14_d125c0aa_51bf_4a4b_899a_61610a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a2010e1f_e76d_4b49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5 MRSA §285, sub-§3-E</w:t>
      </w:r>
      <w:r>
        <w:rPr>
          <w:rFonts w:ascii="Arial" w:eastAsia="Arial" w:hAnsi="Arial" w:cs="Arial"/>
        </w:rPr>
        <w:t xml:space="preserve"> is enacted to read:</w:t>
      </w:r>
      <w:bookmarkEnd w:id="32"/>
    </w:p>
    <w:p w:rsidR="00FC684C" w:rsidP="00FC684C">
      <w:pPr>
        <w:ind w:left="360" w:firstLine="360"/>
        <w:rPr>
          <w:rFonts w:ascii="Arial" w:eastAsia="Arial" w:hAnsi="Arial" w:cs="Arial"/>
        </w:rPr>
      </w:pPr>
      <w:bookmarkStart w:id="34" w:name="_STATUTE_NUMBER__8d675901_4b01_4fd0_a40a"/>
      <w:bookmarkStart w:id="35" w:name="_STATUTE_SS__25975454_9849_4d7e_b15f_5e8"/>
      <w:bookmarkStart w:id="36" w:name="_PAR__5_78a70a25_f0e2_4988_947f_91eaeb0d"/>
      <w:bookmarkStart w:id="37" w:name="_LINE__15_7f09b36a_755e_4db6_8acf_51dff5"/>
      <w:bookmarkStart w:id="38" w:name="_PROCESSED_CHANGE__6f9e7a8c_d765_45e3_95"/>
      <w:bookmarkEnd w:id="29"/>
      <w:bookmarkEnd w:id="31"/>
      <w:r>
        <w:rPr>
          <w:rFonts w:ascii="Arial" w:eastAsia="Arial" w:hAnsi="Arial" w:cs="Arial"/>
          <w:b/>
          <w:u w:val="single"/>
        </w:rPr>
        <w:t>3-E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f707b536_56da_49a6_87"/>
      <w:r>
        <w:rPr>
          <w:rFonts w:ascii="Arial" w:eastAsia="Arial" w:hAnsi="Arial" w:cs="Arial"/>
          <w:b/>
          <w:u w:val="single"/>
        </w:rPr>
        <w:t xml:space="preserve">Enrollment of spouse and dependents of employees who have retired and </w:t>
      </w:r>
      <w:bookmarkStart w:id="40" w:name="_LINE__16_4658e5a3_01ec_424b_8e25_362d31"/>
      <w:bookmarkEnd w:id="37"/>
      <w:r>
        <w:rPr>
          <w:rFonts w:ascii="Arial" w:eastAsia="Arial" w:hAnsi="Arial" w:cs="Arial"/>
          <w:b/>
          <w:u w:val="single"/>
        </w:rPr>
        <w:t xml:space="preserve">returned to covered employment.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8359fe01_f543_4d15_b63"/>
      <w:bookmarkEnd w:id="39"/>
      <w:r>
        <w:rPr>
          <w:rFonts w:ascii="Arial" w:eastAsia="Arial" w:hAnsi="Arial" w:cs="Arial"/>
          <w:u w:val="single"/>
        </w:rPr>
        <w:t xml:space="preserve">A retiree who is reemployed as a state employee may </w:t>
      </w:r>
      <w:bookmarkStart w:id="42" w:name="_LINE__17_29731952_7c1e_40ac_863c_fe6716"/>
      <w:bookmarkEnd w:id="40"/>
      <w:r>
        <w:rPr>
          <w:rFonts w:ascii="Arial" w:eastAsia="Arial" w:hAnsi="Arial" w:cs="Arial"/>
          <w:u w:val="single"/>
        </w:rPr>
        <w:t xml:space="preserve">make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election at the time of returning to state employment</w:t>
      </w:r>
      <w:r>
        <w:rPr>
          <w:rFonts w:ascii="Arial" w:eastAsia="Arial" w:hAnsi="Arial" w:cs="Arial"/>
          <w:u w:val="single"/>
        </w:rPr>
        <w:t xml:space="preserve"> or during any declared open </w:t>
      </w:r>
      <w:bookmarkStart w:id="43" w:name="_LINE__18_6aae61ed_0bd4_4d7a_9680_5832ce"/>
      <w:bookmarkEnd w:id="42"/>
      <w:r>
        <w:rPr>
          <w:rFonts w:ascii="Arial" w:eastAsia="Arial" w:hAnsi="Arial" w:cs="Arial"/>
          <w:u w:val="single"/>
        </w:rPr>
        <w:t>enrollment period</w:t>
      </w:r>
      <w:r>
        <w:rPr>
          <w:rFonts w:ascii="Arial" w:eastAsia="Arial" w:hAnsi="Arial" w:cs="Arial"/>
          <w:u w:val="single"/>
        </w:rPr>
        <w:t xml:space="preserve"> to enroll a spouse and dependent or dependents for coverage under the </w:t>
      </w:r>
      <w:bookmarkStart w:id="44" w:name="_LINE__19_61ec7cd5_8e3a_4bae_a05d_85977c"/>
      <w:bookmarkEnd w:id="43"/>
      <w:r>
        <w:rPr>
          <w:rFonts w:ascii="Arial" w:eastAsia="Arial" w:hAnsi="Arial" w:cs="Arial"/>
          <w:u w:val="single"/>
        </w:rPr>
        <w:t xml:space="preserve">group health plan under the same terms and conditions for enrolling a spouse and dependent </w:t>
      </w:r>
      <w:bookmarkStart w:id="45" w:name="_LINE__20_464c0321_3d95_487f_bbb0_82f96e"/>
      <w:bookmarkEnd w:id="44"/>
      <w:r>
        <w:rPr>
          <w:rFonts w:ascii="Arial" w:eastAsia="Arial" w:hAnsi="Arial" w:cs="Arial"/>
          <w:u w:val="single"/>
        </w:rPr>
        <w:t>or dependents under the group health plan as an active employee.</w:t>
      </w:r>
      <w:bookmarkEnd w:id="45"/>
    </w:p>
    <w:p w:rsidR="00FC684C" w:rsidP="00FC684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6" w:name="_SUMMARY__5e64b1ee_afd7_4969_9d9b_14e9b5"/>
      <w:bookmarkStart w:id="47" w:name="_PAR__6_df51d209_bb5c_47c5_b635_e1592294"/>
      <w:bookmarkStart w:id="48" w:name="_LINE__21_4dde860d_14b9_40d6_954e_7ddf07"/>
      <w:bookmarkEnd w:id="8"/>
      <w:bookmarkEnd w:id="30"/>
      <w:bookmarkEnd w:id="35"/>
      <w:bookmarkEnd w:id="36"/>
      <w:bookmarkEnd w:id="38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48"/>
    </w:p>
    <w:p w:rsidR="00FC684C" w:rsidP="00FC684C">
      <w:pPr>
        <w:ind w:left="360" w:firstLine="360"/>
        <w:rPr>
          <w:rFonts w:ascii="Arial" w:eastAsia="Arial" w:hAnsi="Arial" w:cs="Arial"/>
        </w:rPr>
      </w:pPr>
      <w:bookmarkStart w:id="49" w:name="_PAR__7_8e6da1b9_9f4a_4445_b5b7_347ef99f"/>
      <w:bookmarkStart w:id="50" w:name="_LINE__22_c120470c_579a_4bfe_95d9_3d4f99"/>
      <w:bookmarkEnd w:id="47"/>
      <w:r w:rsidRPr="003340C5">
        <w:rPr>
          <w:rFonts w:ascii="Arial" w:eastAsia="Arial" w:hAnsi="Arial" w:cs="Arial"/>
        </w:rPr>
        <w:t xml:space="preserve">This bill allows retirees who are rehired following retirement to make </w:t>
      </w:r>
      <w:r>
        <w:rPr>
          <w:rFonts w:ascii="Arial" w:eastAsia="Arial" w:hAnsi="Arial" w:cs="Arial"/>
        </w:rPr>
        <w:t>an</w:t>
      </w:r>
      <w:r w:rsidRPr="003340C5">
        <w:rPr>
          <w:rFonts w:ascii="Arial" w:eastAsia="Arial" w:hAnsi="Arial" w:cs="Arial"/>
        </w:rPr>
        <w:t xml:space="preserve"> election upon </w:t>
      </w:r>
      <w:bookmarkStart w:id="51" w:name="_LINE__23_e7c4fb2c_0669_4e0c_bff8_e73f1b"/>
      <w:bookmarkEnd w:id="50"/>
      <w:r w:rsidRPr="003340C5">
        <w:rPr>
          <w:rFonts w:ascii="Arial" w:eastAsia="Arial" w:hAnsi="Arial" w:cs="Arial"/>
        </w:rPr>
        <w:t>being rehired</w:t>
      </w:r>
      <w:r>
        <w:rPr>
          <w:rFonts w:ascii="Arial" w:eastAsia="Arial" w:hAnsi="Arial" w:cs="Arial"/>
        </w:rPr>
        <w:t xml:space="preserve"> or during any declared open enrollment period</w:t>
      </w:r>
      <w:r w:rsidRPr="003340C5">
        <w:rPr>
          <w:rFonts w:ascii="Arial" w:eastAsia="Arial" w:hAnsi="Arial" w:cs="Arial"/>
        </w:rPr>
        <w:t xml:space="preserve"> to enroll a spouse and </w:t>
      </w:r>
      <w:bookmarkStart w:id="52" w:name="_LINE__24_654062bd_35c9_4eb1_95d5_e99cd4"/>
      <w:bookmarkEnd w:id="51"/>
      <w:r w:rsidRPr="003340C5">
        <w:rPr>
          <w:rFonts w:ascii="Arial" w:eastAsia="Arial" w:hAnsi="Arial" w:cs="Arial"/>
        </w:rPr>
        <w:t>dependent or dependents in coverage under the group health plan for state employees.</w:t>
      </w:r>
      <w:bookmarkEnd w:id="52"/>
    </w:p>
    <w:bookmarkEnd w:id="1"/>
    <w:bookmarkEnd w:id="2"/>
    <w:bookmarkEnd w:id="3"/>
    <w:bookmarkEnd w:id="46"/>
    <w:bookmarkEnd w:id="4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LR1255,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Availability of Health Insurance Coverage for Dependents of Certain State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340C5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C684C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128409</ItemId>
    <LRId>67316</LRId>
    <LRNumber>1255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Availability of Health Insurance Coverage for Dependents of Certain State Employees</LRTitle>
    <ItemTitle>An Act Regarding the Availability of Health Insurance Coverage for Dependents of Certain State Employees</ItemTitle>
    <ShortTitle1>REGARDING THE AVAILABILITY OF</ShortTitle1>
    <ShortTitle2>HEALTH INSURANCE COVERAGE FOR </ShortTitle2>
    <SponsorFirstName>Allison</SponsorFirstName>
    <SponsorLastName>Hepler</SponsorLastName>
    <SponsorChamberPrefix>Rep.</SponsorChamberPrefix>
    <SponsorFrom>Woolwich</SponsorFrom>
    <DraftingCycleCount>2</DraftingCycleCount>
    <LatestDraftingActionId>124</LatestDraftingActionId>
    <LatestDraftingActionDate>2021-02-25T18:19:10</LatestDraftingActionDate>
    <LatestDrafterName>cmccarthyreid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w:rsidR="00FC684C" w:rsidRDefault="00FC684C" w:rsidP="00FC684C"&amp;gt;&amp;lt;w:pPr&amp;gt;&amp;lt;w:ind w:left="360" /&amp;gt;&amp;lt;/w:pPr&amp;gt;&amp;lt;w:bookmarkStart w:id="0" w:name="_ENACTING_CLAUSE__2744eae8_72b2_402f_b52" /&amp;gt;&amp;lt;w:bookmarkStart w:id="1" w:name="_DOC_BODY__cfa08cf5_778b_4f05_a15e_8b522" /&amp;gt;&amp;lt;w:bookmarkStart w:id="2" w:name="_DOC_BODY_CONTAINER__6f8e605b_6567_412a_" /&amp;gt;&amp;lt;w:bookmarkStart w:id="3" w:name="_PAGE__1_bdb5c76d_b071_44b8_9ed9_5ed1138" /&amp;gt;&amp;lt;w:bookmarkStart w:id="4" w:name="_PAR__1_249938b3_2888_4572_9cd3_3e523d06" /&amp;gt;&amp;lt;w:bookmarkStart w:id="5" w:name="_LINE__1_bdb205a4_ecf7_4e31_a261_db90ff4"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w:rsidR="00FC684C" w:rsidRDefault="00FC684C" w:rsidP="00FC684C"&amp;gt;&amp;lt;w:pPr&amp;gt;&amp;lt;w:ind w:left="360" w:firstLine="360" /&amp;gt;&amp;lt;/w:pPr&amp;gt;&amp;lt;w:bookmarkStart w:id="6" w:name="_BILL_SECTION_HEADER__8e69b5ab_0cd3_4ac6" /&amp;gt;&amp;lt;w:bookmarkStart w:id="7" w:name="_BILL_SECTION__b941f339_8ad3_44bf_8d46_c" /&amp;gt;&amp;lt;w:bookmarkStart w:id="8" w:name="_DOC_BODY_CONTENT__be3712b5_8f70_4a29_92" /&amp;gt;&amp;lt;w:bookmarkStart w:id="9" w:name="_PAR__2_0612b1d6_eb30_4d31_b316_35513091" /&amp;gt;&amp;lt;w:bookmarkStart w:id="10" w:name="_LINE__2_b3e172e9_d201_47ae_ad77_24b341a"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w:name="_BILL_SECTION_NUMBER__90b793d8_5357_4d8a"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§285, sub-§1-C,&amp;lt;/w:t&amp;gt;&amp;lt;/w:r&amp;gt;&amp;lt;w:r&amp;gt;&amp;lt;w:t xml:space="preserve"&amp;gt; as enacted by PL 2005, c. 21, §1 and amended &amp;lt;/w:t&amp;gt;&amp;lt;/w:r&amp;gt;&amp;lt;w:bookmarkStart w:id="12" w:name="_LINE__3_703d46a0_acba_4257_aced_5e212a4" /&amp;gt;&amp;lt;w:bookmarkEnd w:id="10" /&amp;gt;&amp;lt;w:r&amp;gt;&amp;lt;w:t&amp;gt;by PL 2007, c. 58, §7, is further amended to read:&amp;lt;/w:t&amp;gt;&amp;lt;/w:r&amp;gt;&amp;lt;w:bookmarkEnd w:id="12" /&amp;gt;&amp;lt;/w:p&amp;gt;&amp;lt;w:p w:rsidR="00FC684C" w:rsidRDefault="00FC684C" w:rsidP="00FC684C"&amp;gt;&amp;lt;w:pPr&amp;gt;&amp;lt;w:ind w:left="360" w:firstLine="360" /&amp;gt;&amp;lt;/w:pPr&amp;gt;&amp;lt;w:bookmarkStart w:id="13" w:name="_STATUTE_NUMBER__7cc599e8_6803_4f2b_a901" /&amp;gt;&amp;lt;w:bookmarkStart w:id="14" w:name="_STATUTE_SS__0baf76bf_577f_4da6_9df4_191" /&amp;gt;&amp;lt;w:bookmarkStart w:id="15" w:name="_PAR__3_1832963e_b8b8_4246_b49e_6182021f" /&amp;gt;&amp;lt;w:bookmarkStart w:id="16" w:name="_LINE__4_1bf2a9cc_1b8f_43ba_a029_166a613" /&amp;gt;&amp;lt;w:bookmarkEnd w:id="6" /&amp;gt;&amp;lt;w:bookmarkEnd w:id="9" /&amp;gt;&amp;lt;w:r&amp;gt;&amp;lt;w:rPr&amp;gt;&amp;lt;w:b /&amp;gt;&amp;lt;/w:rPr&amp;gt;&amp;lt;w:t&amp;gt;1-C&amp;lt;/w:t&amp;gt;&amp;lt;/w:r&amp;gt;&amp;lt;w:bookmarkEnd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w:name="_STATUTE_HEADNOTE__7ca7a32b_5cbb_4583_bc" /&amp;gt;&amp;lt;w:r&amp;gt;&amp;lt;w:rPr&amp;gt;&amp;lt;w:b /&amp;gt;&amp;lt;/w:rPr&amp;gt;&amp;lt;w:t xml:space="preserve"&amp;gt;Status of employees who have retired and returned to covered employment &amp;lt;/w:t&amp;gt;&amp;lt;/w:r&amp;gt;&amp;lt;w:bookmarkStart w:id="18" w:name="_LINE__5_fa24beee_a26d_4a00_8f59_c807cd3" /&amp;gt;&amp;lt;w:bookmarkEnd w:id="16" /&amp;gt;&amp;lt;w:r&amp;gt;&amp;lt;w:rPr&amp;gt;&amp;lt;w:b /&amp;gt;&amp;lt;/w:rPr&amp;gt;&amp;lt;w:t&amp;gt;under Maine Public Employees Retirement System.&amp;lt;/w:t&amp;gt;&amp;lt;/w:r&amp;gt;&amp;lt;w:bookmarkEnd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w:id="19" w:name="_STATUTE_CONTENT__1b66eb0d_5730_4acd_a04" /&amp;gt;&amp;lt;w:r&amp;gt;&amp;lt;w:t xml:space="preserve"&amp;gt;For purposes of participation in the &amp;lt;/w:t&amp;gt;&amp;lt;/w:r&amp;gt;&amp;lt;w:bookmarkStart w:id="20" w:name="_LINE__6_6f696449_759a_4550_a791_8887cf1" /&amp;gt;&amp;lt;w:bookmarkEnd w:id="18" /&amp;gt;&amp;lt;w:r&amp;gt;&amp;lt;w:t xml:space="preserve"&amp;gt;state employee health insurance program pursuant to this section or in dental insurance &amp;lt;/w:t&amp;gt;&amp;lt;/w:r&amp;gt;&amp;lt;w:bookmarkStart w:id="21" w:name="_LINE__7_b59a85cf_db47_4d30_8a11_0a39caf" /&amp;gt;&amp;lt;w:bookmarkEnd w:id="20" /&amp;gt;&amp;lt;w:r&amp;gt;&amp;lt;w:t xml:space="preserve"&amp;gt;coverage offered by the State, recipients of a service retirement benefit under the Maine &amp;lt;/w:t&amp;gt;&amp;lt;/w:r&amp;gt;&amp;lt;w:bookmarkStart w:id="22" w:name="_LINE__8_7a68a725_244b_419d_8765_d6e8567" /&amp;gt;&amp;lt;w:bookmarkEnd w:id="21" /&amp;gt;&amp;lt;w:r&amp;gt;&amp;lt;w:t xml:space="preserve"&amp;gt;Public Employees Retirement System who are retired employees and who are reemployed &amp;lt;/w:t&amp;gt;&amp;lt;/w:r&amp;gt;&amp;lt;w:bookmarkStart w:id="23" w:name="_LINE__9_0e170dea_3ae5_4893_bdb5_7a5456c" /&amp;gt;&amp;lt;w:bookmarkEnd w:id="22" /&amp;gt;&amp;lt;w:r&amp;gt;&amp;lt;w:t xml:space="preserve"&amp;gt;as state employees must be treated as retirees under subsection 1‑A for purposes of &amp;lt;/w:t&amp;gt;&amp;lt;/w:r&amp;gt;&amp;lt;w:bookmarkStart w:id="24" w:name="_LINE__10_65efe88d_899b_430b_9174_469fac" /&amp;gt;&amp;lt;w:bookmarkEnd w:id="23" /&amp;gt;&amp;lt;w:r&amp;gt;&amp;lt;w:t&amp;gt;eligibility for coverage under the group plan&amp;lt;/w:t&amp;gt;&amp;lt;/w:r&amp;gt;&amp;lt;w:bookmarkStart w:id="25" w:name="_PROCESSED_CHANGE__d450051a_1385_4162_b5" /&amp;gt;&amp;lt;w:ins w:id="26" w:author="BPS" w:date="2021-02-08T15:06:00Z"&amp;gt;&amp;lt;w:r w:rsidRPr="003340C5"&amp;gt;&amp;lt;w:t xml:space="preserve"&amp;gt;, except that a retired employee may enroll a &amp;lt;/w:t&amp;gt;&amp;lt;/w:r&amp;gt;&amp;lt;w:bookmarkStart w:id="27" w:name="_LINE__11_63acf61c_af04_4454_a064_f26e6e" /&amp;gt;&amp;lt;w:bookmarkEnd w:id="24" /&amp;gt;&amp;lt;w:r w:rsidRPr="003340C5"&amp;gt;&amp;lt;w:t&amp;gt;spouse and dependent or dependents at the time of reemployment&amp;lt;/w:t&amp;gt;&amp;lt;/w:r&amp;gt;&amp;lt;/w:ins&amp;gt;&amp;lt;w:ins w:id="28" w:author="BPS" w:date="2021-02-23T13:45:00Z"&amp;gt;&amp;lt;w:r&amp;gt;&amp;lt;w:t xml:space="preserve"&amp;gt; or during any declared &amp;lt;/w:t&amp;gt;&amp;lt;/w:r&amp;gt;&amp;lt;w:bookmarkStart w:id="29" w:name="_LINE__12_41b1660d_61a8_4d6a_881e_30f8ae" /&amp;gt;&amp;lt;w:bookmarkEnd w:id="27" /&amp;gt;&amp;lt;w:r&amp;gt;&amp;lt;w:t&amp;gt;open enrollment per&amp;lt;/w:t&amp;gt;&amp;lt;/w:r&amp;gt;&amp;lt;/w:ins&amp;gt;&amp;lt;w:ins w:id="30" w:author="BPS" w:date="2021-02-23T13:46:00Z"&amp;gt;&amp;lt;w:r&amp;gt;&amp;lt;w:t&amp;gt;iod&amp;lt;/w:t&amp;gt;&amp;lt;/w:r&amp;gt;&amp;lt;/w:ins&amp;gt;&amp;lt;w:ins w:id="31" w:author="BPS" w:date="2021-02-08T15:06:00Z"&amp;gt;&amp;lt;w:r w:rsidRPr="003340C5"&amp;gt;&amp;lt;w:t xml:space="preserve"&amp;gt; for coverage under the group health plan as provided in subsection &amp;lt;/w:t&amp;gt;&amp;lt;/w:r&amp;gt;&amp;lt;w:bookmarkStart w:id="32" w:name="_LINE__13_2dcf4662_118a_47a7_968c_5b8d0c" /&amp;gt;&amp;lt;w:bookmarkEnd w:id="29" /&amp;gt;&amp;lt;w:r w:rsidRPr="003340C5"&amp;gt;&amp;lt;w:t&amp;gt;3-E&amp;lt;/w:t&amp;gt;&amp;lt;/w:r&amp;gt;&amp;lt;/w:ins&amp;gt;&amp;lt;w:bookmarkEnd w:id="25" /&amp;gt;&amp;lt;w:r&amp;gt;&amp;lt;w:t&amp;gt;.&amp;lt;/w:t&amp;gt;&amp;lt;/w:r&amp;gt;&amp;lt;w:bookmarkEnd w:id="19" /&amp;gt;&amp;lt;w:bookmarkEnd w:id="32" /&amp;gt;&amp;lt;/w:p&amp;gt;&amp;lt;w:p w:rsidR="00FC684C" w:rsidRDefault="00FC684C" w:rsidP="00FC684C"&amp;gt;&amp;lt;w:pPr&amp;gt;&amp;lt;w:ind w:left="360" w:firstLine="360" /&amp;gt;&amp;lt;/w:pPr&amp;gt;&amp;lt;w:bookmarkStart w:id="33" w:name="_BILL_SECTION_HEADER__59492092_049f_4655" /&amp;gt;&amp;lt;w:bookmarkStart w:id="34" w:name="_BILL_SECTION__2e87d703_8764_4fb6_88f1_9" /&amp;gt;&amp;lt;w:bookmarkStart w:id="35" w:name="_PAR__4_404d0f47_bc8e_499a_bc7b_c6d63f34" /&amp;gt;&amp;lt;w:bookmarkStart w:id="36" w:name="_LINE__14_d125c0aa_51bf_4a4b_899a_61610a"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w:id="37" w:name="_BILL_SECTION_NUMBER__a2010e1f_e76d_4b49" /&amp;gt;&amp;lt;w:r&amp;gt;&amp;lt;w:rPr&amp;gt;&amp;lt;w:b /&amp;gt;&amp;lt;w:sz w:val="24" /&amp;gt;&amp;lt;/w:rPr&amp;gt;&amp;lt;w:t&amp;gt;2&amp;lt;/w:t&amp;gt;&amp;lt;/w:r&amp;gt;&amp;lt;w:bookmarkEnd w:id="37" /&amp;gt;&amp;lt;w:r&amp;gt;&amp;lt;w:rPr&amp;gt;&amp;lt;w:b /&amp;gt;&amp;lt;w:sz w:val="24" /&amp;gt;&amp;lt;/w:rPr&amp;gt;&amp;lt;w:t&amp;gt;.  5 MRSA §285, sub-§3-E&amp;lt;/w:t&amp;gt;&amp;lt;/w:r&amp;gt;&amp;lt;w:r&amp;gt;&amp;lt;w:t xml:space="preserve"&amp;gt; is enacted to read:&amp;lt;/w:t&amp;gt;&amp;lt;/w:r&amp;gt;&amp;lt;w:bookmarkEnd w:id="36" /&amp;gt;&amp;lt;/w:p&amp;gt;&amp;lt;w:p w:rsidR="00FC684C" w:rsidRDefault="00FC684C" w:rsidP="00FC684C"&amp;gt;&amp;lt;w:pPr&amp;gt;&amp;lt;w:ind w:left="360" w:firstLine="360" /&amp;gt;&amp;lt;/w:pPr&amp;gt;&amp;lt;w:bookmarkStart w:id="38" w:name="_STATUTE_NUMBER__8d675901_4b01_4fd0_a40a" /&amp;gt;&amp;lt;w:bookmarkStart w:id="39" w:name="_STATUTE_SS__25975454_9849_4d7e_b15f_5e8" /&amp;gt;&amp;lt;w:bookmarkStart w:id="40" w:name="_PAR__5_78a70a25_f0e2_4988_947f_91eaeb0d" /&amp;gt;&amp;lt;w:bookmarkStart w:id="41" w:name="_LINE__15_7f09b36a_755e_4db6_8acf_51dff5" /&amp;gt;&amp;lt;w:bookmarkStart w:id="42" w:name="_PROCESSED_CHANGE__6f9e7a8c_d765_45e3_95" /&amp;gt;&amp;lt;w:bookmarkEnd w:id="33" /&amp;gt;&amp;lt;w:bookmarkEnd w:id="35" /&amp;gt;&amp;lt;w:ins w:id="43" w:author="BPS" w:date="2021-02-08T15:07:00Z"&amp;gt;&amp;lt;w:r&amp;gt;&amp;lt;w:rPr&amp;gt;&amp;lt;w:b /&amp;gt;&amp;lt;/w:rPr&amp;gt;&amp;lt;w:t&amp;gt;3-E&amp;lt;/w:t&amp;gt;&amp;lt;/w:r&amp;gt;&amp;lt;w:bookmarkEnd w:id="38" /&amp;gt;&amp;lt;w:r&amp;gt;&amp;lt;w:rPr&amp;gt;&amp;lt;w:b /&amp;gt;&amp;lt;/w:rPr&amp;gt;&amp;lt;w:t xml:space="preserve"&amp;gt;.  &amp;lt;/w:t&amp;gt;&amp;lt;/w:r&amp;gt;&amp;lt;w:bookmarkStart w:id="44" w:name="_STATUTE_HEADNOTE__f707b536_56da_49a6_87" /&amp;gt;&amp;lt;w:r&amp;gt;&amp;lt;w:rPr&amp;gt;&amp;lt;w:b /&amp;gt;&amp;lt;/w:rPr&amp;gt;&amp;lt;w:t xml:space="preserve"&amp;gt;Enrollment of spouse and dependents of employees who have retired and &amp;lt;/w:t&amp;gt;&amp;lt;/w:r&amp;gt;&amp;lt;w:bookmarkStart w:id="45" w:name="_LINE__16_4658e5a3_01ec_424b_8e25_362d31" /&amp;gt;&amp;lt;w:bookmarkEnd w:id="41" /&amp;gt;&amp;lt;w:r&amp;gt;&amp;lt;w:rPr&amp;gt;&amp;lt;w:b /&amp;gt;&amp;lt;/w:rPr&amp;gt;&amp;lt;w:t xml:space="preserve"&amp;gt;returned to covered employment. &amp;lt;/w:t&amp;gt;&amp;lt;/w:r&amp;gt;&amp;lt;w:r&amp;gt;&amp;lt;w:t xml:space="preserve"&amp;gt; &amp;lt;/w:t&amp;gt;&amp;lt;/w:r&amp;gt;&amp;lt;w:bookmarkStart w:id="46" w:name="_STATUTE_CONTENT__8359fe01_f543_4d15_b63" /&amp;gt;&amp;lt;w:bookmarkEnd w:id="44" /&amp;gt;&amp;lt;w:r w:rsidRPr="003340C5"&amp;gt;&amp;lt;w:t xml:space="preserve"&amp;gt;A retiree who is reemployed as a state employee may &amp;lt;/w:t&amp;gt;&amp;lt;/w:r&amp;gt;&amp;lt;w:bookmarkStart w:id="47" w:name="_LINE__17_29731952_7c1e_40ac_863c_fe6716" /&amp;gt;&amp;lt;w:bookmarkEnd w:id="45" /&amp;gt;&amp;lt;w:r w:rsidRPr="003340C5"&amp;gt;&amp;lt;w:t xml:space="preserve"&amp;gt;make &amp;lt;/w:t&amp;gt;&amp;lt;/w:r&amp;gt;&amp;lt;/w:ins&amp;gt;&amp;lt;w:ins w:id="48" w:author="BPS" w:date="2021-02-23T13:46:00Z"&amp;gt;&amp;lt;w:r&amp;gt;&amp;lt;w:t&amp;gt;an&amp;lt;/w:t&amp;gt;&amp;lt;/w:r&amp;gt;&amp;lt;/w:ins&amp;gt;&amp;lt;w:ins w:id="49" w:author="BPS" w:date="2021-02-08T15:07:00Z"&amp;gt;&amp;lt;w:r w:rsidRPr="003340C5"&amp;gt;&amp;lt;w:t xml:space="preserve"&amp;gt; election at the time of returning to state employment&amp;lt;/w:t&amp;gt;&amp;lt;/w:r&amp;gt;&amp;lt;/w:ins&amp;gt;&amp;lt;w:ins w:id="50" w:author="BPS" w:date="2021-02-23T13:46:00Z"&amp;gt;&amp;lt;w:r&amp;gt;&amp;lt;w:t xml:space="preserve"&amp;gt; or during any declared open &amp;lt;/w:t&amp;gt;&amp;lt;/w:r&amp;gt;&amp;lt;w:bookmarkStart w:id="51" w:name="_LINE__18_6aae61ed_0bd4_4d7a_9680_5832ce" /&amp;gt;&amp;lt;w:bookmarkEnd w:id="47" /&amp;gt;&amp;lt;w:r&amp;gt;&amp;lt;w:t&amp;gt;enrollment period&amp;lt;/w:t&amp;gt;&amp;lt;/w:r&amp;gt;&amp;lt;/w:ins&amp;gt;&amp;lt;w:ins w:id="52" w:author="BPS" w:date="2021-02-08T15:07:00Z"&amp;gt;&amp;lt;w:r w:rsidRPr="003340C5"&amp;gt;&amp;lt;w:t xml:space="preserve"&amp;gt; to enroll a spouse and dependent or dependents for coverage under the &amp;lt;/w:t&amp;gt;&amp;lt;/w:r&amp;gt;&amp;lt;w:bookmarkStart w:id="53" w:name="_LINE__19_61ec7cd5_8e3a_4bae_a05d_85977c" /&amp;gt;&amp;lt;w:bookmarkEnd w:id="51" /&amp;gt;&amp;lt;w:r w:rsidRPr="003340C5"&amp;gt;&amp;lt;w:t xml:space="preserve"&amp;gt;group health plan under the same terms and conditions for enrolling a spouse and dependent &amp;lt;/w:t&amp;gt;&amp;lt;/w:r&amp;gt;&amp;lt;w:bookmarkStart w:id="54" w:name="_LINE__20_464c0321_3d95_487f_bbb0_82f96e" /&amp;gt;&amp;lt;w:bookmarkEnd w:id="53" /&amp;gt;&amp;lt;w:r w:rsidRPr="003340C5"&amp;gt;&amp;lt;w:t&amp;gt;or dependents under the group health plan as an active employee.&amp;lt;/w:t&amp;gt;&amp;lt;/w:r&amp;gt;&amp;lt;/w:ins&amp;gt;&amp;lt;w:bookmarkEnd w:id="54" /&amp;gt;&amp;lt;/w:p&amp;gt;&amp;lt;w:p w:rsidR="00FC684C" w:rsidRDefault="00FC684C" w:rsidP="00FC684C"&amp;gt;&amp;lt;w:pPr&amp;gt;&amp;lt;w:keepNext /&amp;gt;&amp;lt;w:spacing w:before="240" /&amp;gt;&amp;lt;w:ind w:left="360" /&amp;gt;&amp;lt;w:jc w:val="center" /&amp;gt;&amp;lt;/w:pPr&amp;gt;&amp;lt;w:bookmarkStart w:id="55" w:name="_SUMMARY__5e64b1ee_afd7_4969_9d9b_14e9b5" /&amp;gt;&amp;lt;w:bookmarkStart w:id="56" w:name="_PAR__6_df51d209_bb5c_47c5_b635_e1592294" /&amp;gt;&amp;lt;w:bookmarkStart w:id="57" w:name="_LINE__21_4dde860d_14b9_40d6_954e_7ddf07" /&amp;gt;&amp;lt;w:bookmarkEnd w:id="8" /&amp;gt;&amp;lt;w:bookmarkEnd w:id="34" /&amp;gt;&amp;lt;w:bookmarkEnd w:id="39" /&amp;gt;&amp;lt;w:bookmarkEnd w:id="40" /&amp;gt;&amp;lt;w:bookmarkEnd w:id="42" /&amp;gt;&amp;lt;w:bookmarkEnd w:id="46" /&amp;gt;&amp;lt;w:r&amp;gt;&amp;lt;w:rPr&amp;gt;&amp;lt;w:b /&amp;gt;&amp;lt;w:sz w:val="24" /&amp;gt;&amp;lt;/w:rPr&amp;gt;&amp;lt;w:t&amp;gt;SUMMARY&amp;lt;/w:t&amp;gt;&amp;lt;/w:r&amp;gt;&amp;lt;w:bookmarkEnd w:id="57" /&amp;gt;&amp;lt;/w:p&amp;gt;&amp;lt;w:p w:rsidR="00FC684C" w:rsidRDefault="00FC684C" w:rsidP="00FC684C"&amp;gt;&amp;lt;w:pPr&amp;gt;&amp;lt;w:ind w:left="360" w:firstLine="360" /&amp;gt;&amp;lt;/w:pPr&amp;gt;&amp;lt;w:bookmarkStart w:id="58" w:name="_PAR__7_8e6da1b9_9f4a_4445_b5b7_347ef99f" /&amp;gt;&amp;lt;w:bookmarkStart w:id="59" w:name="_LINE__22_c120470c_579a_4bfe_95d9_3d4f99" /&amp;gt;&amp;lt;w:bookmarkEnd w:id="56" /&amp;gt;&amp;lt;w:r w:rsidRPr="003340C5"&amp;gt;&amp;lt;w:t xml:space="preserve"&amp;gt;This bill allows retirees who are rehired following retirement to make &amp;lt;/w:t&amp;gt;&amp;lt;/w:r&amp;gt;&amp;lt;w:r&amp;gt;&amp;lt;w:t&amp;gt;an&amp;lt;/w:t&amp;gt;&amp;lt;/w:r&amp;gt;&amp;lt;w:r w:rsidRPr="003340C5"&amp;gt;&amp;lt;w:t xml:space="preserve"&amp;gt; election upon &amp;lt;/w:t&amp;gt;&amp;lt;/w:r&amp;gt;&amp;lt;w:bookmarkStart w:id="60" w:name="_LINE__23_e7c4fb2c_0669_4e0c_bff8_e73f1b" /&amp;gt;&amp;lt;w:bookmarkEnd w:id="59" /&amp;gt;&amp;lt;w:r w:rsidRPr="003340C5"&amp;gt;&amp;lt;w:t&amp;gt;being rehired&amp;lt;/w:t&amp;gt;&amp;lt;/w:r&amp;gt;&amp;lt;w:r&amp;gt;&amp;lt;w:t xml:space="preserve"&amp;gt; or during any declared open enrollment period&amp;lt;/w:t&amp;gt;&amp;lt;/w:r&amp;gt;&amp;lt;w:r w:rsidRPr="003340C5"&amp;gt;&amp;lt;w:t xml:space="preserve"&amp;gt; to enroll a spouse and &amp;lt;/w:t&amp;gt;&amp;lt;/w:r&amp;gt;&amp;lt;w:bookmarkStart w:id="61" w:name="_LINE__24_654062bd_35c9_4eb1_95d5_e99cd4" /&amp;gt;&amp;lt;w:bookmarkEnd w:id="60" /&amp;gt;&amp;lt;w:r w:rsidRPr="003340C5"&amp;gt;&amp;lt;w:t&amp;gt;dependent or dependents in coverage under the group health plan for state employees.&amp;lt;/w:t&amp;gt;&amp;lt;/w:r&amp;gt;&amp;lt;w:bookmarkEnd w:id="61" /&amp;gt;&amp;lt;/w:p&amp;gt;&amp;lt;w:bookmarkEnd w:id="1" /&amp;gt;&amp;lt;w:bookmarkEnd w:id="2" /&amp;gt;&amp;lt;w:bookmarkEnd w:id="3" /&amp;gt;&amp;lt;w:bookmarkEnd w:id="55" /&amp;gt;&amp;lt;w:bookmarkEnd w:id="58" /&amp;gt;&amp;lt;w:p w:rsidR="00000000" w:rsidRDefault="00FC684C"&amp;gt;&amp;lt;w:r&amp;gt;&amp;lt;w:t xml:space="preserve"&amp;gt; &amp;lt;/w:t&amp;gt;&amp;lt;/w:r&amp;gt;&amp;lt;/w:p&amp;gt;&amp;lt;w:sectPr w:rsidR="00000000" w:rsidSect="00FC684C"&amp;gt;&amp;lt;w:footerReference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w:rsidR="001F085D" w:rsidRDefault="00FC684C"&amp;gt;&amp;lt;w:pPr&amp;gt;&amp;lt;w:pStyle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db5c76d_b071_44b8_9ed9_5ed1138&lt;/BookmarkName&gt;&lt;Tables /&gt;&lt;/ProcessedCheckInPage&gt;&lt;/Pages&gt;&lt;Paragraphs&gt;&lt;CheckInParagraphs&gt;&lt;PageNumber&gt;1&lt;/PageNumber&gt;&lt;BookmarkName&gt;_PAR__1_249938b3_2888_4572_9cd3_3e523d06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0612b1d6_eb30_4d31_b316_35513091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1832963e_b8b8_4246_b49e_6182021f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404d0f47_bc8e_499a_bc7b_c6d63f34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78a70a25_f0e2_4988_947f_91eaeb0d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f51d209_bb5c_47c5_b635_e1592294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6da1b9_9f4a_4445_b5b7_347ef99f&lt;/BookmarkName&gt;&lt;StartingLineNumber&gt;22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