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Eliminate or Forgive Fines and Penalties on Persons and Businesses Due to the COVID-19 Pandemic</w:t>
      </w:r>
    </w:p>
    <w:p w:rsidR="00566EDC" w:rsidP="00566EDC">
      <w:pPr>
        <w:spacing w:after="240"/>
        <w:ind w:left="360"/>
        <w:jc w:val="right"/>
        <w:rPr>
          <w:rFonts w:ascii="Arial" w:eastAsia="Arial" w:hAnsi="Arial" w:cs="Arial"/>
          <w:caps/>
        </w:rPr>
      </w:pPr>
      <w:bookmarkStart w:id="0" w:name="_AMEND_TITLE__0ed25132_79e9_4cfb_bf76_68"/>
      <w:bookmarkStart w:id="1" w:name="_PAGE__1_6c0b9d28_88b5_4c6a_a1c1_cdaaa1b"/>
      <w:bookmarkStart w:id="2" w:name="_PAR__2_06b6eaa5_3d5d_4ed6_8e85_dbe34e08"/>
      <w:r>
        <w:rPr>
          <w:rFonts w:ascii="Arial" w:eastAsia="Arial" w:hAnsi="Arial" w:cs="Arial"/>
          <w:caps/>
        </w:rPr>
        <w:t>L.D. 891</w:t>
      </w:r>
    </w:p>
    <w:p w:rsidR="00566EDC" w:rsidP="00566EDC">
      <w:pPr>
        <w:tabs>
          <w:tab w:val="right" w:pos="8928"/>
        </w:tabs>
        <w:spacing w:after="360"/>
        <w:ind w:left="360"/>
        <w:rPr>
          <w:rFonts w:ascii="Arial" w:eastAsia="Arial" w:hAnsi="Arial" w:cs="Arial"/>
        </w:rPr>
      </w:pPr>
      <w:bookmarkStart w:id="3" w:name="_PAR__3_6112514f_3474_440a_bc0b_4de5305d"/>
      <w:bookmarkEnd w:id="2"/>
      <w:r>
        <w:rPr>
          <w:rFonts w:ascii="Arial" w:eastAsia="Arial" w:hAnsi="Arial" w:cs="Arial"/>
        </w:rPr>
        <w:t>Date:</w:t>
      </w:r>
      <w:r>
        <w:rPr>
          <w:rFonts w:ascii="Arial" w:eastAsia="Arial" w:hAnsi="Arial" w:cs="Arial"/>
        </w:rPr>
        <w:tab/>
        <w:t>(Filing No. H-         )</w:t>
      </w:r>
    </w:p>
    <w:p w:rsidR="00566EDC" w:rsidP="00566EDC">
      <w:pPr>
        <w:spacing w:before="600" w:after="300"/>
        <w:ind w:left="360"/>
        <w:jc w:val="center"/>
        <w:outlineLvl w:val="0"/>
        <w:rPr>
          <w:rFonts w:ascii="Arial" w:eastAsia="Arial" w:hAnsi="Arial" w:cs="Arial"/>
        </w:rPr>
      </w:pPr>
      <w:bookmarkStart w:id="4" w:name="_PAR__4_0b9e9473_9ccb_465b_bd9a_6cc6f2f8"/>
      <w:bookmarkEnd w:id="3"/>
      <w:r>
        <w:rPr>
          <w:rFonts w:ascii="Arial" w:eastAsia="Arial" w:hAnsi="Arial" w:cs="Arial"/>
          <w:b/>
          <w:caps/>
          <w:sz w:val="24"/>
          <w:szCs w:val="32"/>
        </w:rPr>
        <w:t xml:space="preserve">Innovation, Development, Economic Advancement and Business </w:t>
      </w:r>
    </w:p>
    <w:p w:rsidR="00566EDC" w:rsidP="00566EDC">
      <w:pPr>
        <w:spacing w:before="60" w:after="60"/>
        <w:ind w:left="720"/>
        <w:rPr>
          <w:rFonts w:ascii="Arial" w:eastAsia="Arial" w:hAnsi="Arial" w:cs="Arial"/>
        </w:rPr>
      </w:pPr>
      <w:bookmarkStart w:id="5" w:name="_PAR__5_e01b88e3_8bd0_484f_9771_7dfb2a7d"/>
      <w:bookmarkEnd w:id="4"/>
      <w:r>
        <w:rPr>
          <w:rFonts w:ascii="Arial" w:eastAsia="Arial" w:hAnsi="Arial" w:cs="Arial"/>
        </w:rPr>
        <w:t>Reproduced and distributed under the direction of the Clerk of the House.</w:t>
      </w:r>
    </w:p>
    <w:p w:rsidR="00566EDC" w:rsidP="00566EDC">
      <w:pPr>
        <w:spacing w:before="160" w:after="0"/>
        <w:ind w:left="360"/>
        <w:jc w:val="center"/>
        <w:outlineLvl w:val="0"/>
        <w:rPr>
          <w:rFonts w:ascii="Arial" w:eastAsia="Arial" w:hAnsi="Arial" w:cs="Arial"/>
          <w:b/>
          <w:caps/>
          <w:sz w:val="24"/>
          <w:szCs w:val="32"/>
        </w:rPr>
      </w:pPr>
      <w:bookmarkStart w:id="6" w:name="_PAR__6_66bae016_1b17_4827_91b0_4a00e80d"/>
      <w:bookmarkEnd w:id="5"/>
      <w:r>
        <w:rPr>
          <w:rFonts w:ascii="Arial" w:eastAsia="Arial" w:hAnsi="Arial" w:cs="Arial"/>
          <w:b/>
          <w:caps/>
          <w:sz w:val="24"/>
          <w:szCs w:val="32"/>
        </w:rPr>
        <w:t>STATE OF MAINE</w:t>
      </w:r>
    </w:p>
    <w:p w:rsidR="00566EDC" w:rsidP="00566EDC">
      <w:pPr>
        <w:spacing w:after="0"/>
        <w:ind w:left="360"/>
        <w:jc w:val="center"/>
        <w:outlineLvl w:val="0"/>
        <w:rPr>
          <w:rFonts w:ascii="Arial" w:eastAsia="Arial" w:hAnsi="Arial" w:cs="Arial"/>
          <w:b/>
          <w:caps/>
          <w:sz w:val="24"/>
          <w:szCs w:val="32"/>
        </w:rPr>
      </w:pPr>
      <w:bookmarkStart w:id="7" w:name="_PAR__7_aa52966e_3ded_4d3c_ad48_32439bd9"/>
      <w:bookmarkEnd w:id="6"/>
      <w:r>
        <w:rPr>
          <w:rFonts w:ascii="Arial" w:eastAsia="Arial" w:hAnsi="Arial" w:cs="Arial"/>
          <w:b/>
          <w:caps/>
          <w:sz w:val="24"/>
          <w:szCs w:val="32"/>
        </w:rPr>
        <w:t>HOUSE OF REPRESENTATIVES</w:t>
      </w:r>
    </w:p>
    <w:p w:rsidR="00566EDC" w:rsidP="00566EDC">
      <w:pPr>
        <w:spacing w:after="0"/>
        <w:ind w:left="360"/>
        <w:jc w:val="center"/>
        <w:outlineLvl w:val="0"/>
        <w:rPr>
          <w:rFonts w:ascii="Arial" w:eastAsia="Arial" w:hAnsi="Arial" w:cs="Arial"/>
          <w:b/>
          <w:caps/>
          <w:sz w:val="24"/>
          <w:szCs w:val="32"/>
        </w:rPr>
      </w:pPr>
      <w:bookmarkStart w:id="8" w:name="_PAR__8_aec1523c_4616_446f_ad2a_3d385837"/>
      <w:bookmarkEnd w:id="7"/>
      <w:r>
        <w:rPr>
          <w:rFonts w:ascii="Arial" w:eastAsia="Arial" w:hAnsi="Arial" w:cs="Arial"/>
          <w:b/>
          <w:caps/>
          <w:sz w:val="24"/>
          <w:szCs w:val="32"/>
        </w:rPr>
        <w:t>130th Legislature</w:t>
      </w:r>
    </w:p>
    <w:p w:rsidR="00566EDC" w:rsidP="00566EDC">
      <w:pPr>
        <w:spacing w:after="0"/>
        <w:ind w:left="360"/>
        <w:jc w:val="center"/>
        <w:outlineLvl w:val="0"/>
        <w:rPr>
          <w:rFonts w:ascii="Arial" w:eastAsia="Arial" w:hAnsi="Arial" w:cs="Arial"/>
          <w:b/>
          <w:caps/>
          <w:sz w:val="24"/>
          <w:szCs w:val="32"/>
        </w:rPr>
      </w:pPr>
      <w:bookmarkStart w:id="9" w:name="_PAR__9_8640b13c_c754_4ba4_82a7_ed958a4e"/>
      <w:bookmarkEnd w:id="8"/>
      <w:r>
        <w:rPr>
          <w:rFonts w:ascii="Arial" w:eastAsia="Arial" w:hAnsi="Arial" w:cs="Arial"/>
          <w:b/>
          <w:caps/>
          <w:sz w:val="24"/>
          <w:szCs w:val="32"/>
        </w:rPr>
        <w:t>First Special Session</w:t>
      </w:r>
    </w:p>
    <w:p w:rsidR="00566EDC" w:rsidP="00566EDC">
      <w:pPr>
        <w:spacing w:before="400" w:after="200"/>
        <w:ind w:left="360" w:firstLine="360"/>
        <w:rPr>
          <w:rFonts w:ascii="Arial" w:eastAsia="Arial" w:hAnsi="Arial" w:cs="Arial"/>
        </w:rPr>
      </w:pPr>
      <w:bookmarkStart w:id="10" w:name="_PAR__10_23425769_de57_44a4_9d91_acbe72a"/>
      <w:bookmarkEnd w:id="9"/>
      <w:r>
        <w:rPr>
          <w:rFonts w:ascii="Arial" w:eastAsia="Arial" w:hAnsi="Arial" w:cs="Arial"/>
          <w:szCs w:val="22"/>
        </w:rPr>
        <w:t>COMMITTEE AMENDMENT “      ” to H.P. 647, L.D. 891, “An Act To Eliminate or Forgive Fines and Penalties on Persons and Businesses Due to the COVID-19 Pandemic”</w:t>
      </w:r>
    </w:p>
    <w:p w:rsidR="00566EDC" w:rsidP="00566EDC">
      <w:pPr>
        <w:ind w:left="360" w:firstLine="360"/>
        <w:rPr>
          <w:rFonts w:ascii="Arial" w:eastAsia="Arial" w:hAnsi="Arial" w:cs="Arial"/>
        </w:rPr>
      </w:pPr>
      <w:bookmarkStart w:id="11" w:name="_INSTRUCTION__4e53d305_f7d7_4ae1_add4_97"/>
      <w:bookmarkStart w:id="12" w:name="_PAR__11_c893c747_2078_4c8a_b981_51ad8c8"/>
      <w:bookmarkEnd w:id="0"/>
      <w:bookmarkEnd w:id="10"/>
      <w:r>
        <w:rPr>
          <w:rFonts w:ascii="Arial" w:eastAsia="Arial" w:hAnsi="Arial" w:cs="Arial"/>
        </w:rPr>
        <w:t>Amend the bill by striking out the title and substituting the following:</w:t>
      </w:r>
    </w:p>
    <w:p w:rsidR="00566EDC" w:rsidP="00566EDC">
      <w:pPr>
        <w:ind w:left="360"/>
        <w:rPr>
          <w:rFonts w:ascii="Arial" w:eastAsia="Arial" w:hAnsi="Arial" w:cs="Arial"/>
        </w:rPr>
      </w:pPr>
      <w:bookmarkStart w:id="13" w:name="_PAR__12_b7eff408_f9d0_47e4_a6e8_00a5efa"/>
      <w:bookmarkEnd w:id="12"/>
      <w:r>
        <w:rPr>
          <w:rFonts w:ascii="Arial" w:eastAsia="Arial" w:hAnsi="Arial" w:cs="Arial"/>
          <w:b/>
        </w:rPr>
        <w:t>'Resolve, To Eliminate or Forgive Fines on Businesses Due to the COVID-19 Pandemic'</w:t>
      </w:r>
    </w:p>
    <w:p w:rsidR="00566EDC" w:rsidP="00566EDC">
      <w:pPr>
        <w:ind w:left="360" w:firstLine="360"/>
        <w:rPr>
          <w:rFonts w:ascii="Arial" w:eastAsia="Arial" w:hAnsi="Arial" w:cs="Arial"/>
        </w:rPr>
      </w:pPr>
      <w:bookmarkStart w:id="14" w:name="_INSTRUCTION__9773f039_89f3_448b_bead_ad"/>
      <w:bookmarkStart w:id="15" w:name="_PAR__13_e14ce922_bf78_4c45_9af8_d1040c2"/>
      <w:bookmarkEnd w:id="11"/>
      <w:bookmarkEnd w:id="13"/>
      <w:r>
        <w:rPr>
          <w:rFonts w:ascii="Arial" w:eastAsia="Arial" w:hAnsi="Arial" w:cs="Arial"/>
        </w:rPr>
        <w:t>Amend the bill by striking out everything after the title and inserting the following:</w:t>
      </w:r>
    </w:p>
    <w:p w:rsidR="00566EDC" w:rsidP="00566EDC">
      <w:pPr>
        <w:ind w:left="360" w:firstLine="360"/>
        <w:rPr>
          <w:rFonts w:ascii="Arial" w:eastAsia="Arial" w:hAnsi="Arial" w:cs="Arial"/>
        </w:rPr>
      </w:pPr>
      <w:bookmarkStart w:id="16" w:name="_PAR__14_b7213246_a9cd_4009_851c_276e438"/>
      <w:bookmarkEnd w:id="15"/>
      <w:r>
        <w:rPr>
          <w:rFonts w:ascii="Arial" w:eastAsia="Arial" w:hAnsi="Arial" w:cs="Arial"/>
        </w:rPr>
        <w:t>'</w:t>
      </w:r>
      <w:r>
        <w:rPr>
          <w:rFonts w:ascii="Arial" w:eastAsia="Arial" w:hAnsi="Arial" w:cs="Arial"/>
          <w:b/>
          <w:sz w:val="24"/>
        </w:rPr>
        <w:t>Sec. 1.</w:t>
      </w:r>
      <w:r w:rsidRPr="00D64ADB">
        <w:rPr>
          <w:rFonts w:ascii="Arial" w:eastAsia="Arial" w:hAnsi="Arial" w:cs="Arial"/>
          <w:b/>
          <w:sz w:val="24"/>
          <w:szCs w:val="24"/>
        </w:rPr>
        <w:t xml:space="preserve">  Eliminate or forgive fines on businesses.  Resolved:  </w:t>
      </w:r>
      <w:r>
        <w:rPr>
          <w:rFonts w:ascii="Arial" w:eastAsia="Arial" w:hAnsi="Arial" w:cs="Arial"/>
        </w:rPr>
        <w:t>That all fines incurred by businesses as a result of violations of the Governor's executive orders during the global pandemic related to</w:t>
      </w:r>
      <w:r w:rsidRPr="00D64ADB">
        <w:rPr>
          <w:rFonts w:ascii="Arial" w:eastAsia="Arial" w:hAnsi="Arial" w:cs="Arial"/>
        </w:rPr>
        <w:t xml:space="preserve"> coronavirus disease 2019, </w:t>
      </w:r>
      <w:r>
        <w:rPr>
          <w:rFonts w:ascii="Arial" w:eastAsia="Arial" w:hAnsi="Arial" w:cs="Arial"/>
        </w:rPr>
        <w:t>known</w:t>
      </w:r>
      <w:r w:rsidRPr="00D64ADB">
        <w:rPr>
          <w:rFonts w:ascii="Arial" w:eastAsia="Arial" w:hAnsi="Arial" w:cs="Arial"/>
        </w:rPr>
        <w:t xml:space="preserve"> as </w:t>
      </w:r>
      <w:r>
        <w:rPr>
          <w:rFonts w:ascii="Arial" w:eastAsia="Arial" w:hAnsi="Arial" w:cs="Arial"/>
        </w:rPr>
        <w:t>COVID-19, or as a result of rules, regulations or other guidance developed by state agencies and departments in response to the Governor's executive orders must be refunded to those businesses.  Any agency or department that issues fines for such violations shall identify the affected businesses and issue refunds to the businesses pursuant to this section.</w:t>
      </w:r>
    </w:p>
    <w:p w:rsidR="00566EDC" w:rsidP="00566EDC">
      <w:pPr>
        <w:ind w:left="360" w:firstLine="360"/>
        <w:rPr>
          <w:rFonts w:ascii="Arial" w:eastAsia="Arial" w:hAnsi="Arial" w:cs="Arial"/>
        </w:rPr>
      </w:pPr>
      <w:bookmarkStart w:id="17" w:name="_PAR__15_e2cafb33_b57a_4b6b_9b19_76a9a19"/>
      <w:bookmarkEnd w:id="16"/>
      <w:r>
        <w:rPr>
          <w:rFonts w:ascii="Arial" w:eastAsia="Arial" w:hAnsi="Arial" w:cs="Arial"/>
          <w:b/>
          <w:sz w:val="24"/>
        </w:rPr>
        <w:t>Sec. 2.  Appropriations and allocations.  Resolved:</w:t>
      </w:r>
      <w:r>
        <w:rPr>
          <w:rFonts w:ascii="Arial" w:eastAsia="Arial" w:hAnsi="Arial" w:cs="Arial"/>
        </w:rPr>
        <w:t>  That the following appropriations and allocations are made.</w:t>
      </w:r>
    </w:p>
    <w:p w:rsidR="00566EDC" w:rsidP="00566EDC">
      <w:pPr>
        <w:pStyle w:val="BPSParagraphLeftAlign"/>
        <w:suppressAutoHyphens/>
        <w:ind w:left="360"/>
        <w:rPr>
          <w:rFonts w:ascii="Arial" w:eastAsia="Arial" w:hAnsi="Arial" w:cs="Arial"/>
        </w:rPr>
      </w:pPr>
      <w:bookmarkStart w:id="18" w:name="_PAR__16_52b34021_e010_4673_8157_43e79c0"/>
      <w:bookmarkEnd w:id="17"/>
      <w:r>
        <w:rPr>
          <w:rFonts w:ascii="Arial" w:eastAsia="Arial" w:hAnsi="Arial" w:cs="Arial"/>
          <w:b/>
        </w:rPr>
        <w:t>HEALTH AND HUMAN SERVICES, DEPARTMENT OF</w:t>
      </w:r>
    </w:p>
    <w:p w:rsidR="00566EDC" w:rsidP="00566EDC">
      <w:pPr>
        <w:pStyle w:val="BPSParagraphLeftAlign"/>
        <w:suppressAutoHyphens/>
        <w:ind w:left="360"/>
        <w:rPr>
          <w:rFonts w:ascii="Arial" w:eastAsia="Arial" w:hAnsi="Arial" w:cs="Arial"/>
        </w:rPr>
      </w:pPr>
      <w:bookmarkStart w:id="19" w:name="_PAR__17_8ea6a45b_a370_4e8f_9bf7_1cd4c83"/>
      <w:bookmarkEnd w:id="18"/>
      <w:r>
        <w:rPr>
          <w:rFonts w:ascii="Arial" w:eastAsia="Arial" w:hAnsi="Arial" w:cs="Arial"/>
          <w:b/>
        </w:rPr>
        <w:t>Maine Center for Disease Control and Prevention 0143</w:t>
      </w:r>
    </w:p>
    <w:p w:rsidR="00566EDC" w:rsidP="00566EDC">
      <w:pPr>
        <w:ind w:left="360"/>
        <w:rPr>
          <w:rFonts w:ascii="Arial" w:eastAsia="Arial" w:hAnsi="Arial" w:cs="Arial"/>
        </w:rPr>
      </w:pPr>
      <w:bookmarkStart w:id="20" w:name="_PAR__18_79cb033c_e532_463f_8713_c09bb57"/>
      <w:bookmarkEnd w:id="19"/>
      <w:r>
        <w:rPr>
          <w:rFonts w:ascii="Arial" w:eastAsia="Arial" w:hAnsi="Arial" w:cs="Arial"/>
        </w:rPr>
        <w:t>Initiative: Provides a one-time deallocation to reflect reduced expenditures caused by a reduction in revenue from refunding certain fines and fees for violations by a business of an order, rule or guidance issued pursuant to the state of emergency due to COVID-19 proclaimed by the Governor.</w:t>
      </w:r>
    </w:p>
    <w:tbl>
      <w:tblPr>
        <w:tblStyle w:val="BPSTable"/>
        <w:tblW w:w="0" w:type="auto"/>
        <w:tblInd w:w="360" w:type="dxa"/>
        <w:tblCellMar>
          <w:left w:w="0" w:type="dxa"/>
          <w:right w:w="0" w:type="dxa"/>
        </w:tblCellMar>
        <w:tblLook w:val="04A0"/>
      </w:tblPr>
      <w:tblGrid>
        <w:gridCol w:w="5009"/>
        <w:gridCol w:w="1463"/>
        <w:gridCol w:w="1463"/>
      </w:tblGrid>
      <w:tr w:rsidTr="00D22458">
        <w:tblPrEx>
          <w:tblW w:w="0" w:type="auto"/>
          <w:tblInd w:w="360" w:type="dxa"/>
          <w:tblCellMar>
            <w:left w:w="0" w:type="dxa"/>
            <w:right w:w="0" w:type="dxa"/>
          </w:tblCellMar>
          <w:tblLook w:val="04A0"/>
        </w:tblPrEx>
        <w:tc>
          <w:tcPr>
            <w:tcW w:w="5069" w:type="dxa"/>
          </w:tcPr>
          <w:p w:rsidR="00566EDC" w:rsidP="00D22458">
            <w:pPr>
              <w:spacing w:before="0" w:after="0"/>
              <w:rPr>
                <w:rFonts w:ascii="Arial" w:eastAsia="Arial" w:hAnsi="Arial" w:cs="Arial"/>
              </w:rPr>
            </w:pPr>
            <w:bookmarkStart w:id="21" w:name="_PAR__19_416e181d_9b8f_4129_8e20_951d7cb"/>
            <w:bookmarkStart w:id="22" w:name="_LINE__31_862b55e8_701b_4574_a628_a41531"/>
            <w:bookmarkEnd w:id="20"/>
            <w:r>
              <w:rPr>
                <w:rFonts w:ascii="Arial" w:eastAsia="Arial" w:hAnsi="Arial" w:cs="Arial"/>
                <w:b/>
              </w:rPr>
              <w:t>OTHER SPECIAL REVENUE FUNDS</w:t>
            </w:r>
            <w:bookmarkEnd w:id="22"/>
          </w:p>
        </w:tc>
        <w:tc>
          <w:tcPr>
            <w:tcW w:w="1469" w:type="dxa"/>
          </w:tcPr>
          <w:p w:rsidR="00566EDC" w:rsidP="00D22458">
            <w:pPr>
              <w:spacing w:before="0" w:after="0"/>
              <w:jc w:val="right"/>
              <w:rPr>
                <w:rFonts w:ascii="Arial" w:eastAsia="Arial" w:hAnsi="Arial" w:cs="Arial"/>
              </w:rPr>
            </w:pPr>
            <w:bookmarkStart w:id="23" w:name="_LINE__31_7c03bda3_f4ee_4adf_b35d_db948f"/>
            <w:r>
              <w:rPr>
                <w:rFonts w:ascii="Arial" w:eastAsia="Arial" w:hAnsi="Arial" w:cs="Arial"/>
                <w:b/>
              </w:rPr>
              <w:t>2021-22</w:t>
            </w:r>
            <w:bookmarkEnd w:id="23"/>
          </w:p>
        </w:tc>
        <w:tc>
          <w:tcPr>
            <w:tcW w:w="1469" w:type="dxa"/>
          </w:tcPr>
          <w:p w:rsidR="00566EDC" w:rsidP="00D22458">
            <w:pPr>
              <w:spacing w:before="0" w:after="0"/>
              <w:jc w:val="right"/>
              <w:rPr>
                <w:rFonts w:ascii="Arial" w:eastAsia="Arial" w:hAnsi="Arial" w:cs="Arial"/>
              </w:rPr>
            </w:pPr>
            <w:bookmarkStart w:id="24" w:name="_LINE__31_a0f0764d_d80a_4760_9bda_66cd75"/>
            <w:r>
              <w:rPr>
                <w:rFonts w:ascii="Arial" w:eastAsia="Arial" w:hAnsi="Arial" w:cs="Arial"/>
                <w:b/>
              </w:rPr>
              <w:t>2022-23</w:t>
            </w:r>
            <w:bookmarkEnd w:id="24"/>
          </w:p>
        </w:tc>
      </w:tr>
      <w:tr w:rsidTr="00D22458">
        <w:tblPrEx>
          <w:tblW w:w="0" w:type="auto"/>
          <w:tblInd w:w="360" w:type="dxa"/>
          <w:tblCellMar>
            <w:left w:w="0" w:type="dxa"/>
            <w:right w:w="0" w:type="dxa"/>
          </w:tblCellMar>
          <w:tblLook w:val="04A0"/>
        </w:tblPrEx>
        <w:tc>
          <w:tcPr>
            <w:tcW w:w="5069" w:type="dxa"/>
          </w:tcPr>
          <w:p w:rsidR="00566EDC" w:rsidP="00D22458">
            <w:pPr>
              <w:spacing w:before="0" w:after="0"/>
              <w:ind w:left="180"/>
              <w:rPr>
                <w:rFonts w:ascii="Arial" w:eastAsia="Arial" w:hAnsi="Arial" w:cs="Arial"/>
              </w:rPr>
            </w:pPr>
            <w:bookmarkStart w:id="25" w:name="_LINE__32_ba73447d_9f08_40f4_8a10_b33a15"/>
            <w:r>
              <w:rPr>
                <w:rFonts w:ascii="Arial" w:eastAsia="Arial" w:hAnsi="Arial" w:cs="Arial"/>
              </w:rPr>
              <w:t>All Other</w:t>
            </w:r>
            <w:bookmarkEnd w:id="25"/>
          </w:p>
        </w:tc>
        <w:tc>
          <w:tcPr>
            <w:tcW w:w="1469" w:type="dxa"/>
          </w:tcPr>
          <w:p w:rsidR="00566EDC" w:rsidP="00D22458">
            <w:pPr>
              <w:spacing w:before="0" w:after="0"/>
              <w:jc w:val="right"/>
              <w:rPr>
                <w:rFonts w:ascii="Arial" w:eastAsia="Arial" w:hAnsi="Arial" w:cs="Arial"/>
              </w:rPr>
            </w:pPr>
            <w:bookmarkStart w:id="26" w:name="_LINE__32_9915a684_4aa5_46f7_a085_ef19d6"/>
            <w:r>
              <w:rPr>
                <w:rFonts w:ascii="Arial" w:eastAsia="Arial" w:hAnsi="Arial" w:cs="Arial"/>
              </w:rPr>
              <w:t>($56,000)</w:t>
            </w:r>
            <w:bookmarkEnd w:id="26"/>
          </w:p>
        </w:tc>
        <w:tc>
          <w:tcPr>
            <w:tcW w:w="1469" w:type="dxa"/>
          </w:tcPr>
          <w:p w:rsidR="00566EDC" w:rsidP="00D22458">
            <w:pPr>
              <w:spacing w:before="0" w:after="0"/>
              <w:jc w:val="right"/>
              <w:rPr>
                <w:rFonts w:ascii="Arial" w:eastAsia="Arial" w:hAnsi="Arial" w:cs="Arial"/>
              </w:rPr>
            </w:pPr>
            <w:bookmarkStart w:id="27" w:name="_LINE__32_039ac53c_d4c2_4b36_81a1_ba3aba"/>
            <w:r>
              <w:rPr>
                <w:rFonts w:ascii="Arial" w:eastAsia="Arial" w:hAnsi="Arial" w:cs="Arial"/>
              </w:rPr>
              <w:t>$0</w:t>
            </w:r>
            <w:bookmarkEnd w:id="27"/>
          </w:p>
        </w:tc>
      </w:tr>
      <w:tr w:rsidTr="00D22458">
        <w:tblPrEx>
          <w:tblW w:w="0" w:type="auto"/>
          <w:tblInd w:w="360" w:type="dxa"/>
          <w:tblCellMar>
            <w:left w:w="0" w:type="dxa"/>
            <w:right w:w="0" w:type="dxa"/>
          </w:tblCellMar>
          <w:tblLook w:val="04A0"/>
        </w:tblPrEx>
        <w:tc>
          <w:tcPr>
            <w:tcW w:w="5069" w:type="dxa"/>
          </w:tcPr>
          <w:p w:rsidR="00566EDC" w:rsidP="00D22458">
            <w:pPr>
              <w:spacing w:before="0" w:after="0"/>
              <w:rPr>
                <w:rFonts w:ascii="Arial" w:eastAsia="Arial" w:hAnsi="Arial" w:cs="Arial"/>
              </w:rPr>
            </w:pPr>
            <w:bookmarkStart w:id="28" w:name="_LINE__33_3cfc4cf8_a00c_40b2_a407_d018e9"/>
            <w:r>
              <w:rPr>
                <w:rFonts w:ascii="Arial" w:eastAsia="Arial" w:hAnsi="Arial" w:cs="Arial"/>
              </w:rPr>
              <w:t xml:space="preserve"> </w:t>
            </w:r>
            <w:bookmarkEnd w:id="28"/>
          </w:p>
        </w:tc>
        <w:tc>
          <w:tcPr>
            <w:tcW w:w="1469" w:type="dxa"/>
          </w:tcPr>
          <w:p w:rsidR="00566EDC" w:rsidP="00D22458">
            <w:pPr>
              <w:spacing w:before="0" w:after="0"/>
              <w:jc w:val="right"/>
              <w:rPr>
                <w:rFonts w:ascii="Arial" w:eastAsia="Arial" w:hAnsi="Arial" w:cs="Arial"/>
              </w:rPr>
            </w:pPr>
            <w:bookmarkStart w:id="29" w:name="_LINE__33_a29e5c2d_053f_47fc_8b6f_d04729"/>
            <w:r>
              <w:rPr>
                <w:rFonts w:ascii="Arial" w:eastAsia="Arial" w:hAnsi="Arial" w:cs="Arial"/>
              </w:rPr>
              <w:t>__________</w:t>
            </w:r>
            <w:bookmarkEnd w:id="29"/>
          </w:p>
        </w:tc>
        <w:tc>
          <w:tcPr>
            <w:tcW w:w="1469" w:type="dxa"/>
          </w:tcPr>
          <w:p w:rsidR="00566EDC" w:rsidP="00D22458">
            <w:pPr>
              <w:spacing w:before="0" w:after="0"/>
              <w:jc w:val="right"/>
              <w:rPr>
                <w:rFonts w:ascii="Arial" w:eastAsia="Arial" w:hAnsi="Arial" w:cs="Arial"/>
              </w:rPr>
            </w:pPr>
            <w:bookmarkStart w:id="30" w:name="_LINE__33_1f355aeb_d958_47e2_8da3_b1a3f6"/>
            <w:r>
              <w:rPr>
                <w:rFonts w:ascii="Arial" w:eastAsia="Arial" w:hAnsi="Arial" w:cs="Arial"/>
              </w:rPr>
              <w:t>__________</w:t>
            </w:r>
            <w:bookmarkEnd w:id="30"/>
          </w:p>
        </w:tc>
      </w:tr>
      <w:tr w:rsidTr="00D22458">
        <w:tblPrEx>
          <w:tblW w:w="0" w:type="auto"/>
          <w:tblInd w:w="360" w:type="dxa"/>
          <w:tblCellMar>
            <w:left w:w="0" w:type="dxa"/>
            <w:right w:w="0" w:type="dxa"/>
          </w:tblCellMar>
          <w:tblLook w:val="04A0"/>
        </w:tblPrEx>
        <w:tc>
          <w:tcPr>
            <w:tcW w:w="5069" w:type="dxa"/>
          </w:tcPr>
          <w:p w:rsidR="00566EDC" w:rsidP="00D22458">
            <w:pPr>
              <w:spacing w:before="0" w:after="0"/>
              <w:rPr>
                <w:rFonts w:ascii="Arial" w:eastAsia="Arial" w:hAnsi="Arial" w:cs="Arial"/>
              </w:rPr>
            </w:pPr>
            <w:bookmarkStart w:id="31" w:name="_LINE__34_5aa7a3c6_4c93_4646_b4bb_229638"/>
            <w:r>
              <w:rPr>
                <w:rFonts w:ascii="Arial" w:eastAsia="Arial" w:hAnsi="Arial" w:cs="Arial"/>
              </w:rPr>
              <w:t>OTHER SPECIAL REVENUE FUNDS TOTAL</w:t>
            </w:r>
            <w:bookmarkEnd w:id="31"/>
          </w:p>
        </w:tc>
        <w:tc>
          <w:tcPr>
            <w:tcW w:w="1469" w:type="dxa"/>
          </w:tcPr>
          <w:p w:rsidR="00566EDC" w:rsidP="00D22458">
            <w:pPr>
              <w:spacing w:before="0" w:after="0"/>
              <w:jc w:val="right"/>
              <w:rPr>
                <w:rFonts w:ascii="Arial" w:eastAsia="Arial" w:hAnsi="Arial" w:cs="Arial"/>
              </w:rPr>
            </w:pPr>
            <w:bookmarkStart w:id="32" w:name="_LINE__34_a7085082_f060_4b85_bb8f_a7f30d"/>
            <w:r>
              <w:rPr>
                <w:rFonts w:ascii="Arial" w:eastAsia="Arial" w:hAnsi="Arial" w:cs="Arial"/>
              </w:rPr>
              <w:t>($56,000)</w:t>
            </w:r>
            <w:bookmarkEnd w:id="32"/>
          </w:p>
        </w:tc>
        <w:tc>
          <w:tcPr>
            <w:tcW w:w="1469" w:type="dxa"/>
          </w:tcPr>
          <w:p w:rsidR="00566EDC" w:rsidP="00D22458">
            <w:pPr>
              <w:spacing w:before="0" w:after="0"/>
              <w:jc w:val="right"/>
              <w:rPr>
                <w:rFonts w:ascii="Arial" w:eastAsia="Arial" w:hAnsi="Arial" w:cs="Arial"/>
              </w:rPr>
            </w:pPr>
            <w:bookmarkStart w:id="33" w:name="_LINE__34_b96a1a35_f6df_4216_816b_a28038"/>
            <w:r>
              <w:rPr>
                <w:rFonts w:ascii="Arial" w:eastAsia="Arial" w:hAnsi="Arial" w:cs="Arial"/>
              </w:rPr>
              <w:t>$0</w:t>
            </w:r>
            <w:bookmarkEnd w:id="33"/>
          </w:p>
        </w:tc>
      </w:tr>
    </w:tbl>
    <w:p w:rsidR="00566EDC" w:rsidP="00566EDC">
      <w:pPr>
        <w:ind w:left="360"/>
        <w:rPr>
          <w:rFonts w:ascii="Arial" w:eastAsia="Arial" w:hAnsi="Arial" w:cs="Arial"/>
        </w:rPr>
      </w:pPr>
      <w:bookmarkStart w:id="34" w:name="_PAGE__2_33e5d57d_4107_4cc8_a750_cff8dd4"/>
      <w:bookmarkStart w:id="35" w:name="_PAR__2_3c2e7862_ffe4_4987_af94_e3d808c8"/>
      <w:bookmarkEnd w:id="1"/>
      <w:bookmarkEnd w:id="21"/>
      <w:r>
        <w:rPr>
          <w:rFonts w:ascii="Arial" w:eastAsia="Arial" w:hAnsi="Arial" w:cs="Arial"/>
        </w:rPr>
        <w:t>'</w:t>
      </w:r>
    </w:p>
    <w:p w:rsidR="00566EDC" w:rsidP="00566EDC">
      <w:pPr>
        <w:ind w:left="360" w:firstLine="360"/>
        <w:rPr>
          <w:rFonts w:ascii="Arial" w:eastAsia="Arial" w:hAnsi="Arial" w:cs="Arial"/>
        </w:rPr>
      </w:pPr>
      <w:bookmarkStart w:id="36" w:name="_INSTRUCTION__217bd378_5199_4761_bbb2_1f"/>
      <w:bookmarkStart w:id="37" w:name="_PAR__3_b29d73b9_1314_48c3_b87c_2da10e11"/>
      <w:bookmarkEnd w:id="14"/>
      <w:bookmarkEnd w:id="35"/>
      <w:r>
        <w:rPr>
          <w:rFonts w:ascii="Arial" w:eastAsia="Arial" w:hAnsi="Arial" w:cs="Arial"/>
        </w:rPr>
        <w:t>Amend the bill by relettering or renumbering any nonconsecutive Part letter or section number to read consecutively.</w:t>
      </w:r>
    </w:p>
    <w:p w:rsidR="00566EDC" w:rsidP="00566EDC">
      <w:pPr>
        <w:keepNext/>
        <w:spacing w:before="240"/>
        <w:ind w:left="360"/>
        <w:jc w:val="center"/>
        <w:rPr>
          <w:rFonts w:ascii="Arial" w:eastAsia="Arial" w:hAnsi="Arial" w:cs="Arial"/>
        </w:rPr>
      </w:pPr>
      <w:bookmarkStart w:id="38" w:name="_SUMMARY__19c2c5f0_ab4c_4e87_b90f_0bf427"/>
      <w:bookmarkStart w:id="39" w:name="_PAR__4_06787a64_73aa_4490_9185_396c3cbc"/>
      <w:bookmarkEnd w:id="36"/>
      <w:bookmarkEnd w:id="37"/>
      <w:r>
        <w:rPr>
          <w:rFonts w:ascii="Arial" w:eastAsia="Arial" w:hAnsi="Arial" w:cs="Arial"/>
          <w:b/>
          <w:sz w:val="24"/>
        </w:rPr>
        <w:t>SUMMARY</w:t>
      </w:r>
    </w:p>
    <w:p w:rsidR="00566EDC" w:rsidP="00566EDC">
      <w:pPr>
        <w:keepNext/>
        <w:ind w:left="360" w:firstLine="360"/>
        <w:rPr>
          <w:rFonts w:ascii="Arial" w:eastAsia="Arial" w:hAnsi="Arial" w:cs="Arial"/>
        </w:rPr>
      </w:pPr>
      <w:bookmarkStart w:id="40" w:name="_PAR__5_784eadd8_4a66_4f27_a4eb_66403e78"/>
      <w:bookmarkEnd w:id="39"/>
      <w:r>
        <w:rPr>
          <w:rFonts w:ascii="Arial" w:eastAsia="Arial" w:hAnsi="Arial" w:cs="Arial"/>
        </w:rPr>
        <w:t>This amendment replaces the bill, which is a concept draft, with a resolve directing state agencies and departments to identify businesses that have been fined as a result of a violation of the Governor's executive orders during the COVID-19 pandemic and any rules, regulations or other guidance developed as a result of those executive orders and to issue refunds of those fines to the affected businesses.  The amendment also adds an appropriations and allocations section.</w:t>
      </w:r>
    </w:p>
    <w:p w:rsidR="00566EDC" w:rsidP="00566EDC">
      <w:pPr>
        <w:keepNext/>
        <w:spacing w:before="60" w:after="60"/>
        <w:ind w:left="360"/>
        <w:jc w:val="center"/>
        <w:rPr>
          <w:rFonts w:ascii="Arial" w:eastAsia="Arial" w:hAnsi="Arial" w:cs="Arial"/>
        </w:rPr>
      </w:pPr>
      <w:bookmarkStart w:id="41" w:name="_FISCAL_NOTE_REQUIRED__12213872_3054_448"/>
      <w:bookmarkStart w:id="42" w:name="_PAR__6_e6e8707d_192d_4a04_b51b_4ec132c8"/>
      <w:bookmarkEnd w:id="40"/>
      <w:r>
        <w:rPr>
          <w:rFonts w:ascii="Arial" w:eastAsia="Arial" w:hAnsi="Arial" w:cs="Arial"/>
          <w:b/>
        </w:rPr>
        <w:t>FISCAL NOTE REQUIRED</w:t>
      </w:r>
    </w:p>
    <w:p w:rsidR="00000000" w:rsidRPr="00566EDC" w:rsidP="00566EDC">
      <w:pPr>
        <w:spacing w:before="60" w:after="60"/>
        <w:ind w:left="360"/>
        <w:jc w:val="center"/>
        <w:rPr>
          <w:rFonts w:ascii="Arial" w:eastAsia="Arial" w:hAnsi="Arial" w:cs="Arial"/>
          <w:b/>
        </w:rPr>
      </w:pPr>
      <w:bookmarkStart w:id="43" w:name="_PAR__7_b60ce21e_1bde_4ec2_8d0d_dff828df"/>
      <w:bookmarkEnd w:id="42"/>
      <w:r>
        <w:rPr>
          <w:rFonts w:ascii="Arial" w:eastAsia="Arial" w:hAnsi="Arial" w:cs="Arial"/>
          <w:b/>
        </w:rPr>
        <w:t>(See attached)</w:t>
      </w:r>
      <w:bookmarkEnd w:id="34"/>
      <w:bookmarkEnd w:id="38"/>
      <w:bookmarkEnd w:id="41"/>
      <w:bookmarkEnd w:id="4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LR0668,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Eliminate or Forgive Fines on Businesses Due to the COVID-19 Pandemic</w:t>
    </w:r>
  </w:p>
  <w:p>
    <w:pPr>
      <w:suppressLineNumbers/>
      <w:spacing w:before="0" w:after="0"/>
      <w:jc w:val="center"/>
      <w:rPr>
        <w:rFonts w:ascii="Arial" w:eastAsia="Arial" w:hAnsi="Arial" w:cs="Arial"/>
      </w:rPr>
    </w:pPr>
    <w:r>
      <w:rPr>
        <w:rFonts w:ascii="Arial" w:eastAsia="Arial" w:hAnsi="Arial" w:cs="Arial"/>
        <w:sz w:val="22"/>
      </w:rPr>
      <w:t>L.D. 891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66EDC"/>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22458"/>
    <w:rsid w:val="00D36E27"/>
    <w:rsid w:val="00D4369F"/>
    <w:rsid w:val="00D64ADB"/>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