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Divert Older Youth from the Adult Criminal Justice System</w:t>
      </w:r>
    </w:p>
    <w:p w:rsidR="00863644" w:rsidP="00863644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34c90a8e_7182_4d6c_8122_f8"/>
      <w:bookmarkStart w:id="1" w:name="_PAGE__1_ce19c278_c380_46a5_9c44_f763550"/>
      <w:bookmarkStart w:id="2" w:name="_PAR__2_86421021_eb61_4f2f_afb1_19b0857b"/>
      <w:r>
        <w:rPr>
          <w:rFonts w:ascii="Arial" w:eastAsia="Arial" w:hAnsi="Arial" w:cs="Arial"/>
          <w:caps/>
        </w:rPr>
        <w:t>L.D. 847</w:t>
      </w:r>
    </w:p>
    <w:p w:rsidR="00863644" w:rsidP="00863644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3751eb44_cac1_427b_a508_4dd4dff0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863644" w:rsidP="00863644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b2ab6a1e_cd17_41ea_9570_bc390d82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Criminal Justice and Public Safety </w:t>
      </w:r>
    </w:p>
    <w:p w:rsidR="00863644" w:rsidP="00863644">
      <w:pPr>
        <w:spacing w:before="60" w:after="60"/>
        <w:ind w:left="720"/>
        <w:rPr>
          <w:rFonts w:ascii="Arial" w:eastAsia="Arial" w:hAnsi="Arial" w:cs="Arial"/>
        </w:rPr>
      </w:pPr>
      <w:bookmarkStart w:id="5" w:name="_PAR__5_1dd32bea_0b22_4efa_a272_72c403ac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863644" w:rsidP="00863644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c404bc0c_35bf_45d5_bf07_e2be2a79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863644" w:rsidP="0086364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f72c2956_5949_4740_bb8f_e76ce49a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863644" w:rsidP="0086364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f2ad7f68_9649_4d0e_bfdc_427b8441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863644" w:rsidP="0086364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3ad87c5f_65ec_4a32_bfc3_4d0b3cd2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863644" w:rsidP="00863644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6aba11a9_e878_4242_ba6a_2fbeeea"/>
      <w:bookmarkEnd w:id="9"/>
      <w:r>
        <w:rPr>
          <w:rFonts w:ascii="Arial" w:eastAsia="Arial" w:hAnsi="Arial" w:cs="Arial"/>
          <w:szCs w:val="22"/>
        </w:rPr>
        <w:t>COMMITTEE AMENDMENT “      ” to H.P. 615, L.D. 847, “An Act To Divert Older Youth from the Adult Criminal Justice System”</w:t>
      </w:r>
    </w:p>
    <w:p w:rsidR="00863644" w:rsidP="00863644">
      <w:pPr>
        <w:ind w:left="360" w:firstLine="360"/>
        <w:rPr>
          <w:rFonts w:ascii="Arial" w:eastAsia="Arial" w:hAnsi="Arial" w:cs="Arial"/>
        </w:rPr>
      </w:pPr>
      <w:bookmarkStart w:id="11" w:name="_INSTRUCTION__4fa5eaea_7186_45b3_9664_a6"/>
      <w:bookmarkStart w:id="12" w:name="_PAR__11_74e6bb89_dac7_4dbc_950d_eb0f5ba"/>
      <w:bookmarkEnd w:id="0"/>
      <w:bookmarkEnd w:id="10"/>
      <w:r>
        <w:rPr>
          <w:rFonts w:ascii="Arial" w:eastAsia="Arial" w:hAnsi="Arial" w:cs="Arial"/>
        </w:rPr>
        <w:t>Amend the bill by striking out the title and substituting the following:</w:t>
      </w:r>
    </w:p>
    <w:p w:rsidR="00863644" w:rsidP="00863644">
      <w:pPr>
        <w:ind w:left="360"/>
        <w:rPr>
          <w:rFonts w:ascii="Arial" w:eastAsia="Arial" w:hAnsi="Arial" w:cs="Arial"/>
        </w:rPr>
      </w:pPr>
      <w:bookmarkStart w:id="13" w:name="_PAR__12_c3d63cd4_53af_4c00_9b0c_b7f64ab"/>
      <w:bookmarkEnd w:id="12"/>
      <w:r>
        <w:rPr>
          <w:rFonts w:ascii="Arial" w:eastAsia="Arial" w:hAnsi="Arial" w:cs="Arial"/>
          <w:b/>
        </w:rPr>
        <w:t>'An Act To Divert Young Adults from the Adult Criminal Justice System'</w:t>
      </w:r>
    </w:p>
    <w:p w:rsidR="00863644" w:rsidP="00863644">
      <w:pPr>
        <w:ind w:left="360" w:firstLine="360"/>
        <w:rPr>
          <w:rFonts w:ascii="Arial" w:eastAsia="Arial" w:hAnsi="Arial" w:cs="Arial"/>
        </w:rPr>
      </w:pPr>
      <w:bookmarkStart w:id="14" w:name="_INSTRUCTION__e11b9581_b31b_4826_87ea_ad"/>
      <w:bookmarkStart w:id="15" w:name="_PAR__13_af05d868_a527_45cb_a6f8_15892a2"/>
      <w:bookmarkEnd w:id="11"/>
      <w:bookmarkEnd w:id="13"/>
      <w:r>
        <w:rPr>
          <w:rFonts w:ascii="Arial" w:eastAsia="Arial" w:hAnsi="Arial" w:cs="Arial"/>
        </w:rPr>
        <w:t>Amend the bill by striking out everything after the enacting clause and inserting the following:</w:t>
      </w:r>
    </w:p>
    <w:p w:rsidR="00863644" w:rsidP="00863644">
      <w:pPr>
        <w:ind w:left="360" w:firstLine="360"/>
        <w:rPr>
          <w:rFonts w:ascii="Arial" w:eastAsia="Arial" w:hAnsi="Arial" w:cs="Arial"/>
        </w:rPr>
      </w:pPr>
      <w:bookmarkStart w:id="16" w:name="_PAR__14_4542eaec_6369_4982_a917_ab1d67c"/>
      <w:bookmarkEnd w:id="15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1.  17-A MRSA §10-B</w:t>
      </w:r>
      <w:r>
        <w:rPr>
          <w:rFonts w:ascii="Arial" w:eastAsia="Arial" w:hAnsi="Arial" w:cs="Arial"/>
        </w:rPr>
        <w:t xml:space="preserve"> is enacted to read:</w:t>
      </w:r>
    </w:p>
    <w:p w:rsidR="00863644" w:rsidP="00863644">
      <w:pPr>
        <w:ind w:left="1080" w:hanging="720"/>
        <w:rPr>
          <w:rFonts w:ascii="Arial" w:eastAsia="Arial" w:hAnsi="Arial" w:cs="Arial"/>
          <w:b/>
        </w:rPr>
      </w:pPr>
      <w:bookmarkStart w:id="17" w:name="_PAR__15_04818892_53cd_4bda_84ff_41b3c33"/>
      <w:bookmarkEnd w:id="16"/>
      <w:r>
        <w:rPr>
          <w:rFonts w:ascii="Arial" w:eastAsia="Arial" w:hAnsi="Arial" w:cs="Arial"/>
          <w:b/>
          <w:u w:val="single"/>
        </w:rPr>
        <w:t>§10-B.  Jurisdiction over young adults; required procedures</w:t>
      </w:r>
    </w:p>
    <w:p w:rsidR="00863644" w:rsidP="00863644">
      <w:pPr>
        <w:ind w:left="360" w:firstLine="360"/>
        <w:rPr>
          <w:rFonts w:ascii="Arial" w:eastAsia="Arial" w:hAnsi="Arial" w:cs="Arial"/>
        </w:rPr>
      </w:pPr>
      <w:bookmarkStart w:id="18" w:name="_PAR__16_2d3ca2c2_8cb1_4ea1_b593_0457965"/>
      <w:bookmarkEnd w:id="17"/>
      <w:r w:rsidRPr="000B6760">
        <w:rPr>
          <w:rFonts w:ascii="Arial" w:eastAsia="Arial" w:hAnsi="Arial" w:cs="Arial"/>
          <w:b/>
          <w:u w:val="single"/>
        </w:rPr>
        <w:t xml:space="preserve">1.  </w:t>
      </w:r>
      <w:r>
        <w:rPr>
          <w:rFonts w:ascii="Arial" w:eastAsia="Arial" w:hAnsi="Arial" w:cs="Arial"/>
          <w:u w:val="single"/>
        </w:rPr>
        <w:t>For the purposes of this section, unless the context otherwise indicates, the following terms have the following meanings.</w:t>
      </w:r>
    </w:p>
    <w:p w:rsidR="00863644" w:rsidP="00863644">
      <w:pPr>
        <w:ind w:left="720"/>
        <w:rPr>
          <w:rFonts w:ascii="Arial" w:eastAsia="Arial" w:hAnsi="Arial" w:cs="Arial"/>
        </w:rPr>
      </w:pPr>
      <w:bookmarkStart w:id="19" w:name="_PAR__17_00829150_1fdb_4dd2_bacb_3ee1a88"/>
      <w:bookmarkEnd w:id="18"/>
      <w:r>
        <w:rPr>
          <w:rFonts w:ascii="Arial" w:eastAsia="Arial" w:hAnsi="Arial" w:cs="Arial"/>
          <w:u w:val="single"/>
        </w:rPr>
        <w:t>A.  "Diversion" means providing information on community-based programs or services that address the daily living needs of a young adult, including but not limited to the need for housing assistance; health care; behavioral health or substance use disorder assessment, treatment and services; restorative justice; social services and mentoring; and employment services.</w:t>
      </w:r>
    </w:p>
    <w:p w:rsidR="00863644" w:rsidP="00863644">
      <w:pPr>
        <w:ind w:left="720"/>
        <w:rPr>
          <w:rFonts w:ascii="Arial" w:eastAsia="Arial" w:hAnsi="Arial" w:cs="Arial"/>
        </w:rPr>
      </w:pPr>
      <w:bookmarkStart w:id="20" w:name="_PAR__18_c47a0cdc_f8a2_4ebb_a71c_4c3b09a"/>
      <w:bookmarkEnd w:id="19"/>
      <w:r>
        <w:rPr>
          <w:rFonts w:ascii="Arial" w:eastAsia="Arial" w:hAnsi="Arial" w:cs="Arial"/>
          <w:u w:val="single"/>
        </w:rPr>
        <w:t>B.  "Young adult" means a person 18 to 25 years of age.</w:t>
      </w:r>
    </w:p>
    <w:p w:rsidR="00863644" w:rsidP="00863644">
      <w:pPr>
        <w:ind w:left="360" w:firstLine="360"/>
        <w:rPr>
          <w:rFonts w:ascii="Arial" w:eastAsia="Arial" w:hAnsi="Arial" w:cs="Arial"/>
        </w:rPr>
      </w:pPr>
      <w:bookmarkStart w:id="21" w:name="_PAR__19_d6d3d9db_9d35_4d49_995c_65a6481"/>
      <w:bookmarkEnd w:id="20"/>
      <w:r w:rsidRPr="000B6760">
        <w:rPr>
          <w:rFonts w:ascii="Arial" w:eastAsia="Arial" w:hAnsi="Arial" w:cs="Arial"/>
          <w:b/>
          <w:u w:val="single"/>
        </w:rPr>
        <w:t xml:space="preserve">2.  </w:t>
      </w:r>
      <w:r>
        <w:rPr>
          <w:rFonts w:ascii="Arial" w:eastAsia="Arial" w:hAnsi="Arial" w:cs="Arial"/>
          <w:u w:val="single"/>
        </w:rPr>
        <w:t>Notwithstanding any provision of law to the contrary, the summons, arrest and criminal prosecution of a young adult and court proceedings regarding that young adult are governed by the following.</w:t>
      </w:r>
    </w:p>
    <w:p w:rsidR="00863644" w:rsidP="00863644">
      <w:pPr>
        <w:ind w:left="720"/>
        <w:rPr>
          <w:rFonts w:ascii="Arial" w:eastAsia="Arial" w:hAnsi="Arial" w:cs="Arial"/>
        </w:rPr>
      </w:pPr>
      <w:bookmarkStart w:id="22" w:name="_PAR__20_13add891_b6e1_47e2_97eb_c00cbed"/>
      <w:bookmarkEnd w:id="21"/>
      <w:r>
        <w:rPr>
          <w:rFonts w:ascii="Arial" w:eastAsia="Arial" w:hAnsi="Arial" w:cs="Arial"/>
          <w:u w:val="single"/>
        </w:rPr>
        <w:t>A.  Prior to issuing a summons to or arresting a young adult for the first time for a Class E crime, a law enforcement officer shall issue a warning or require that the young adult be diverted to a program or to other services appropriate to the young adult.</w:t>
      </w:r>
      <w:r>
        <w:rPr>
          <w:rFonts w:ascii="Arial" w:eastAsia="Arial" w:hAnsi="Arial" w:cs="Arial"/>
        </w:rPr>
        <w:t xml:space="preserve">  </w:t>
      </w:r>
    </w:p>
    <w:p w:rsidR="00863644" w:rsidP="00863644">
      <w:pPr>
        <w:ind w:left="720"/>
        <w:rPr>
          <w:rFonts w:ascii="Arial" w:eastAsia="Arial" w:hAnsi="Arial" w:cs="Arial"/>
        </w:rPr>
      </w:pPr>
      <w:bookmarkStart w:id="23" w:name="_PAR__21_61236f15_aa3b_429e_becf_80fd3fc"/>
      <w:bookmarkEnd w:id="22"/>
      <w:r>
        <w:rPr>
          <w:rFonts w:ascii="Arial" w:eastAsia="Arial" w:hAnsi="Arial" w:cs="Arial"/>
          <w:u w:val="single"/>
        </w:rPr>
        <w:t xml:space="preserve">B. Prior to issuing a summons to or arresting a young adult for a Class C, Class D or Class E crime, a law enforcement officer shall determine whether diversion, instead of issuing the summons or arresting the young adult, is a more appropriate course of action. If a law enforcement officer determines pursuant to this paragraph that diversion </w:t>
      </w:r>
      <w:bookmarkStart w:id="24" w:name="_PAGE_SPLIT__a21d3d4e_99a3_4394_85f5_b22"/>
      <w:bookmarkStart w:id="25" w:name="_PAGE__2_89a07d3b_9c93_415c_ac7b_faf8d9f"/>
      <w:bookmarkStart w:id="26" w:name="_PAR__2_639a5c49_50b0_451b_8f62_53893d81"/>
      <w:bookmarkEnd w:id="1"/>
      <w:bookmarkEnd w:id="23"/>
      <w:r>
        <w:rPr>
          <w:rFonts w:ascii="Arial" w:eastAsia="Arial" w:hAnsi="Arial" w:cs="Arial"/>
          <w:u w:val="single"/>
        </w:rPr>
        <w:t>i</w:t>
      </w:r>
      <w:bookmarkEnd w:id="24"/>
      <w:r>
        <w:rPr>
          <w:rFonts w:ascii="Arial" w:eastAsia="Arial" w:hAnsi="Arial" w:cs="Arial"/>
          <w:u w:val="single"/>
        </w:rPr>
        <w:t>s a more appropriate course of action, the law enforcement officer shall provide to the young adult the information on diversion resources available in the prosecutorial district prepared pursuant to subsection 3.</w:t>
      </w:r>
    </w:p>
    <w:p w:rsidR="00863644" w:rsidP="00863644">
      <w:pPr>
        <w:ind w:left="720"/>
        <w:rPr>
          <w:rFonts w:ascii="Arial" w:eastAsia="Arial" w:hAnsi="Arial" w:cs="Arial"/>
        </w:rPr>
      </w:pPr>
      <w:bookmarkStart w:id="27" w:name="_PAR__3_2e54cd7d_b9a8_4839_9d83_85b2ad2e"/>
      <w:bookmarkEnd w:id="26"/>
      <w:r>
        <w:rPr>
          <w:rFonts w:ascii="Arial" w:eastAsia="Arial" w:hAnsi="Arial" w:cs="Arial"/>
          <w:u w:val="single"/>
        </w:rPr>
        <w:t>C. Prior to commencing a criminal case against a young adult for a Class C, Class D or Class E crime, a prosecutor shall determine whether diversion, instead of commencing a criminal case against the young adult, is a more appropriate course of action. If the prosecutor determines pursuant to this paragraph that diversion is a more appropriate course of action, the prosecutor shall provide to the young adult the information on diversion resources available in the prosecutorial district prepared pursuant to subsection 3.</w:t>
      </w:r>
    </w:p>
    <w:p w:rsidR="00863644" w:rsidP="00863644">
      <w:pPr>
        <w:ind w:left="720"/>
        <w:rPr>
          <w:rFonts w:ascii="Arial" w:eastAsia="Arial" w:hAnsi="Arial" w:cs="Arial"/>
        </w:rPr>
      </w:pPr>
      <w:bookmarkStart w:id="28" w:name="_PAR__4_34ccef39_d4d9_4aa4_9249_62968349"/>
      <w:bookmarkEnd w:id="27"/>
      <w:r>
        <w:rPr>
          <w:rFonts w:ascii="Arial" w:eastAsia="Arial" w:hAnsi="Arial" w:cs="Arial"/>
          <w:u w:val="single"/>
        </w:rPr>
        <w:t>D. Prior to a criminal court proceeding against a young adult for a Class C, Class D or Class E crime, the court shall determine whether diversion, instead of a criminal court proceeding against the young adult, is a more appropriate course of action. If the court determines pursuant to this paragraph that diversion is a more appropriate course of action, the court shall provide to the young adult the information on diversion resources available in the prosecutorial district prepared pursuant to subsection 3.</w:t>
      </w:r>
    </w:p>
    <w:p w:rsidR="00863644" w:rsidP="00863644">
      <w:pPr>
        <w:ind w:left="360" w:firstLine="360"/>
        <w:rPr>
          <w:rFonts w:ascii="Arial" w:eastAsia="Arial" w:hAnsi="Arial" w:cs="Arial"/>
        </w:rPr>
      </w:pPr>
      <w:bookmarkStart w:id="29" w:name="_PAR__5_d7799682_bca8_440c_bd3a_cf136684"/>
      <w:bookmarkEnd w:id="28"/>
      <w:r>
        <w:rPr>
          <w:rFonts w:ascii="Arial" w:eastAsia="Arial" w:hAnsi="Arial" w:cs="Arial"/>
          <w:b/>
          <w:u w:val="single"/>
        </w:rPr>
        <w:t xml:space="preserve">3.  </w:t>
      </w:r>
      <w:r>
        <w:rPr>
          <w:rFonts w:ascii="Arial" w:eastAsia="Arial" w:hAnsi="Arial" w:cs="Arial"/>
          <w:u w:val="single"/>
        </w:rPr>
        <w:t>Each district attorney shall prepare and update as needed information on diversion resources available in that district attorney's prosecutorial district or a neighboring district for young adults diverted from the adult criminal justice system pursuant to this section.</w:t>
      </w:r>
    </w:p>
    <w:p w:rsidR="00863644" w:rsidP="00863644">
      <w:pPr>
        <w:ind w:left="360" w:firstLine="360"/>
        <w:rPr>
          <w:rFonts w:ascii="Arial" w:eastAsia="Arial" w:hAnsi="Arial" w:cs="Arial"/>
        </w:rPr>
      </w:pPr>
      <w:bookmarkStart w:id="30" w:name="_PAR__6_f47a96ad_fced_4883_84f3_164483c5"/>
      <w:bookmarkEnd w:id="29"/>
      <w:r>
        <w:rPr>
          <w:rFonts w:ascii="Arial" w:eastAsia="Arial" w:hAnsi="Arial" w:cs="Arial"/>
          <w:b/>
          <w:sz w:val="24"/>
        </w:rPr>
        <w:t xml:space="preserve">Sec. 2.  Effective date. </w:t>
      </w:r>
      <w:r>
        <w:rPr>
          <w:rFonts w:ascii="Arial" w:eastAsia="Arial" w:hAnsi="Arial" w:cs="Arial"/>
        </w:rPr>
        <w:t>This Act takes effect January 1, 2022.'</w:t>
      </w:r>
    </w:p>
    <w:p w:rsidR="00863644" w:rsidP="00863644">
      <w:pPr>
        <w:ind w:left="360" w:firstLine="360"/>
        <w:rPr>
          <w:rFonts w:ascii="Arial" w:eastAsia="Arial" w:hAnsi="Arial" w:cs="Arial"/>
        </w:rPr>
      </w:pPr>
      <w:bookmarkStart w:id="31" w:name="_INSTRUCTION__bd293373_51bd_460b_bfef_87"/>
      <w:bookmarkStart w:id="32" w:name="_PAR__7_6462a5c4_711a_44d3_a1fb_a728d1cd"/>
      <w:bookmarkEnd w:id="14"/>
      <w:bookmarkEnd w:id="30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863644" w:rsidP="0086364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3" w:name="_SUMMARY__b57b26ee_68c8_49ef_8bfd_679f47"/>
      <w:bookmarkStart w:id="34" w:name="_PAR__8_a79daec4_e9fd_4a74_895d_368cf5e2"/>
      <w:bookmarkEnd w:id="31"/>
      <w:bookmarkEnd w:id="32"/>
      <w:r>
        <w:rPr>
          <w:rFonts w:ascii="Arial" w:eastAsia="Arial" w:hAnsi="Arial" w:cs="Arial"/>
          <w:b/>
          <w:sz w:val="24"/>
        </w:rPr>
        <w:t>SUMMARY</w:t>
      </w:r>
    </w:p>
    <w:p w:rsidR="00863644" w:rsidP="00863644">
      <w:pPr>
        <w:ind w:left="360" w:firstLine="360"/>
        <w:rPr>
          <w:rFonts w:ascii="Arial" w:eastAsia="Arial" w:hAnsi="Arial" w:cs="Arial"/>
        </w:rPr>
      </w:pPr>
      <w:bookmarkStart w:id="35" w:name="_PAR__9_3c347d48_3ba3_45b5_ae62_dfb46a1a"/>
      <w:bookmarkEnd w:id="34"/>
      <w:r>
        <w:rPr>
          <w:rFonts w:ascii="Arial" w:eastAsia="Arial" w:hAnsi="Arial" w:cs="Arial"/>
        </w:rPr>
        <w:t>This amendment is the majority report of the committee.  This amendment replaces the bill. This amendment defines "diversion" and "young adult."</w:t>
      </w:r>
    </w:p>
    <w:p w:rsidR="00863644" w:rsidP="00863644">
      <w:pPr>
        <w:ind w:left="360" w:firstLine="360"/>
        <w:rPr>
          <w:rFonts w:ascii="Arial" w:eastAsia="Arial" w:hAnsi="Arial" w:cs="Arial"/>
        </w:rPr>
      </w:pPr>
      <w:bookmarkStart w:id="36" w:name="_PAR__10_d3743f7a_a14d_4d74_8b57_3a2726e"/>
      <w:bookmarkEnd w:id="35"/>
      <w:r>
        <w:rPr>
          <w:rFonts w:ascii="Arial" w:eastAsia="Arial" w:hAnsi="Arial" w:cs="Arial"/>
        </w:rPr>
        <w:t>The amendment requires diversion to programs and services for young adults as follows:</w:t>
      </w:r>
    </w:p>
    <w:p w:rsidR="00863644" w:rsidP="00863644">
      <w:pPr>
        <w:ind w:left="360" w:firstLine="360"/>
        <w:rPr>
          <w:rFonts w:ascii="Arial" w:eastAsia="Arial" w:hAnsi="Arial" w:cs="Arial"/>
        </w:rPr>
      </w:pPr>
      <w:bookmarkStart w:id="37" w:name="_PAR__11_a6f80198_c3f8_4c50_9f7d_febbdcc"/>
      <w:bookmarkEnd w:id="36"/>
      <w:r>
        <w:rPr>
          <w:rFonts w:ascii="Arial" w:eastAsia="Arial" w:hAnsi="Arial" w:cs="Arial"/>
        </w:rPr>
        <w:t xml:space="preserve">1.  Prior to issuing a summons to or arresting a young adult for the first time for a Class E crime, a law enforcement officer is required to issue a warning or require that the young adult be diverted to a program or to other services appropriate to the young adult;  </w:t>
      </w:r>
    </w:p>
    <w:p w:rsidR="00863644" w:rsidP="00863644">
      <w:pPr>
        <w:ind w:left="360" w:firstLine="360"/>
        <w:rPr>
          <w:rFonts w:ascii="Arial" w:eastAsia="Arial" w:hAnsi="Arial" w:cs="Arial"/>
        </w:rPr>
      </w:pPr>
      <w:bookmarkStart w:id="38" w:name="_PAR__12_89afc83c_b79a_429e_ae93_a4c8730"/>
      <w:bookmarkEnd w:id="37"/>
      <w:r>
        <w:rPr>
          <w:rFonts w:ascii="Arial" w:eastAsia="Arial" w:hAnsi="Arial" w:cs="Arial"/>
        </w:rPr>
        <w:t>2.  Prior to issuing a summons to or arresting a young adult for a Class C, Class D or Class E crime, a law enforcement officer is required to determine whether diversion, instead of issuing the summons or arresting the young adult, is a more appropriate course of action.  If the law enforcement officer determines that diversion is a more appropriate course of action, the law enforcement officer is required to provide information on diversion resources available in the prosecutorial district;</w:t>
      </w:r>
    </w:p>
    <w:p w:rsidR="00863644" w:rsidP="00863644">
      <w:pPr>
        <w:ind w:left="360" w:firstLine="360"/>
        <w:rPr>
          <w:rFonts w:ascii="Arial" w:eastAsia="Arial" w:hAnsi="Arial" w:cs="Arial"/>
        </w:rPr>
      </w:pPr>
      <w:bookmarkStart w:id="39" w:name="_PAR__13_9f249555_0d3f_48a9_a37f_0757cf8"/>
      <w:bookmarkEnd w:id="38"/>
      <w:r>
        <w:rPr>
          <w:rFonts w:ascii="Arial" w:eastAsia="Arial" w:hAnsi="Arial" w:cs="Arial"/>
        </w:rPr>
        <w:t xml:space="preserve">3.  Prior to commencing a criminal case against a young adult for a </w:t>
      </w:r>
      <w:r w:rsidRPr="00627E86">
        <w:rPr>
          <w:rFonts w:ascii="Arial" w:eastAsia="Arial" w:hAnsi="Arial" w:cs="Arial"/>
        </w:rPr>
        <w:t>Class C, Class D or Class E</w:t>
      </w:r>
      <w:r>
        <w:rPr>
          <w:rFonts w:ascii="Arial" w:eastAsia="Arial" w:hAnsi="Arial" w:cs="Arial"/>
        </w:rPr>
        <w:t xml:space="preserve"> crime, a prosecutor is required to determine whether diversion, instead of commencing a criminal case against the young adult, is a more appropriate course of action.  If the prosecutor determines that diversion is a more appropriate course of action, the prosecutor is required to provide information on diversion resources available in the prosecutorial district; and</w:t>
      </w:r>
    </w:p>
    <w:p w:rsidR="00863644" w:rsidP="00863644">
      <w:pPr>
        <w:ind w:left="360" w:firstLine="360"/>
        <w:rPr>
          <w:rFonts w:ascii="Arial" w:eastAsia="Arial" w:hAnsi="Arial" w:cs="Arial"/>
        </w:rPr>
      </w:pPr>
      <w:bookmarkStart w:id="40" w:name="_PAGE__3_9ef85c0f_797e_4572_9082_81484f8"/>
      <w:bookmarkStart w:id="41" w:name="_PAR__2_00951523_638d_4648_a9d1_a3318a36"/>
      <w:bookmarkEnd w:id="25"/>
      <w:bookmarkEnd w:id="39"/>
      <w:r>
        <w:rPr>
          <w:rFonts w:ascii="Arial" w:eastAsia="Arial" w:hAnsi="Arial" w:cs="Arial"/>
        </w:rPr>
        <w:t xml:space="preserve">4.  Prior to a criminal court proceeding against a young adult for a </w:t>
      </w:r>
      <w:r w:rsidRPr="00627E86">
        <w:rPr>
          <w:rFonts w:ascii="Arial" w:eastAsia="Arial" w:hAnsi="Arial" w:cs="Arial"/>
        </w:rPr>
        <w:t>Class C, Class D or Class E</w:t>
      </w:r>
      <w:r>
        <w:rPr>
          <w:rFonts w:ascii="Arial" w:eastAsia="Arial" w:hAnsi="Arial" w:cs="Arial"/>
        </w:rPr>
        <w:t xml:space="preserve"> crime, the court is required to determine whether diversion, instead of a criminal court proceeding against the young adult, is a more appropriate course of action. If the court determines that diversion is a more appropriate course of action, the court is required to provide information on diversion resources available in the prosecutorial district.</w:t>
      </w:r>
    </w:p>
    <w:p w:rsidR="00863644" w:rsidP="00863644">
      <w:pPr>
        <w:keepNext/>
        <w:ind w:left="360" w:firstLine="360"/>
        <w:rPr>
          <w:rFonts w:ascii="Arial" w:eastAsia="Arial" w:hAnsi="Arial" w:cs="Arial"/>
        </w:rPr>
      </w:pPr>
      <w:bookmarkStart w:id="42" w:name="_PAR__3_eb4991ad_45df_4c7b_91a7_8a78e624"/>
      <w:bookmarkEnd w:id="41"/>
      <w:r>
        <w:rPr>
          <w:rFonts w:ascii="Arial" w:eastAsia="Arial" w:hAnsi="Arial" w:cs="Arial"/>
        </w:rPr>
        <w:t>The amendment provides an effective date of January 1, 2022.</w:t>
      </w:r>
    </w:p>
    <w:p w:rsidR="00863644" w:rsidP="00863644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43" w:name="_FISCAL_NOTE_REQUIRED__6e12e0fb_5292_473"/>
      <w:bookmarkStart w:id="44" w:name="_PAR__4_fd671f75_e964_4d73_92e3_054f7f0b"/>
      <w:bookmarkEnd w:id="42"/>
      <w:r>
        <w:rPr>
          <w:rFonts w:ascii="Arial" w:eastAsia="Arial" w:hAnsi="Arial" w:cs="Arial"/>
          <w:b/>
        </w:rPr>
        <w:t>FISCAL NOTE REQUIRED</w:t>
      </w:r>
    </w:p>
    <w:p w:rsidR="00000000" w:rsidRPr="00863644" w:rsidP="00863644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45" w:name="_PAR__5_3df71c5a_3bf6_4a54_b524_ea2f4044"/>
      <w:bookmarkEnd w:id="44"/>
      <w:r>
        <w:rPr>
          <w:rFonts w:ascii="Arial" w:eastAsia="Arial" w:hAnsi="Arial" w:cs="Arial"/>
          <w:b/>
        </w:rPr>
        <w:t>(See attached)</w:t>
      </w:r>
      <w:bookmarkEnd w:id="33"/>
      <w:bookmarkEnd w:id="40"/>
      <w:bookmarkEnd w:id="43"/>
      <w:bookmarkEnd w:id="45"/>
    </w:p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LR1811,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Divert Young Adults from the Adult Criminal Justice System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B6760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27E86"/>
    <w:rsid w:val="00641982"/>
    <w:rsid w:val="006714D5"/>
    <w:rsid w:val="00695EDF"/>
    <w:rsid w:val="006D40C3"/>
    <w:rsid w:val="007D72C8"/>
    <w:rsid w:val="007F3B1E"/>
    <w:rsid w:val="00801F19"/>
    <w:rsid w:val="00806421"/>
    <w:rsid w:val="00863644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131175</ItemId>
    <LRId>67876</LRId>
    <ParentItemId>128968</ParentItemId>
    <LRNumber>1811</LRNumber>
    <LDNumber>847</LDNumber>
    <PaperNumber>HP0615</PaperNumber>
    <ItemNumber>2</ItemNumber>
    <Legislature>130</Legislature>
    <LegislatureDescription>130th Legislature</LegislatureDescription>
    <Session>S1</Session>
    <SessionDescription>First Special Session</SessionDescription>
    <RequestTypeId>1</RequestTypeId>
    <RequestItemTypeCode>A</RequestItemTypeCode>
    <ItemBillTypeId>1</ItemBillTypeId>
    <AmendmentTypeCode>C</AmendmentTypeCode>
    <ParentRequestItemTypeCode>K</ParentRequestItemTypeCode>
    <IsConfidential>false</IsConfidential>
    <EmergencyFlag>X</EmergencyFlag>
    <StateMandateFlag>X</StateMandateFlag>
    <ResolvePublicLandFlag>X</ResolvePublicLandFlag>
    <BondIssueFlag>X</BondIssueFlag>
    <ParentBondIssueFlag>N</ParentBondIssueFlag>
    <ConfirmationProcedureFlag>X</ConfirmationProcedureFlag>
    <IsErrorsBill>false</IsErrorsBill>
    <LeadCommitteeName>Criminal Justice and Public Safety</LeadCommitteeName>
    <LRTitle>An Act To Divert Older Youth from the Adult Criminal Justice System</LRTitle>
    <ItemTitle>An Act To Divert Young Adults from the Adult Criminal Justice System</ItemTitle>
    <ParentItemTitle>An Act To Divert Older Youth from the Adult Criminal Justice System</ParentItemTitle>
    <ShortTitle1>DIVERT YOUNG ADULTS FROM THE </ShortTitle1>
    <ShortTitle2>ADULT CRIMINAL JUSTICE SYSTEM</ShortTitle2>
    <Chamber>H</Chamber>
    <DraftingCycleCount>1</DraftingCycleCount>
    <LatestDraftingActionId>95</LatestDraftingActionId>
    <LatestDraftingActionDate>2021-06-07T10:51:24.073</LatestDraftingActionDate>
    <LatestDrafterName>jorbeton</LatestDrafterName>
    <LatestProoferName>sreid</LatestProoferName>
    <LatestTechName>adumont</LatestTechName>
    <CurrentCustodyInitials>SENDQ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CheckIn>
            <OOXML>&lt;?xml version="1.0"?&gt;&lt;pkg:package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 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 /&gt;&lt;Relationship Id="rId6" Type="http://schemas.openxmlformats.org/officeDocument/2006/relationships/footer" Target="footer1.xml" 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w:rsidR="00863644" w:rsidRDefault="00863644" w:rsidP="00863644"&gt;&lt;w:pPr&gt;&lt;w:spacing w:after="240" /&gt;&lt;w:ind w:left="360" /&gt;&lt;w:jc w:val="right" /&gt;&lt;w:rPr&gt;&lt;w:caps /&gt;&lt;/w:rPr&gt;&lt;/w:pPr&gt;&lt;w:bookmarkStart w:id="0" w:name="_AMEND_TITLE__34c90a8e_7182_4d6c_8122_f8" /&gt;&lt;w:bookmarkStart w:id="1" w:name="_PAGE__1_ce19c278_c380_46a5_9c44_f763550" /&gt;&lt;w:bookmarkStart w:id="2" w:name="_PAR__2_86421021_eb61_4f2f_afb1_19b0857b" /&gt;&lt;w:r&gt;&lt;w:rPr&gt;&lt;w:caps /&gt;&lt;/w:rPr&gt;&lt;w:t&gt;L.D. 847&lt;/w:t&gt;&lt;/w:r&gt;&lt;/w:p&gt;&lt;w:p w:rsidR="00863644" w:rsidRDefault="00863644" w:rsidP="00863644"&gt;&lt;w:pPr&gt;&lt;w:tabs&gt;&lt;w:tab w:val="right" w:pos="8928" /&gt;&lt;/w:tabs&gt;&lt;w:spacing w:after="360" /&gt;&lt;w:ind w:left="360" /&gt;&lt;/w:pPr&gt;&lt;w:bookmarkStart w:id="3" w:name="_PAR__3_3751eb44_cac1_427b_a508_4dd4dff0" /&gt;&lt;w:bookmarkEnd w:id="2" /&gt;&lt;w:r&gt;&lt;w:t&gt;Date:&lt;/w:t&gt;&lt;/w:r&gt;&lt;w:r&gt;&lt;w:tab /&gt;&lt;w:t&gt;(Filing No. H-         )&lt;/w:t&gt;&lt;/w:r&gt;&lt;/w:p&gt;&lt;w:p w:rsidR="00863644" w:rsidRDefault="00863644" w:rsidP="00863644"&gt;&lt;w:pPr&gt;&lt;w:spacing w:before="600" w:after="300" /&gt;&lt;w:ind w:left="360" /&gt;&lt;w:jc w:val="center" /&gt;&lt;w:outlineLvl w:val="0" /&gt;&lt;/w:pPr&gt;&lt;w:bookmarkStart w:id="4" w:name="_PAR__4_b2ab6a1e_cd17_41ea_9570_bc390d82" /&gt;&lt;w:bookmarkEnd w:id="3" /&gt;&lt;w:r&gt;&lt;w:rPr&gt;&lt;w:rFonts w:cs="Arial" /&gt;&lt;w:b /&gt;&lt;w:bCs /&gt;&lt;w:caps /&gt;&lt;w:sz w:val="24" /&gt;&lt;w:szCs w:val="32" /&gt;&lt;/w:rPr&gt;&lt;w:t xml:space="preserve"&gt;Criminal Justice and Public Safety &lt;/w:t&gt;&lt;/w:r&gt;&lt;/w:p&gt;&lt;w:p w:rsidR="00863644" w:rsidRDefault="00863644" w:rsidP="00863644"&gt;&lt;w:pPr&gt;&lt;w:spacing w:before="60" w:after="60" /&gt;&lt;w:ind w:left="720" /&gt;&lt;/w:pPr&gt;&lt;w:bookmarkStart w:id="5" w:name="_PAR__5_1dd32bea_0b22_4efa_a272_72c403ac" /&gt;&lt;w:bookmarkEnd w:id="4" /&gt;&lt;w:r&gt;&lt;w:t&gt;Reproduced and distributed under the direction of the Clerk of the House.&lt;/w:t&gt;&lt;/w:r&gt;&lt;/w:p&gt;&lt;w:p w:rsidR="00863644" w:rsidRDefault="00863644" w:rsidP="00863644"&gt;&lt;w:pPr&gt;&lt;w:spacing w:before="160"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w:id="6" w:name="_PAR__6_c404bc0c_35bf_45d5_bf07_e2be2a79" /&gt;&lt;w:bookmarkEnd w:id="5" /&gt;&lt;w:r&gt;&lt;w:rPr&gt;&lt;w:rFonts w:cs="Arial" /&gt;&lt;w:b /&gt;&lt;w:bCs /&gt;&lt;w:caps /&gt;&lt;w:sz w:val="24" /&gt;&lt;w:szCs w:val="32" /&gt;&lt;/w:rPr&gt;&lt;w:t&gt;STATE OF MAINE&lt;/w:t&gt;&lt;/w:r&gt;&lt;/w:p&gt;&lt;w:p w:rsidR="00863644" w:rsidRDefault="00863644" w:rsidP="00863644"&gt;&lt;w:pPr&gt;&lt;w:spacing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w:id="7" w:name="_PAR__7_f72c2956_5949_4740_bb8f_e76ce49a" /&gt;&lt;w:bookmarkEnd w:id="6" /&gt;&lt;w:r&gt;&lt;w:rPr&gt;&lt;w:rFonts w:cs="Arial" /&gt;&lt;w:b /&gt;&lt;w:bCs /&gt;&lt;w:caps /&gt;&lt;w:sz w:val="24" /&gt;&lt;w:szCs w:val="32" /&gt;&lt;/w:rPr&gt;&lt;w:t&gt;HOUSE OF REPRESENTATIVES&lt;/w:t&gt;&lt;/w:r&gt;&lt;/w:p&gt;&lt;w:p w:rsidR="00863644" w:rsidRDefault="00863644" w:rsidP="00863644"&gt;&lt;w:pPr&gt;&lt;w:spacing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w:id="8" w:name="_PAR__8_f2ad7f68_9649_4d0e_bfdc_427b8441" /&gt;&lt;w:bookmarkEnd w:id="7" /&gt;&lt;w:r&gt;&lt;w:rPr&gt;&lt;w:rFonts w:cs="Arial" /&gt;&lt;w:b /&gt;&lt;w:bCs /&gt;&lt;w:caps /&gt;&lt;w:sz w:val="24" /&gt;&lt;w:szCs w:val="32" /&gt;&lt;/w:rPr&gt;&lt;w:t&gt;130th Legislature&lt;/w:t&gt;&lt;/w:r&gt;&lt;/w:p&gt;&lt;w:p w:rsidR="00863644" w:rsidRDefault="00863644" w:rsidP="00863644"&gt;&lt;w:pPr&gt;&lt;w:spacing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w:id="9" w:name="_PAR__9_3ad87c5f_65ec_4a32_bfc3_4d0b3cd2" /&gt;&lt;w:bookmarkEnd w:id="8" /&gt;&lt;w:r&gt;&lt;w:rPr&gt;&lt;w:rFonts w:cs="Arial" /&gt;&lt;w:b /&gt;&lt;w:bCs /&gt;&lt;w:caps /&gt;&lt;w:sz w:val="24" /&gt;&lt;w:szCs w:val="32" /&gt;&lt;/w:rPr&gt;&lt;w:t&gt;First Special Session&lt;/w:t&gt;&lt;/w:r&gt;&lt;/w:p&gt;&lt;w:p w:rsidR="00863644" w:rsidRDefault="00863644" w:rsidP="00863644"&gt;&lt;w:pPr&gt;&lt;w:spacing w:before="400" w:after="200" /&gt;&lt;w:ind w:left="360" w:firstLine="360" /&gt;&lt;/w:pPr&gt;&lt;w:bookmarkStart w:id="10" w:name="_PAR__10_6aba11a9_e878_4242_ba6a_2fbeeea" /&gt;&lt;w:bookmarkEnd w:id="9" /&gt;&lt;w:r&gt;&lt;w:rPr&gt;&lt;w:szCs w:val="22" /&gt;&lt;/w:rPr&gt;&lt;w:t&gt;COMMITTEE AMENDMENT “      ” to H.P. 615, L.D. 847, “An Act To Divert Older Youth from the Adult Criminal Justice System”&lt;/w:t&gt;&lt;/w:r&gt;&lt;/w:p&gt;&lt;w:p w:rsidR="00863644" w:rsidRDefault="00863644" w:rsidP="00863644"&gt;&lt;w:pPr&gt;&lt;w:ind w:left="360" w:firstLine="360" /&gt;&lt;/w:pPr&gt;&lt;w:bookmarkStart w:id="11" w:name="_INSTRUCTION__4fa5eaea_7186_45b3_9664_a6" /&gt;&lt;w:bookmarkStart w:id="12" w:name="_PAR__11_74e6bb89_dac7_4dbc_950d_eb0f5ba" /&gt;&lt;w:bookmarkEnd w:id="0" /&gt;&lt;w:bookmarkEnd w:id="10" /&gt;&lt;w:r&gt;&lt;w:t&gt;Amend the bill by striking out the title and substituting the following:&lt;/w:t&gt;&lt;/w:r&gt;&lt;/w:p&gt;&lt;w:p w:rsidR="00863644" w:rsidRDefault="00863644" w:rsidP="00863644"&gt;&lt;w:pPr&gt;&lt;w:ind w:left="360" /&gt;&lt;/w:pPr&gt;&lt;w:bookmarkStart w:id="13" w:name="_PAR__12_c3d63cd4_53af_4c00_9b0c_b7f64ab" /&gt;&lt;w:bookmarkEnd w:id="12" /&gt;&lt;w:r&gt;&lt;w:rPr&gt;&lt;w:b /&gt;&lt;/w:rPr&gt;&lt;w:t&gt;'An Act To Divert Young Adults from the Adult Criminal Justice System'&lt;/w:t&gt;&lt;/w:r&gt;&lt;/w:p&gt;&lt;w:p w:rsidR="00863644" w:rsidRDefault="00863644" w:rsidP="00863644"&gt;&lt;w:pPr&gt;&lt;w:ind w:left="360" w:firstLine="360" /&gt;&lt;/w:pPr&gt;&lt;w:bookmarkStart w:id="14" w:name="_INSTRUCTION__e11b9581_b31b_4826_87ea_ad" /&gt;&lt;w:bookmarkStart w:id="15" w:name="_PAR__13_af05d868_a527_45cb_a6f8_15892a2" /&gt;&lt;w:bookmarkEnd w:id="11" /&gt;&lt;w:bookmarkEnd w:id="13" /&gt;&lt;w:r&gt;&lt;w:t&gt;Amend the bill by striking out everything after the enacting clause and inserting the following:&lt;/w:t&gt;&lt;/w:r&gt;&lt;/w:p&gt;&lt;w:p w:rsidR="00863644" w:rsidRDefault="00863644" w:rsidP="00863644"&gt;&lt;w:pPr&gt;&lt;w:ind w:left="360" w:firstLine="360" /&gt;&lt;/w:pPr&gt;&lt;w:bookmarkStart w:id="16" w:name="_PAR__14_4542eaec_6369_4982_a917_ab1d67c" /&gt;&lt;w:bookmarkEnd w:id="15" /&gt;&lt;w:r&gt;&lt;w:t&gt;'&lt;/w:t&gt;&lt;/w:r&gt;&lt;w:r&gt;&lt;w:rPr&gt;&lt;w:b /&gt;&lt;w:sz w:val="24" /&gt;&lt;/w:rPr&gt;&lt;w:t&gt;Sec. 1.  17-A MRSA §10-B&lt;/w:t&gt;&lt;/w:r&gt;&lt;w:r&gt;&lt;w:t xml:space="preserve"&gt; is enacted to read:&lt;/w:t&gt;&lt;/w:r&gt;&lt;/w:p&gt;&lt;w:p w:rsidR="00863644" w:rsidRDefault="00863644" w:rsidP="00863644"&gt;&lt;w:pPr&gt;&lt;w:ind w:left="1080" w:hanging="720" /&gt;&lt;w:rPr&gt;&lt;w:b /&gt;&lt;/w:rPr&gt;&lt;/w:pPr&gt;&lt;w:bookmarkStart w:id="17" w:name="_PAR__15_04818892_53cd_4bda_84ff_41b3c33" /&gt;&lt;w:bookmarkEnd w:id="16" /&gt;&lt;w:r&gt;&lt;w:rPr&gt;&lt;w:b /&gt;&lt;w:u w:val="single" /&gt;&lt;/w:rPr&gt;&lt;w:t&gt;§10-B.  Jurisdiction over young adults; required procedures&lt;/w:t&gt;&lt;/w:r&gt;&lt;/w:p&gt;&lt;w:p w:rsidR="00863644" w:rsidRDefault="00863644" w:rsidP="00863644"&gt;&lt;w:pPr&gt;&lt;w:ind w:left="360" w:firstLine="360" /&gt;&lt;/w:pPr&gt;&lt;w:bookmarkStart w:id="18" w:name="_PAR__16_2d3ca2c2_8cb1_4ea1_b593_0457965" /&gt;&lt;w:bookmarkEnd w:id="17" /&gt;&lt;w:r w:rsidRPr="000B6760"&gt;&lt;w:rPr&gt;&lt;w:b /&gt;&lt;w:u w:val="single" /&gt;&lt;/w:rPr&gt;&lt;w:t xml:space="preserve"&gt;1.  &lt;/w:t&gt;&lt;/w:r&gt;&lt;w:r&gt;&lt;w:rPr&gt;&lt;w:u w:val="single" /&gt;&lt;/w:rPr&gt;&lt;w:t&gt;For the purposes of this section, unless the context otherwise indicates, the following terms have the following meanings.&lt;/w:t&gt;&lt;/w:r&gt;&lt;/w:p&gt;&lt;w:p w:rsidR="00863644" w:rsidRDefault="00863644" w:rsidP="00863644"&gt;&lt;w:pPr&gt;&lt;w:ind w:left="720" /&gt;&lt;/w:pPr&gt;&lt;w:bookmarkStart w:id="19" w:name="_PAR__17_00829150_1fdb_4dd2_bacb_3ee1a88" /&gt;&lt;w:bookmarkEnd w:id="18" /&gt;&lt;w:r&gt;&lt;w:rPr&gt;&lt;w:u w:val="single" /&gt;&lt;/w:rPr&gt;&lt;w:t&gt;A.  "Diversion" means providing information on community-based programs or services that address the daily living needs of a young adult, including but not limited to the need for housing assistance; health care; behavioral health or substance use disorder assessment, treatment and services; restorative justice; social services and mentoring; and employment services.&lt;/w:t&gt;&lt;/w:r&gt;&lt;/w:p&gt;&lt;w:p w:rsidR="00863644" w:rsidRDefault="00863644" w:rsidP="00863644"&gt;&lt;w:pPr&gt;&lt;w:ind w:left="720" /&gt;&lt;/w:pPr&gt;&lt;w:bookmarkStart w:id="20" w:name="_PAR__18_c47a0cdc_f8a2_4ebb_a71c_4c3b09a" /&gt;&lt;w:bookmarkEnd w:id="19" /&gt;&lt;w:r&gt;&lt;w:rPr&gt;&lt;w:u w:val="single" /&gt;&lt;/w:rPr&gt;&lt;w:t&gt;B.  "Young adult" means a person 18 to 25 years of age.&lt;/w:t&gt;&lt;/w:r&gt;&lt;/w:p&gt;&lt;w:p w:rsidR="00863644" w:rsidRDefault="00863644" w:rsidP="00863644"&gt;&lt;w:pPr&gt;&lt;w:ind w:left="360" w:firstLine="360" /&gt;&lt;/w:pPr&gt;&lt;w:bookmarkStart w:id="21" w:name="_PAR__19_d6d3d9db_9d35_4d49_995c_65a6481" /&gt;&lt;w:bookmarkEnd w:id="20" /&gt;&lt;w:r w:rsidRPr="000B6760"&gt;&lt;w:rPr&gt;&lt;w:b /&gt;&lt;w:u w:val="single" /&gt;&lt;/w:rPr&gt;&lt;w:t xml:space="preserve"&gt;2.  &lt;/w:t&gt;&lt;/w:r&gt;&lt;w:r&gt;&lt;w:rPr&gt;&lt;w:u w:val="single" /&gt;&lt;/w:rPr&gt;&lt;w:t&gt;Notwithstanding any provision of law to the contrary, the summons, arrest and criminal prosecution of a young adult and court proceedings regarding that young adult are governed by the following.&lt;/w:t&gt;&lt;/w:r&gt;&lt;/w:p&gt;&lt;w:p w:rsidR="00863644" w:rsidRDefault="00863644" w:rsidP="00863644"&gt;&lt;w:pPr&gt;&lt;w:ind w:left="720" /&gt;&lt;/w:pPr&gt;&lt;w:bookmarkStart w:id="22" w:name="_PAR__20_13add891_b6e1_47e2_97eb_c00cbed" /&gt;&lt;w:bookmarkEnd w:id="21" /&gt;&lt;w:r&gt;&lt;w:rPr&gt;&lt;w:u w:val="single" /&gt;&lt;/w:rPr&gt;&lt;w:t&gt;A.  Prior to issuing a summons to or arresting a young adult for the first time for a Class E crime, a law enforcement officer shall issue a warning or require that the young adult be diverted to a program or to other services appropriate to the young adult.&lt;/w:t&gt;&lt;/w:r&gt;&lt;w:r&gt;&lt;w:t xml:space="preserve"&gt;  &lt;/w:t&gt;&lt;/w:r&gt;&lt;/w:p&gt;&lt;w:p w:rsidR="00863644" w:rsidRDefault="00863644" w:rsidP="00863644"&gt;&lt;w:pPr&gt;&lt;w:ind w:left="720" /&gt;&lt;/w:pPr&gt;&lt;w:bookmarkStart w:id="23" w:name="_PAR__21_61236f15_aa3b_429e_becf_80fd3fc" /&gt;&lt;w:bookmarkEnd w:id="22" /&gt;&lt;w:r&gt;&lt;w:rPr&gt;&lt;w:u w:val="single" /&gt;&lt;/w:rPr&gt;&lt;w:t xml:space="preserve"&gt;B. Prior to issuing a summons to or arresting a young adult for a Class C, Class D or Class E crime, a law enforcement officer shall determine whether diversion, instead of issuing the summons or arresting the young adult, is a more appropriate course of action. If a law enforcement officer determines pursuant to this paragraph that diversion &lt;/w:t&gt;&lt;/w:r&gt;&lt;w:bookmarkStart w:id="24" w:name="_PAGE_SPLIT__a21d3d4e_99a3_4394_85f5_b22" /&gt;&lt;w:bookmarkStart w:id="25" w:name="_PAGE__2_89a07d3b_9c93_415c_ac7b_faf8d9f" /&gt;&lt;w:bookmarkStart w:id="26" w:name="_PAR__2_639a5c49_50b0_451b_8f62_53893d81" /&gt;&lt;w:bookmarkEnd w:id="1" /&gt;&lt;w:bookmarkEnd w:id="23" /&gt;&lt;w:r&gt;&lt;w:rPr&gt;&lt;w:u w:val="single" /&gt;&lt;/w:rPr&gt;&lt;w:t&gt;i&lt;/w:t&gt;&lt;/w:r&gt;&lt;w:bookmarkEnd w:id="24" /&gt;&lt;w:r&gt;&lt;w:rPr&gt;&lt;w:u w:val="single" /&gt;&lt;/w:rPr&gt;&lt;w:t&gt;s a more appropriate course of action, the law enforcement officer shall provide to the young adult the information on diversion resources available in the prosecutorial district prepared pursuant to subsection 3.&lt;/w:t&gt;&lt;/w:r&gt;&lt;/w:p&gt;&lt;w:p w:rsidR="00863644" w:rsidRDefault="00863644" w:rsidP="00863644"&gt;&lt;w:pPr&gt;&lt;w:ind w:left="720" /&gt;&lt;/w:pPr&gt;&lt;w:bookmarkStart w:id="27" w:name="_PAR__3_2e54cd7d_b9a8_4839_9d83_85b2ad2e" /&gt;&lt;w:bookmarkEnd w:id="26" /&gt;&lt;w:r&gt;&lt;w:rPr&gt;&lt;w:u w:val="single" /&gt;&lt;/w:rPr&gt;&lt;w:t&gt;C. Prior to commencing a criminal case against a young adult for a Class C, Class D or Class E crime, a prosecutor shall determine whether diversion, instead of commencing a criminal case against the young adult, is a more appropriate course of action. If the prosecutor determines pursuant to this paragraph that diversion is a more appropriate course of action, the prosecutor shall provide to the young adult the information on diversion resources available in the prosecutorial district prepared pursuant to subsection 3.&lt;/w:t&gt;&lt;/w:r&gt;&lt;/w:p&gt;&lt;w:p w:rsidR="00863644" w:rsidRDefault="00863644" w:rsidP="00863644"&gt;&lt;w:pPr&gt;&lt;w:ind w:left="720" /&gt;&lt;/w:pPr&gt;&lt;w:bookmarkStart w:id="28" w:name="_PAR__4_34ccef39_d4d9_4aa4_9249_62968349" /&gt;&lt;w:bookmarkEnd w:id="27" /&gt;&lt;w:r&gt;&lt;w:rPr&gt;&lt;w:u w:val="single" /&gt;&lt;/w:rPr&gt;&lt;w:t&gt;D. Prior to a criminal court proceeding against a young adult for a Class C, Class D or Class E crime, the court shall determine whether diversion, instead of a criminal court proceeding against the young adult, is a more appropriate course of action. If the court determines pursuant to this paragraph that diversion is a more appropriate course of action, the court shall provide to the young adult the information on diversion resources available in the prosecutorial district prepared pursuant to subsection 3.&lt;/w:t&gt;&lt;/w:r&gt;&lt;/w:p&gt;&lt;w:p w:rsidR="00863644" w:rsidRDefault="00863644" w:rsidP="00863644"&gt;&lt;w:pPr&gt;&lt;w:ind w:left="360" w:firstLine="360" /&gt;&lt;/w:pPr&gt;&lt;w:bookmarkStart w:id="29" w:name="_PAR__5_d7799682_bca8_440c_bd3a_cf136684" /&gt;&lt;w:bookmarkEnd w:id="28" /&gt;&lt;w:r&gt;&lt;w:rPr&gt;&lt;w:b /&gt;&lt;w:u w:val="single" /&gt;&lt;/w:rPr&gt;&lt;w:t xml:space="preserve"&gt;3.  &lt;/w:t&gt;&lt;/w:r&gt;&lt;w:r&gt;&lt;w:rPr&gt;&lt;w:u w:val="single" /&gt;&lt;/w:rPr&gt;&lt;w:t&gt;Each district attorney shall prepare and update as needed information on diversion resources available in that district attorney's prosecutorial district or a neighboring district for young adults diverted from the adult criminal justice system pursuant to this section.&lt;/w:t&gt;&lt;/w:r&gt;&lt;/w:p&gt;&lt;w:p w:rsidR="00863644" w:rsidRDefault="00863644" w:rsidP="00863644"&gt;&lt;w:pPr&gt;&lt;w:ind w:left="360" w:firstLine="360" /&gt;&lt;/w:pPr&gt;&lt;w:bookmarkStart w:id="30" w:name="_PAR__6_f47a96ad_fced_4883_84f3_164483c5" /&gt;&lt;w:bookmarkEnd w:id="29" /&gt;&lt;w:r&gt;&lt;w:rPr&gt;&lt;w:b /&gt;&lt;w:sz w:val="24" /&gt;&lt;/w:rPr&gt;&lt;w:t xml:space="preserve"&gt;Sec. 2.  Effective date. &lt;/w:t&gt;&lt;/w:r&gt;&lt;w:r&gt;&lt;w:t&gt;This Act takes effect January 1, 2022.'&lt;/w:t&gt;&lt;/w:r&gt;&lt;/w:p&gt;&lt;w:p w:rsidR="00863644" w:rsidRDefault="00863644" w:rsidP="00863644"&gt;&lt;w:pPr&gt;&lt;w:ind w:left="360" w:firstLine="360" /&gt;&lt;/w:pPr&gt;&lt;w:bookmarkStart w:id="31" w:name="_INSTRUCTION__bd293373_51bd_460b_bfef_87" /&gt;&lt;w:bookmarkStart w:id="32" w:name="_PAR__7_6462a5c4_711a_44d3_a1fb_a728d1cd" /&gt;&lt;w:bookmarkEnd w:id="14" /&gt;&lt;w:bookmarkEnd w:id="30" /&gt;&lt;w:r&gt;&lt;w:t&gt;Amend the bill by relettering or renumbering any nonconsecutive Part letter or section number to read consecutively.&lt;/w:t&gt;&lt;/w:r&gt;&lt;/w:p&gt;&lt;w:p w:rsidR="00863644" w:rsidRDefault="00863644" w:rsidP="00863644"&gt;&lt;w:pPr&gt;&lt;w:keepNext /&gt;&lt;w:spacing w:before="240" /&gt;&lt;w:ind w:left="360" /&gt;&lt;w:jc w:val="center" /&gt;&lt;/w:pPr&gt;&lt;w:bookmarkStart w:id="33" w:name="_SUMMARY__b57b26ee_68c8_49ef_8bfd_679f47" /&gt;&lt;w:bookmarkStart w:id="34" w:name="_PAR__8_a79daec4_e9fd_4a74_895d_368cf5e2" /&gt;&lt;w:bookmarkEnd w:id="31" /&gt;&lt;w:bookmarkEnd w:id="32" /&gt;&lt;w:r&gt;&lt;w:rPr&gt;&lt;w:b /&gt;&lt;w:sz w:val="24" /&gt;&lt;/w:rPr&gt;&lt;w:t&gt;SUMMARY&lt;/w:t&gt;&lt;/w:r&gt;&lt;/w:p&gt;&lt;w:p w:rsidR="00863644" w:rsidRDefault="00863644" w:rsidP="00863644"&gt;&lt;w:pPr&gt;&lt;w:ind w:left="360" w:firstLine="360" /&gt;&lt;/w:pPr&gt;&lt;w:bookmarkStart w:id="35" w:name="_PAR__9_3c347d48_3ba3_45b5_ae62_dfb46a1a" /&gt;&lt;w:bookmarkEnd w:id="34" /&gt;&lt;w:r&gt;&lt;w:t&gt;This amendment is the majority report of the committee.  This amendment replaces the bill. This amendment defines "diversion" and "young adult."&lt;/w:t&gt;&lt;/w:r&gt;&lt;/w:p&gt;&lt;w:p w:rsidR="00863644" w:rsidRDefault="00863644" w:rsidP="00863644"&gt;&lt;w:pPr&gt;&lt;w:ind w:left="360" w:firstLine="360" /&gt;&lt;/w:pPr&gt;&lt;w:bookmarkStart w:id="36" w:name="_PAR__10_d3743f7a_a14d_4d74_8b57_3a2726e" /&gt;&lt;w:bookmarkEnd w:id="35" /&gt;&lt;w:r&gt;&lt;w:t&gt;The amendment requires diversion to programs and services for young adults as follows:&lt;/w:t&gt;&lt;/w:r&gt;&lt;/w:p&gt;&lt;w:p w:rsidR="00863644" w:rsidRDefault="00863644" w:rsidP="00863644"&gt;&lt;w:pPr&gt;&lt;w:ind w:left="360" w:firstLine="360" /&gt;&lt;/w:pPr&gt;&lt;w:bookmarkStart w:id="37" w:name="_PAR__11_a6f80198_c3f8_4c50_9f7d_febbdcc" /&gt;&lt;w:bookmarkEnd w:id="36" /&gt;&lt;w:r&gt;&lt;w:t xml:space="preserve"&gt;1.  Prior to issuing a summons to or arresting a young adult for the first time for a Class E crime, a law enforcement officer is required to issue a warning or require that the young adult be diverted to a program or to other services appropriate to the young adult;  &lt;/w:t&gt;&lt;/w:r&gt;&lt;/w:p&gt;&lt;w:p w:rsidR="00863644" w:rsidRDefault="00863644" w:rsidP="00863644"&gt;&lt;w:pPr&gt;&lt;w:ind w:left="360" w:firstLine="360" /&gt;&lt;/w:pPr&gt;&lt;w:bookmarkStart w:id="38" w:name="_PAR__12_89afc83c_b79a_429e_ae93_a4c8730" /&gt;&lt;w:bookmarkEnd w:id="37" /&gt;&lt;w:r&gt;&lt;w:t&gt;2.  Prior to issuing a summons to or arresting a young adult for a Class C, Class D or Class E crime, a law enforcement officer is required to determine whether diversion, instead of issuing the summons or arresting the young adult, is a more appropriate course of action.  If the law enforcement officer determines that diversion is a more appropriate course of action, the law enforcement officer is required to provide information on diversion resources available in the prosecutorial district;&lt;/w:t&gt;&lt;/w:r&gt;&lt;/w:p&gt;&lt;w:p w:rsidR="00863644" w:rsidRDefault="00863644" w:rsidP="00863644"&gt;&lt;w:pPr&gt;&lt;w:ind w:left="360" w:firstLine="360" /&gt;&lt;/w:pPr&gt;&lt;w:bookmarkStart w:id="39" w:name="_PAR__13_9f249555_0d3f_48a9_a37f_0757cf8" /&gt;&lt;w:bookmarkEnd w:id="38" /&gt;&lt;w:r&gt;&lt;w:t xml:space="preserve"&gt;3.  Prior to commencing a criminal case against a young adult for a &lt;/w:t&gt;&lt;/w:r&gt;&lt;w:r w:rsidRPr="00627E86"&gt;&lt;w:t&gt;Class C, Class D or Class E&lt;/w:t&gt;&lt;/w:r&gt;&lt;w:r&gt;&lt;w:t xml:space="preserve"&gt; crime, a prosecutor is required to determine whether diversion, instead of commencing a criminal case against the young adult, is a more appropriate course of action.  If the prosecutor determines that diversion is a more appropriate course of action, the prosecutor is required to provide information on diversion resources available in the prosecutorial district; and&lt;/w:t&gt;&lt;/w:r&gt;&lt;/w:p&gt;&lt;w:p w:rsidR="00863644" w:rsidRDefault="00863644" w:rsidP="00863644"&gt;&lt;w:pPr&gt;&lt;w:ind w:left="360" w:firstLine="360" /&gt;&lt;/w:pPr&gt;&lt;w:bookmarkStart w:id="40" w:name="_PAGE__3_9ef85c0f_797e_4572_9082_81484f8" /&gt;&lt;w:bookmarkStart w:id="41" w:name="_PAR__2_00951523_638d_4648_a9d1_a3318a36" /&gt;&lt;w:bookmarkEnd w:id="25" /&gt;&lt;w:bookmarkEnd w:id="39" /&gt;&lt;w:r&gt;&lt;w:t xml:space="preserve"&gt;4.  Prior to a criminal court proceeding against a young adult for a &lt;/w:t&gt;&lt;/w:r&gt;&lt;w:r w:rsidRPr="00627E86"&gt;&lt;w:t&gt;Class C, Class D or Class E&lt;/w:t&gt;&lt;/w:r&gt;&lt;w:r&gt;&lt;w:t xml:space="preserve"&gt; crime, the court is required to determine whether diversion, instead of a criminal court proceeding against the young adult, is a more appropriate course of action. If the court determines that diversion is a more appropriate course of action, the court is required to provide information on diversion resources available in the prosecutorial district.&lt;/w:t&gt;&lt;/w:r&gt;&lt;/w:p&gt;&lt;w:p w:rsidR="00863644" w:rsidRDefault="00863644" w:rsidP="00863644"&gt;&lt;w:pPr&gt;&lt;w:keepNext /&gt;&lt;w:ind w:left="360" w:firstLine="360" /&gt;&lt;/w:pPr&gt;&lt;w:bookmarkStart w:id="42" w:name="_PAR__3_eb4991ad_45df_4c7b_91a7_8a78e624" /&gt;&lt;w:bookmarkEnd w:id="41" /&gt;&lt;w:r&gt;&lt;w:t&gt;The amendment provides an effective date of January 1, 2022.&lt;/w:t&gt;&lt;/w:r&gt;&lt;/w:p&gt;&lt;w:p w:rsidR="00863644" w:rsidRDefault="00863644" w:rsidP="00863644"&gt;&lt;w:pPr&gt;&lt;w:keepNext /&gt;&lt;w:spacing w:before="60" w:after="60" /&gt;&lt;w:ind w:left="360" /&gt;&lt;w:jc w:val="center" /&gt;&lt;/w:pPr&gt;&lt;w:bookmarkStart w:id="43" w:name="_FISCAL_NOTE_REQUIRED__6e12e0fb_5292_473" /&gt;&lt;w:bookmarkStart w:id="44" w:name="_PAR__4_fd671f75_e964_4d73_92e3_054f7f0b" /&gt;&lt;w:bookmarkEnd w:id="42" /&gt;&lt;w:r&gt;&lt;w:rPr&gt;&lt;w:b /&gt;&lt;/w:rPr&gt;&lt;w:t&gt;FISCAL NOTE REQUIRED&lt;/w:t&gt;&lt;/w:r&gt;&lt;/w:p&gt;&lt;w:p w:rsidR="00000000" w:rsidRPr="00863644" w:rsidRDefault="00863644" w:rsidP="00863644"&gt;&lt;w:pPr&gt;&lt;w:spacing w:before="60" w:after="60" /&gt;&lt;w:ind w:left="360" /&gt;&lt;w:jc w:val="center" /&gt;&lt;w:rPr&gt;&lt;w:b /&gt;&lt;/w:rPr&gt;&lt;/w:pPr&gt;&lt;w:bookmarkStart w:id="45" w:name="_PAR__5_3df71c5a_3bf6_4a54_b524_ea2f4044" /&gt;&lt;w:bookmarkEnd w:id="44" /&gt;&lt;w:r&gt;&lt;w:rPr&gt;&lt;w:b /&gt;&lt;/w:rPr&gt;&lt;w:t&gt;(See attached)&lt;/w:t&gt;&lt;/w:r&gt;&lt;w:bookmarkEnd w:id="33" /&gt;&lt;w:bookmarkEnd w:id="40" /&gt;&lt;w:bookmarkEnd w:id="43" /&gt;&lt;w:bookmarkEnd w:id="45" /&gt;&lt;/w:p&gt;&lt;w:sectPr w:rsidR="00000000" w:rsidRPr="00863644" w:rsidSect="00863644"&gt;&lt;w:footerReference w:type="default" r:id="rId6" /&gt;&lt;w:pgSz w:w="12240" w:h="15840" /&gt;&lt;w:pgMar w:top="1468" w:right="1641" w:bottom="2217" w:left="2304" w:header="720" w:footer="720" w:gutter="0" /&gt;&lt;w:cols w:space="720" /&gt;&lt;w:formProt w:val="0" /&gt;&lt;/w:sectPr&gt;&lt;/w:body&gt;&lt;/w:document&gt;&lt;/pkg:xmlData&gt;&lt;/pkg:part&gt;&lt;pkg:part pkg:name="/word/footer1.xml" pkg:contentType="application/vnd.openxmlformats-officedocument.wordprocessingml.footer+xml"&gt;&lt;pkg:xmlData&gt;&lt;w:ftr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wp14"&gt;&lt;w:p w:rsidR="00FE1B1A" w:rsidRDefault="009676D9"&gt;&lt;w:pPr&gt;&lt;w:pStyle w:val="Footer" /&gt;&lt;w:suppressLineNumbers /&gt;&lt;w:jc w:val="center" /&gt;&lt;/w:pPr&gt;&lt;w:r&gt;&lt;w:rPr&gt;&lt;w:snapToGrid w:val="0" /&gt;&lt;/w:rPr&gt;&lt;w:t xml:space="preserve"&gt;Page &lt;/w:t&gt;&lt;/w:r&gt;&lt;w:r&gt;&lt;w:rPr&gt;&lt;w:snapToGrid w:val="0" /&gt;&lt;/w:rPr&gt;&lt;w:fldChar w:fldCharType="begin" /&gt;&lt;/w:r&gt;&lt;w:r&gt;&lt;w:rPr&gt;&lt;w:snapToGrid w:val="0" /&gt;&lt;/w:rPr&gt;&lt;w:instrText xml:space="preserve"&gt; PAGE &lt;/w:instrText&gt;&lt;/w:r&gt;&lt;w:r&gt;&lt;w:rPr&gt;&lt;w:snapToGrid w:val="0" /&gt;&lt;/w:rPr&gt;&lt;w:fldChar w:fldCharType="separate" /&gt;&lt;/w:r&gt;&lt;w:r&gt;&lt;w:rPr&gt;&lt;w:snapToGrid w:val="0" /&gt;&lt;/w:rPr&gt;&lt;w:t&gt;2&lt;/w:t&gt;&lt;/w:r&gt;&lt;w:r&gt;&lt;w:rPr&gt;&lt;w:snapToGrid w:val="0" /&gt;&lt;/w:rPr&gt;&lt;w:fldChar w:fldCharType="end" /&gt;&lt;/w:r&gt;&lt;w:r&gt;&lt;w:rPr&gt;&lt;w:snapToGrid w:val="0" /&gt;&lt;/w:rPr&gt;&lt;w:t xml:space="preserve"&gt; - &lt;/w:t&gt;&lt;/w:r&gt;&lt;w:r&gt;&lt;w:rPr&gt;&lt;w:b /&gt;&lt;w:snapToGrid w:val="0" /&gt;&lt;/w:rPr&gt;&lt;w:t&gt;129LR11623(02)&lt;/w:t&gt;&lt;/w:r&gt;&lt;/w:p&gt;&lt;w:p w:rsidR="00FE1B1A" w:rsidRDefault="009676D9"&gt;&lt;w:pPr&gt;&lt;w:pStyle w:val="Footer" /&gt;&lt;w:suppressLineNumbers /&gt;&lt;w:jc w:val="center" /&gt;&lt;/w:pPr&gt;&lt;w:r&gt;&lt;w:rPr&gt;&lt;w:rFonts w:ascii="Arial Narrow" w:hAnsi="Arial Narrow" /&gt;&lt;w:b /&gt;&lt;w:i /&gt;&lt;w:caps /&gt;&lt;w:sz w:val="52" /&gt;&lt;/w:rPr&gt;&lt;w:t&gt;AMENDMENT&lt;/w:t&gt;&lt;/w:r&gt;&lt;/w:p&gt;&lt;/w:ftr&gt;&lt;/pkg:xmlData&gt;&lt;/pkg:part&gt;&lt;pkg:part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w16cid"&gt;&lt;w:style w:type="table" w:default="1" w:styleId="TableNormal"&gt;&lt;w:name w:val="Normal Table" /&gt;&lt;w:uiPriority w:val="99" /&gt;&lt;w:semiHidden /&gt;&lt;w:unhideWhenUsed /&gt;&lt;w:tblPr&gt;&lt;w:tblInd w:w="0" w:type="dxa" /&gt;&lt;w:tblCellMar&gt;&lt;w:top w:w="0" w:type="dxa" /&gt;&lt;w:left w:w="108" w:type="dxa" /&gt;&lt;w:bottom w:w="0" w:type="dxa" /&gt;&lt;w:right w:w="108" w:type="dxa" /&gt;&lt;/w:tblCellMar&gt;&lt;/w:tblPr&gt;&lt;/w:style&gt;&lt;w:style w:type="table" w:customStyle="1" w:styleId="BPSTable"&gt;&lt;w:name w:val="BPS Table" /&gt;&lt;w:basedOn w:val="TableNormal" /&gt;&lt;w:rsid w:val="00EB7291" /&gt;&lt;w:pPr&gt;&lt;w:jc w:val="left" /&gt;&lt;/w:pPr&gt;&lt;w:tblPr /&gt;&lt;w:trPr&gt;&lt;w:cantSplit /&gt;&lt;/w:trPr&gt;&lt;/w:style&gt;&lt;w:style w:type="paragraph" w:customStyle="1" w:styleId="BPSParagraphLeftAlign"&gt;&lt;w:name w:val="BPS Paragraph Left Align" /&gt;&lt;w:basedOn w:val="Normal" /&gt;&lt;w:qFormat /&gt;&lt;w:pPr&gt;&lt;w:jc w:val="left" /&gt;&lt;/w:pPr&gt;&lt;/w:style&gt;&lt;/w:styles&gt;&lt;/pkg:xmlData&gt;&lt;/pkg:part&gt;&lt;/pkg:package&gt;</OOXML>
            <Pages>
              <ProcessedCheckInPage>
                <PageNumber>1</PageNumber>
                <BookmarkName>_PAGE__1_ce19c278_c380_46a5_9c44_f763550</BookmarkName>
                <Tables/>
              </ProcessedCheckInPage>
              <ProcessedCheckInPage>
                <PageNumber>2</PageNumber>
                <BookmarkName>_PAGE__2_89a07d3b_9c93_415c_ac7b_faf8d9f</BookmarkName>
                <Tables/>
              </ProcessedCheckInPage>
              <ProcessedCheckInPage>
                <PageNumber>3</PageNumber>
                <BookmarkName>_PAGE__3_9ef85c0f_797e_4572_9082_81484f8</BookmarkName>
                <Tables/>
              </ProcessedCheckInPage>
            </Pages>
            <Paragraphs>
              <CheckInParagraphs>
                <PageNumber>1</PageNumber>
                <BookmarkName>_PAR__2_86421021_eb61_4f2f_afb1_19b0857b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_PAR__3_3751eb44_cac1_427b_a508_4dd4dff0</BookmarkName>
                <StartingLineNumber>2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_PAR__4_b2ab6a1e_cd17_41ea_9570_bc390d82</BookmarkName>
                <StartingLineNumber>3</StartingLineNumber>
                <EndingLineNumber>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_PAR__5_1dd32bea_0b22_4efa_a272_72c403ac</BookmarkName>
                <StartingLineNumber>4</StartingLineNumber>
                <EndingLineNumber>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_PAR__6_c404bc0c_35bf_45d5_bf07_e2be2a79</BookmarkName>
                <StartingLineNumber>5</StartingLineNumber>
                <EndingLineNumber>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_PAR__7_f72c2956_5949_4740_bb8f_e76ce49a</BookmarkName>
                <StartingLineNumber>6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_PAR__8_f2ad7f68_9649_4d0e_bfdc_427b8441</BookmarkName>
                <StartingLineNumber>7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_PAR__9_3ad87c5f_65ec_4a32_bfc3_4d0b3cd2</BookmarkName>
                <StartingLineNumber>8</StartingLineNumber>
                <EndingLineNumber>8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_PAR__10_6aba11a9_e878_4242_ba6a_2fbeeea</BookmarkName>
                <StartingLineNumber>9</StartingLineNumber>
                <EndingLineNumber>10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_PAR__11_74e6bb89_dac7_4dbc_950d_eb0f5ba</BookmarkName>
                <StartingLineNumber>11</StartingLineNumber>
                <EndingLineNumber>11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_PAR__12_c3d63cd4_53af_4c00_9b0c_b7f64ab</BookmarkName>
                <StartingLineNumber>12</StartingLineNumber>
                <EndingLineNumber>12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_PAR__13_af05d868_a527_45cb_a6f8_15892a2</BookmarkName>
                <StartingLineNumber>13</StartingLineNumber>
                <EndingLineNumber>14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_PAR__14_4542eaec_6369_4982_a917_ab1d67c</BookmarkName>
                <StartingLineNumber>15</StartingLineNumber>
                <EndingLineNumber>15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_PAR__15_04818892_53cd_4bda_84ff_41b3c33</BookmarkName>
                <StartingLineNumber>16</StartingLineNumber>
                <EndingLineNumber>16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_PAR__16_2d3ca2c2_8cb1_4ea1_b593_0457965</BookmarkName>
                <StartingLineNumber>17</StartingLineNumber>
                <EndingLineNumber>18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_PAR__17_00829150_1fdb_4dd2_bacb_3ee1a88</BookmarkName>
                <StartingLineNumber>19</StartingLineNumber>
                <EndingLineNumber>23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_PAR__18_c47a0cdc_f8a2_4ebb_a71c_4c3b09a</BookmarkName>
                <StartingLineNumber>24</StartingLineNumber>
                <EndingLineNumber>24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_PAR__19_d6d3d9db_9d35_4d49_995c_65a6481</BookmarkName>
                <StartingLineNumber>25</StartingLineNumber>
                <EndingLineNumber>27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_PAR__20_13add891_b6e1_47e2_97eb_c00cbed</BookmarkName>
                <StartingLineNumber>28</StartingLineNumber>
                <EndingLineNumber>30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_PAR__21_61236f15_aa3b_429e_becf_80fd3fc</BookmarkName>
                <StartingLineNumber>31</StartingLineNumber>
                <EndingLineNumber>34</EndingLineNumber>
                <PostTableLine>false</PostTableLine>
                <PostKeepWithNext>false</PostKeepWithNext>
                <RequiresSectionBreak>true</RequiresSectionBreak>
                <SectionStartingLineNumber>1</SectionStartingLineNumber>
              </CheckInParagraphs>
              <CheckInParagraphs>
                <PageNumber>2</PageNumber>
                <BookmarkName>_PAR__2_639a5c49_50b0_451b_8f62_53893d81</BookmarkName>
                <StartingLineNumber>1</StartingLineNumber>
                <EndingLineNumber>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_PAR__3_2e54cd7d_b9a8_4839_9d83_85b2ad2e</BookmarkName>
                <StartingLineNumber>4</StartingLineNumber>
                <EndingLineNumber>10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_PAR__4_34ccef39_d4d9_4aa4_9249_62968349</BookmarkName>
                <StartingLineNumber>11</StartingLineNumber>
                <EndingLineNumber>16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_PAR__5_d7799682_bca8_440c_bd3a_cf136684</BookmarkName>
                <StartingLineNumber>17</StartingLineNumber>
                <EndingLineNumber>19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_PAR__6_f47a96ad_fced_4883_84f3_164483c5</BookmarkName>
                <StartingLineNumber>20</StartingLineNumber>
                <EndingLineNumber>20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_PAR__7_6462a5c4_711a_44d3_a1fb_a728d1cd</BookmarkName>
                <StartingLineNumber>21</StartingLineNumber>
                <EndingLineNumber>22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_PAR__8_a79daec4_e9fd_4a74_895d_368cf5e2</BookmarkName>
                <StartingLineNumber>23</StartingLineNumber>
                <EndingLineNumber>23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_PAR__9_3c347d48_3ba3_45b5_ae62_dfb46a1a</BookmarkName>
                <StartingLineNumber>24</StartingLineNumber>
                <EndingLineNumber>25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_PAR__10_d3743f7a_a14d_4d74_8b57_3a2726e</BookmarkName>
                <StartingLineNumber>26</StartingLineNumber>
                <EndingLineNumber>27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_PAR__11_a6f80198_c3f8_4c50_9f7d_febbdcc</BookmarkName>
                <StartingLineNumber>28</StartingLineNumber>
                <EndingLineNumber>30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_PAR__12_89afc83c_b79a_429e_ae93_a4c8730</BookmarkName>
                <StartingLineNumber>31</StartingLineNumber>
                <EndingLineNumber>36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_PAR__13_9f249555_0d3f_48a9_a37f_0757cf8</BookmarkName>
                <StartingLineNumber>37</StartingLineNumber>
                <EndingLineNumber>42</EndingLineNumber>
                <PostTableLine>false</PostTableLine>
                <PostKeepWithNext>false</PostKeepWithNext>
                <RequiresSectionBreak>true</RequiresSectionBreak>
                <SectionStartingLineNumber>4</SectionStartingLineNumber>
              </CheckInParagraphs>
              <CheckInParagraphs>
                <PageNumber>3</PageNumber>
                <BookmarkName>_PAR__2_00951523_638d_4648_a9d1_a3318a36</BookmarkName>
                <StartingLineNumber>1</StartingLineNumber>
                <EndingLineNumber>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3</PageNumber>
                <BookmarkName>_PAR__3_eb4991ad_45df_4c7b_91a7_8a78e624</BookmarkName>
                <StartingLineNumber>6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3</PageNumber>
                <BookmarkName>_PAR__4_fd671f75_e964_4d73_92e3_054f7f0b</BookmarkName>
                <StartingLineNumber>7</StartingLineNumber>
                <EndingLineNumber>7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3</PageNumber>
                <BookmarkName>_PAR__5_3df71c5a_3bf6_4a54_b524_ea2f4044</BookmarkName>
                <StartingLineNumber>8</StartingLineNumber>
                <EndingLineNumber>8</EndingLineNumber>
                <PostTableLine>false</PostTableLine>
                <PostKeepWithNext>true</PostKeepWithNext>
                <RequiresSectionBreak>true</RequiresSectionBreak>
                <SectionStartingLineNumber>1</SectionStartingLineNumber>
              </CheckInParagraphs>
            </Paragraphs>
          </ProcessedCheckIn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