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Economic Development and Outdoor Recreation through Investment in State Parks</w:t>
      </w:r>
    </w:p>
    <w:p w:rsidR="009A28EC" w:rsidP="009A28E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2021698_6ccf_4087_9790_06"/>
      <w:bookmarkStart w:id="1" w:name="_PAGE__1_cb80255a_e121_48af_9e0a_30c31e4"/>
      <w:bookmarkStart w:id="2" w:name="_PAR__2_cd1de19e_2469_4c92_936a_e184969c"/>
      <w:r>
        <w:rPr>
          <w:rFonts w:ascii="Arial" w:eastAsia="Arial" w:hAnsi="Arial" w:cs="Arial"/>
          <w:caps/>
        </w:rPr>
        <w:t>L.D. 700</w:t>
      </w:r>
    </w:p>
    <w:p w:rsidR="009A28EC" w:rsidP="009A28E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ac80a30_94af_4ece_8622_4972d0b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9A28EC" w:rsidP="009A28E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6a9c475_dfec_4787_ad1f_a0812346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9A28EC" w:rsidP="009A28EC">
      <w:pPr>
        <w:spacing w:before="60" w:after="60"/>
        <w:ind w:left="720"/>
        <w:rPr>
          <w:rFonts w:ascii="Arial" w:eastAsia="Arial" w:hAnsi="Arial" w:cs="Arial"/>
        </w:rPr>
      </w:pPr>
      <w:bookmarkStart w:id="5" w:name="_PAR__5_041fcffa_bdaf_488f_b6b7_26dd399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9A28EC" w:rsidP="009A28E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1ffc283_9da7_44e6_801e_0e9bbf7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A28EC" w:rsidP="009A2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2fc1571_0540_4ac7_8029_b2d256ec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9A28EC" w:rsidP="009A2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2707db9_df09_445b_a8da_8e81bcb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9A28EC" w:rsidP="009A2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62398cd_37b2_4f66_91c4_15dfecb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9A28EC" w:rsidP="009A28E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c36bb40_5f5e_41f5_b8a8_8de8296"/>
      <w:bookmarkEnd w:id="9"/>
      <w:r>
        <w:rPr>
          <w:rFonts w:ascii="Arial" w:eastAsia="Arial" w:hAnsi="Arial" w:cs="Arial"/>
          <w:szCs w:val="22"/>
        </w:rPr>
        <w:t>COMMITTEE AMENDMENT “      ” to H.P. 512, L.D. 700, “An Act To Promote Economic Development and Outdoor Recreation through Investment in State Parks”</w:t>
      </w:r>
    </w:p>
    <w:p w:rsidR="009A28EC" w:rsidP="009A28EC">
      <w:pPr>
        <w:ind w:left="360" w:firstLine="360"/>
        <w:rPr>
          <w:rFonts w:ascii="Arial" w:eastAsia="Arial" w:hAnsi="Arial" w:cs="Arial"/>
        </w:rPr>
      </w:pPr>
      <w:bookmarkStart w:id="11" w:name="_INSTRUCTION__e74e4c2e_8577_45f2_8ced_84"/>
      <w:bookmarkStart w:id="12" w:name="_PAR__11_39439198_cfec_45c7_8d71_1e5295f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9A28EC" w:rsidP="009A28EC">
      <w:pPr>
        <w:ind w:left="360" w:firstLine="360"/>
        <w:rPr>
          <w:rFonts w:ascii="Arial" w:eastAsia="Arial" w:hAnsi="Arial" w:cs="Arial"/>
        </w:rPr>
      </w:pPr>
      <w:bookmarkStart w:id="13" w:name="_PAR__12_a8d194e1_4fa8_4288_976d_8a210ae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9A28EC" w:rsidP="009A28E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7cc42455_3c5d_47cf_85fe_d330475"/>
      <w:bookmarkEnd w:id="13"/>
      <w:r>
        <w:rPr>
          <w:rFonts w:ascii="Arial" w:eastAsia="Arial" w:hAnsi="Arial" w:cs="Arial"/>
          <w:b/>
        </w:rPr>
        <w:t>AGRICULTURE, CONSERVATION AND FORESTRY, DEPARTMENT OF</w:t>
      </w:r>
    </w:p>
    <w:p w:rsidR="009A28EC" w:rsidP="009A28E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64af6baf_e5de_41ae_bb30_9d2ee67"/>
      <w:bookmarkEnd w:id="14"/>
      <w:r>
        <w:rPr>
          <w:rFonts w:ascii="Arial" w:eastAsia="Arial" w:hAnsi="Arial" w:cs="Arial"/>
          <w:b/>
        </w:rPr>
        <w:t>Parks - General Operations Z221</w:t>
      </w:r>
    </w:p>
    <w:p w:rsidR="009A28EC" w:rsidP="009A28EC">
      <w:pPr>
        <w:ind w:left="360"/>
        <w:rPr>
          <w:rFonts w:ascii="Arial" w:eastAsia="Arial" w:hAnsi="Arial" w:cs="Arial"/>
        </w:rPr>
      </w:pPr>
      <w:bookmarkStart w:id="16" w:name="_PAR__15_a75143d9_1b1b_4f99_9dfe_3aae257"/>
      <w:bookmarkEnd w:id="15"/>
      <w:r>
        <w:rPr>
          <w:rFonts w:ascii="Arial" w:eastAsia="Arial" w:hAnsi="Arial" w:cs="Arial"/>
        </w:rPr>
        <w:t>Initiative: Provides ongoing allocations for capital improvements at state parks and historic sites and to provide matching funds for certain federal allocations.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C45A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A28EC" w:rsidP="00C45A78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b2ac6cfb_d64d_4abd_8a29_18d334f"/>
            <w:bookmarkStart w:id="18" w:name="_LINE__18_4e255b65_f1a4_4aa7_a00c_ba8391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22353d42_4fbf_4374_83ae_8d19f7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142f95ee_5c0a_4775_98db_ef9c89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C45A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A28EC" w:rsidP="00C45A78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a9c139f6_d67a_4259_93b7_0a45a9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d9c1c67a_b4b5_40a0_80e9_f4ad8b"/>
            <w:r>
              <w:rPr>
                <w:rFonts w:ascii="Arial" w:eastAsia="Arial" w:hAnsi="Arial" w:cs="Arial"/>
              </w:rPr>
              <w:t>$986,595</w:t>
            </w:r>
            <w:bookmarkEnd w:id="22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9dc917b3_4653_4028_aa4f_3dbc3a"/>
            <w:r>
              <w:rPr>
                <w:rFonts w:ascii="Arial" w:eastAsia="Arial" w:hAnsi="Arial" w:cs="Arial"/>
              </w:rPr>
              <w:t>$986,595</w:t>
            </w:r>
            <w:bookmarkEnd w:id="23"/>
          </w:p>
        </w:tc>
      </w:tr>
      <w:tr w:rsidTr="00C45A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A28EC" w:rsidP="00C45A78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016d5af2_6a90_4fb0_8482_256293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eb7278be_6061_4879_b48b_ec40be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bb8ff6e7_ad74_4c1c_92f2_895dbd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C45A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A28EC" w:rsidP="00C45A78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e1cb3af5_78f4_461d_9a1d_b25dbe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a386e371_1142_4a7d_890a_0fb31f"/>
            <w:r>
              <w:rPr>
                <w:rFonts w:ascii="Arial" w:eastAsia="Arial" w:hAnsi="Arial" w:cs="Arial"/>
              </w:rPr>
              <w:t>$986,595</w:t>
            </w:r>
            <w:bookmarkEnd w:id="28"/>
          </w:p>
        </w:tc>
        <w:tc>
          <w:tcPr>
            <w:tcW w:w="1469" w:type="dxa"/>
          </w:tcPr>
          <w:p w:rsidR="009A28EC" w:rsidP="00C45A7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0450637b_eea9_4ee5_be79_23d782"/>
            <w:r>
              <w:rPr>
                <w:rFonts w:ascii="Arial" w:eastAsia="Arial" w:hAnsi="Arial" w:cs="Arial"/>
              </w:rPr>
              <w:t>$986,595</w:t>
            </w:r>
            <w:bookmarkEnd w:id="29"/>
          </w:p>
        </w:tc>
      </w:tr>
    </w:tbl>
    <w:p w:rsidR="009A28EC" w:rsidP="009A28EC">
      <w:pPr>
        <w:ind w:left="360"/>
        <w:rPr>
          <w:rFonts w:ascii="Arial" w:eastAsia="Arial" w:hAnsi="Arial" w:cs="Arial"/>
        </w:rPr>
      </w:pPr>
      <w:bookmarkStart w:id="30" w:name="_PAR__17_ec408d80_7833_49cf_902f_7ba4642"/>
      <w:bookmarkEnd w:id="17"/>
      <w:r>
        <w:rPr>
          <w:rFonts w:ascii="Arial" w:eastAsia="Arial" w:hAnsi="Arial" w:cs="Arial"/>
        </w:rPr>
        <w:t>'</w:t>
      </w:r>
    </w:p>
    <w:p w:rsidR="009A28EC" w:rsidP="009A28EC">
      <w:pPr>
        <w:ind w:left="360" w:firstLine="360"/>
        <w:rPr>
          <w:rFonts w:ascii="Arial" w:eastAsia="Arial" w:hAnsi="Arial" w:cs="Arial"/>
        </w:rPr>
      </w:pPr>
      <w:bookmarkStart w:id="31" w:name="_INSTRUCTION__31b6463c_dd7e_45c0_b6ba_00"/>
      <w:bookmarkStart w:id="32" w:name="_PAR__18_b1414e48_068c_4f0d_83a1_6958794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A28EC" w:rsidP="009A28E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a77cdcb3_5f69_4ab0_b2a7_3c772d"/>
      <w:bookmarkStart w:id="34" w:name="_PAR__19_3c49b543_0532_4dd3_99c7_07b9887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9A28EC" w:rsidP="009A28EC">
      <w:pPr>
        <w:keepNext/>
        <w:ind w:left="360" w:firstLine="360"/>
        <w:rPr>
          <w:rFonts w:ascii="Arial" w:eastAsia="Arial" w:hAnsi="Arial" w:cs="Arial"/>
        </w:rPr>
      </w:pPr>
      <w:bookmarkStart w:id="35" w:name="_PAR__20_c02a52de_13b5_48d9_ba01_62682fb"/>
      <w:bookmarkEnd w:id="34"/>
      <w:r w:rsidRPr="00006F1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006F10">
        <w:rPr>
          <w:rFonts w:ascii="Arial" w:eastAsia="Arial" w:hAnsi="Arial" w:cs="Arial"/>
        </w:rPr>
        <w:t xml:space="preserve"> amendment adds an appropriations and allocations section.</w:t>
      </w:r>
    </w:p>
    <w:p w:rsidR="009A28EC" w:rsidP="009A28E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4b3309b2_9c0d_416"/>
      <w:bookmarkStart w:id="37" w:name="_PAR__21_e5ede458_b522_4887_9ef6_0e20a5b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9A28EC" w:rsidP="009A28E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9c722e64_385e_4298_b3ca_1e35ba7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LR1454,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Economic Development and Outdoor Recreation through Investment in State Parks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6F10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A28EC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5A78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