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Stabilize Student Count in Maine's School Funding Formula</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478 - L.D. 651</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Stabilize Student Count in Maine's School Funding Formula</w:t>
      </w:r>
    </w:p>
    <w:p w:rsidR="00862F0C" w:rsidP="00862F0C">
      <w:pPr>
        <w:ind w:left="360"/>
        <w:rPr>
          <w:rFonts w:ascii="Arial" w:eastAsia="Arial" w:hAnsi="Arial" w:cs="Arial"/>
        </w:rPr>
      </w:pPr>
      <w:bookmarkStart w:id="0" w:name="_ENACTING_CLAUSE__ce5e0bc3_d2f2_4d97_8a9"/>
      <w:bookmarkStart w:id="1" w:name="_PAR__5_b92833eb_1ea3_4421_a2f6_40b963ad"/>
      <w:bookmarkStart w:id="2" w:name="_DOC_BODY_CONTAINER__f0c9a60f_bffd_499b_"/>
      <w:r>
        <w:rPr>
          <w:rFonts w:ascii="Arial" w:eastAsia="Arial" w:hAnsi="Arial" w:cs="Arial"/>
          <w:b/>
        </w:rPr>
        <w:t>Be it enacted by the People of the State of Maine as follows:</w:t>
      </w:r>
    </w:p>
    <w:p w:rsidR="00862F0C" w:rsidP="00862F0C">
      <w:pPr>
        <w:ind w:left="360" w:firstLine="360"/>
        <w:rPr>
          <w:rFonts w:ascii="Arial" w:eastAsia="Arial" w:hAnsi="Arial" w:cs="Arial"/>
        </w:rPr>
      </w:pPr>
      <w:bookmarkStart w:id="3" w:name="_BILL_SECTION_HEADER__27f643e0_bf29_44f7"/>
      <w:bookmarkStart w:id="4" w:name="_BILL_SECTION__4ce4408c_d408_4602_b081_8"/>
      <w:bookmarkStart w:id="5" w:name="_INSTRUCTION__04c78776_4ae8_4b39_903d_ae"/>
      <w:bookmarkStart w:id="6" w:name="_DOC_BODY_CONTENT__40ec88dd_c50a_4d4f_96"/>
      <w:bookmarkEnd w:id="0"/>
      <w:bookmarkEnd w:id="1"/>
      <w:r>
        <w:rPr>
          <w:rFonts w:ascii="Arial" w:eastAsia="Arial" w:hAnsi="Arial" w:cs="Arial"/>
          <w:b/>
          <w:sz w:val="24"/>
        </w:rPr>
        <w:t xml:space="preserve">Sec. </w:t>
      </w:r>
      <w:bookmarkStart w:id="7" w:name="_BILL_SECTION_NUMBER__02d21bf5_54c6_4aef"/>
      <w:r>
        <w:rPr>
          <w:rFonts w:ascii="Arial" w:eastAsia="Arial" w:hAnsi="Arial" w:cs="Arial"/>
          <w:b/>
          <w:sz w:val="24"/>
        </w:rPr>
        <w:t>1</w:t>
      </w:r>
      <w:bookmarkEnd w:id="7"/>
      <w:r>
        <w:rPr>
          <w:rFonts w:ascii="Arial" w:eastAsia="Arial" w:hAnsi="Arial" w:cs="Arial"/>
          <w:b/>
          <w:sz w:val="24"/>
        </w:rPr>
        <w:t>.  20-A MRSA §15674, sub-§1, ¶B,</w:t>
      </w:r>
      <w:r>
        <w:rPr>
          <w:rFonts w:ascii="Arial" w:eastAsia="Arial" w:hAnsi="Arial" w:cs="Arial"/>
        </w:rPr>
        <w:t xml:space="preserve"> as enacted by PL 2003, c. 504, Pt. A, §6, is amended to read:</w:t>
      </w:r>
    </w:p>
    <w:p w:rsidR="00862F0C" w:rsidP="00862F0C">
      <w:pPr>
        <w:ind w:left="720"/>
        <w:rPr>
          <w:rFonts w:ascii="Arial" w:eastAsia="Arial" w:hAnsi="Arial" w:cs="Arial"/>
        </w:rPr>
      </w:pPr>
      <w:bookmarkStart w:id="8" w:name="_STATUTE_NUMBER__6672acf7_8a70_41e8_8727"/>
      <w:bookmarkStart w:id="9" w:name="_STATUTE_P__46d5303a_4df9_45f4_affa_c61f"/>
      <w:bookmarkEnd w:id="3"/>
      <w:r>
        <w:rPr>
          <w:rFonts w:ascii="Arial" w:eastAsia="Arial" w:hAnsi="Arial" w:cs="Arial"/>
        </w:rPr>
        <w:t>B</w:t>
      </w:r>
      <w:bookmarkEnd w:id="8"/>
      <w:r>
        <w:rPr>
          <w:rFonts w:ascii="Arial" w:eastAsia="Arial" w:hAnsi="Arial" w:cs="Arial"/>
        </w:rPr>
        <w:t xml:space="preserve">.  </w:t>
      </w:r>
      <w:bookmarkStart w:id="10" w:name="_STATUTE_CONTENT__a3d40154_575c_4201_858"/>
      <w:r>
        <w:rPr>
          <w:rFonts w:ascii="Arial" w:eastAsia="Arial" w:hAnsi="Arial" w:cs="Arial"/>
        </w:rPr>
        <w:t xml:space="preserve">The average number of students in equivalent instruction programs during the most recent calendar year, as reported pursuant to </w:t>
      </w:r>
      <w:bookmarkStart w:id="11" w:name="_CROSS_REFERENCE__7218c35e_1a4c_41fe_a5d"/>
      <w:r>
        <w:rPr>
          <w:rFonts w:ascii="Arial" w:eastAsia="Arial" w:hAnsi="Arial" w:cs="Arial"/>
        </w:rPr>
        <w:t>section 5021, subsection 8</w:t>
      </w:r>
      <w:bookmarkEnd w:id="11"/>
      <w:r>
        <w:rPr>
          <w:rFonts w:ascii="Arial" w:eastAsia="Arial" w:hAnsi="Arial" w:cs="Arial"/>
        </w:rPr>
        <w:t xml:space="preserve">; </w:t>
      </w:r>
      <w:bookmarkStart w:id="12" w:name="_REV__bbc2dd0c_f093_4acd_897c_cea595e8f7"/>
      <w:bookmarkStart w:id="13" w:name="_PROCESSED_CHANGE__80930716_d8ea_426c_8c"/>
      <w:bookmarkStart w:id="14" w:name="_PROCESSED_CHANGE__3c10a41c_7e59_4f1e_85"/>
      <w:bookmarkStart w:id="15" w:name="_PROCESSED_CHANGE__b057b930_8a40_4b9e_aa"/>
      <w:bookmarkStart w:id="16" w:name="_PROCESSED_CHANGE__097af052_3d41_49d4_a9"/>
      <w:r>
        <w:rPr>
          <w:rFonts w:ascii="Arial" w:eastAsia="Arial" w:hAnsi="Arial" w:cs="Arial"/>
          <w:strike/>
        </w:rPr>
        <w:t>and</w:t>
      </w:r>
      <w:bookmarkEnd w:id="10"/>
      <w:bookmarkEnd w:id="12"/>
      <w:bookmarkEnd w:id="13"/>
      <w:bookmarkEnd w:id="14"/>
      <w:bookmarkEnd w:id="15"/>
      <w:bookmarkEnd w:id="16"/>
    </w:p>
    <w:p w:rsidR="00862F0C" w:rsidP="00862F0C">
      <w:pPr>
        <w:ind w:left="360" w:firstLine="360"/>
        <w:rPr>
          <w:rFonts w:ascii="Arial" w:eastAsia="Arial" w:hAnsi="Arial" w:cs="Arial"/>
        </w:rPr>
      </w:pPr>
      <w:bookmarkStart w:id="17" w:name="_BILL_SECTION_HEADER__d3e7d91c_91a6_4958"/>
      <w:bookmarkStart w:id="18" w:name="_BILL_SECTION__cefc1e37_7216_4aa8_a4cf_4"/>
      <w:bookmarkEnd w:id="4"/>
      <w:bookmarkEnd w:id="9"/>
      <w:r>
        <w:rPr>
          <w:rFonts w:ascii="Arial" w:eastAsia="Arial" w:hAnsi="Arial" w:cs="Arial"/>
          <w:b/>
          <w:sz w:val="24"/>
        </w:rPr>
        <w:t xml:space="preserve">Sec. </w:t>
      </w:r>
      <w:bookmarkStart w:id="19" w:name="_BILL_SECTION_NUMBER__0c7b6852_5b93_4e30"/>
      <w:r>
        <w:rPr>
          <w:rFonts w:ascii="Arial" w:eastAsia="Arial" w:hAnsi="Arial" w:cs="Arial"/>
          <w:b/>
          <w:sz w:val="24"/>
        </w:rPr>
        <w:t>2</w:t>
      </w:r>
      <w:bookmarkEnd w:id="19"/>
      <w:r>
        <w:rPr>
          <w:rFonts w:ascii="Arial" w:eastAsia="Arial" w:hAnsi="Arial" w:cs="Arial"/>
          <w:b/>
          <w:sz w:val="24"/>
        </w:rPr>
        <w:t>.  20-A MRSA §15674, sub-§1, ¶C,</w:t>
      </w:r>
      <w:r>
        <w:rPr>
          <w:rFonts w:ascii="Arial" w:eastAsia="Arial" w:hAnsi="Arial" w:cs="Arial"/>
        </w:rPr>
        <w:t xml:space="preserve"> as amended by PL 2017, c. 284, Pt. C, §29, is further amended to read:</w:t>
      </w:r>
    </w:p>
    <w:p w:rsidR="00862F0C" w:rsidP="00862F0C">
      <w:pPr>
        <w:ind w:left="720"/>
        <w:rPr>
          <w:rFonts w:ascii="Arial" w:eastAsia="Arial" w:hAnsi="Arial" w:cs="Arial"/>
        </w:rPr>
      </w:pPr>
      <w:bookmarkStart w:id="20" w:name="_STATUTE_NUMBER__10bcd444_c47f_4269_80bf"/>
      <w:bookmarkStart w:id="21" w:name="_STATUTE_P__c8abd780_fdce_4a94_98aa_2a43"/>
      <w:bookmarkEnd w:id="17"/>
      <w:r>
        <w:rPr>
          <w:rFonts w:ascii="Arial" w:eastAsia="Arial" w:hAnsi="Arial" w:cs="Arial"/>
        </w:rPr>
        <w:t>C</w:t>
      </w:r>
      <w:bookmarkEnd w:id="20"/>
      <w:r>
        <w:rPr>
          <w:rFonts w:ascii="Arial" w:eastAsia="Arial" w:hAnsi="Arial" w:cs="Arial"/>
        </w:rPr>
        <w:t xml:space="preserve">.  </w:t>
      </w:r>
      <w:bookmarkStart w:id="22" w:name="_STATUTE_CONTENT__5f192044_36c5_4098_b11"/>
      <w:r>
        <w:rPr>
          <w:rFonts w:ascii="Arial" w:eastAsia="Arial" w:hAnsi="Arial" w:cs="Arial"/>
        </w:rPr>
        <w:t>Beginning in fiscal year 2018-19</w:t>
      </w:r>
      <w:bookmarkStart w:id="23" w:name="_REV__e87f4d69_1f16_42e4_8e61_bb03344e77"/>
      <w:bookmarkStart w:id="24" w:name="_PROCESSED_CHANGE__69418d28_68db_44b6_9d"/>
      <w:bookmarkStart w:id="25" w:name="_PROCESSED_CHANGE__8e4ed9cc_f58c_495c_bc"/>
      <w:bookmarkStart w:id="26" w:name="_PROCESSED_CHANGE__b4208cd0_4c1c_445e_9b"/>
      <w:r>
        <w:rPr>
          <w:rFonts w:ascii="Arial" w:eastAsia="Arial" w:hAnsi="Arial" w:cs="Arial"/>
        </w:rPr>
        <w:t xml:space="preserve"> </w:t>
      </w:r>
      <w:r>
        <w:rPr>
          <w:rFonts w:ascii="Arial" w:eastAsia="Arial" w:hAnsi="Arial" w:cs="Arial"/>
          <w:u w:val="single"/>
        </w:rPr>
        <w:t>and until fiscal year 2022-23</w:t>
      </w:r>
      <w:bookmarkEnd w:id="23"/>
      <w:bookmarkEnd w:id="24"/>
      <w:bookmarkEnd w:id="25"/>
      <w:bookmarkEnd w:id="26"/>
      <w:r>
        <w:rPr>
          <w:rFonts w:ascii="Arial" w:eastAsia="Arial" w:hAnsi="Arial" w:cs="Arial"/>
        </w:rPr>
        <w:t>:</w:t>
      </w:r>
      <w:bookmarkEnd w:id="22"/>
    </w:p>
    <w:p w:rsidR="00862F0C" w:rsidP="00862F0C">
      <w:pPr>
        <w:ind w:left="1080"/>
        <w:rPr>
          <w:rFonts w:ascii="Arial" w:eastAsia="Arial" w:hAnsi="Arial" w:cs="Arial"/>
        </w:rPr>
      </w:pPr>
      <w:bookmarkStart w:id="27" w:name="_STATUTE_SP__74f535ad_7d5a_41c2_9a20_5bc"/>
      <w:r>
        <w:rPr>
          <w:rFonts w:ascii="Arial" w:eastAsia="Arial" w:hAnsi="Arial" w:cs="Arial"/>
        </w:rPr>
        <w:t>(</w:t>
      </w:r>
      <w:bookmarkStart w:id="28" w:name="_STATUTE_NUMBER__ec3a9d08_c327_4e21_a1dc"/>
      <w:r>
        <w:rPr>
          <w:rFonts w:ascii="Arial" w:eastAsia="Arial" w:hAnsi="Arial" w:cs="Arial"/>
        </w:rPr>
        <w:t>1</w:t>
      </w:r>
      <w:bookmarkEnd w:id="28"/>
      <w:r>
        <w:rPr>
          <w:rFonts w:ascii="Arial" w:eastAsia="Arial" w:hAnsi="Arial" w:cs="Arial"/>
        </w:rPr>
        <w:t xml:space="preserve">)  </w:t>
      </w:r>
      <w:bookmarkStart w:id="29" w:name="_STATUTE_CONTENT__4dad2379_f15c_4b7b_bd2"/>
      <w:r>
        <w:rPr>
          <w:rFonts w:ascii="Arial" w:eastAsia="Arial" w:hAnsi="Arial" w:cs="Arial"/>
        </w:rPr>
        <w:t xml:space="preserve">The average of the pupil counts for October 1st of the 2 most recent calendar years prior to the year of funding, reported in accordance with </w:t>
      </w:r>
      <w:bookmarkStart w:id="30" w:name="_CROSS_REFERENCE__d80f73ab_1b03_4cc6_aa5"/>
      <w:r>
        <w:rPr>
          <w:rFonts w:ascii="Arial" w:eastAsia="Arial" w:hAnsi="Arial" w:cs="Arial"/>
        </w:rPr>
        <w:t>section 6004</w:t>
      </w:r>
      <w:bookmarkEnd w:id="30"/>
      <w:r>
        <w:rPr>
          <w:rFonts w:ascii="Arial" w:eastAsia="Arial" w:hAnsi="Arial" w:cs="Arial"/>
        </w:rPr>
        <w:t xml:space="preserve">, including the counts of students enrolled in an alternative education program made in accordance with </w:t>
      </w:r>
      <w:bookmarkStart w:id="31" w:name="_CROSS_REFERENCE__5a66e6dd_39d8_4da8_a63"/>
      <w:r>
        <w:rPr>
          <w:rFonts w:ascii="Arial" w:eastAsia="Arial" w:hAnsi="Arial" w:cs="Arial"/>
        </w:rPr>
        <w:t>section 5104‑A</w:t>
      </w:r>
      <w:bookmarkStart w:id="32" w:name="_REV__a1072dde_bcdd_461b_8ea0_22d9e1b70c"/>
      <w:bookmarkStart w:id="33" w:name="_PROCESSED_CHANGE__ab5d2c8d_254e_4f4b_87"/>
      <w:bookmarkStart w:id="34" w:name="_PROCESSED_CHANGE__fc1a96e5_b7a0_4e32_a6"/>
      <w:bookmarkStart w:id="35" w:name="_PROCESSED_CHANGE__91323758_a7f4_4efc_a4"/>
      <w:bookmarkStart w:id="36" w:name="_PROCESSED_CHANGE__7b802b3e_2b81_4cf2_a2"/>
      <w:bookmarkEnd w:id="31"/>
      <w:r>
        <w:rPr>
          <w:rFonts w:ascii="Arial" w:eastAsia="Arial" w:hAnsi="Arial" w:cs="Arial"/>
          <w:strike/>
        </w:rPr>
        <w:t>.</w:t>
      </w:r>
      <w:bookmarkStart w:id="37" w:name="_REV__80612ecd_f6a9_4382_84e6_11b368dc91"/>
      <w:bookmarkStart w:id="38" w:name="_PROCESSED_CHANGE__62449ab6_afdf_4bee_98"/>
      <w:bookmarkStart w:id="39" w:name="_PROCESSED_CHANGE__1b06a71e_7a9d_4b02_a5"/>
      <w:bookmarkStart w:id="40" w:name="_PROCESSED_CHANGE__b92352e9_0ee2_4f91_ba"/>
      <w:bookmarkStart w:id="41" w:name="_PROCESSED_CHANGE__bfc18715_f151_4e65_9c"/>
      <w:bookmarkEnd w:id="32"/>
      <w:bookmarkEnd w:id="33"/>
      <w:bookmarkEnd w:id="34"/>
      <w:bookmarkEnd w:id="35"/>
      <w:bookmarkEnd w:id="36"/>
      <w:r>
        <w:rPr>
          <w:rFonts w:ascii="Arial" w:eastAsia="Arial" w:hAnsi="Arial" w:cs="Arial"/>
          <w:u w:val="single"/>
        </w:rPr>
        <w:t>; and</w:t>
      </w:r>
      <w:bookmarkEnd w:id="29"/>
      <w:bookmarkEnd w:id="37"/>
      <w:bookmarkEnd w:id="38"/>
      <w:bookmarkEnd w:id="39"/>
      <w:bookmarkEnd w:id="40"/>
      <w:bookmarkEnd w:id="41"/>
    </w:p>
    <w:p w:rsidR="00862F0C" w:rsidP="00862F0C">
      <w:pPr>
        <w:ind w:left="360" w:firstLine="360"/>
        <w:rPr>
          <w:rFonts w:ascii="Arial" w:eastAsia="Arial" w:hAnsi="Arial" w:cs="Arial"/>
        </w:rPr>
      </w:pPr>
      <w:bookmarkStart w:id="42" w:name="_BILL_SECTION_HEADER__ce866f3e_f42a_4971"/>
      <w:bookmarkStart w:id="43" w:name="_BILL_SECTION__b9f059b7_8fc6_48a2_aa11_a"/>
      <w:bookmarkEnd w:id="18"/>
      <w:bookmarkEnd w:id="21"/>
      <w:bookmarkEnd w:id="27"/>
      <w:r>
        <w:rPr>
          <w:rFonts w:ascii="Arial" w:eastAsia="Arial" w:hAnsi="Arial" w:cs="Arial"/>
          <w:b/>
          <w:sz w:val="24"/>
        </w:rPr>
        <w:t xml:space="preserve">Sec. </w:t>
      </w:r>
      <w:bookmarkStart w:id="44" w:name="_BILL_SECTION_NUMBER__e0f42385_0860_4ef9"/>
      <w:r>
        <w:rPr>
          <w:rFonts w:ascii="Arial" w:eastAsia="Arial" w:hAnsi="Arial" w:cs="Arial"/>
          <w:b/>
          <w:sz w:val="24"/>
        </w:rPr>
        <w:t>3</w:t>
      </w:r>
      <w:bookmarkEnd w:id="44"/>
      <w:r>
        <w:rPr>
          <w:rFonts w:ascii="Arial" w:eastAsia="Arial" w:hAnsi="Arial" w:cs="Arial"/>
          <w:b/>
          <w:sz w:val="24"/>
        </w:rPr>
        <w:t>.  20-A MRSA §15674, sub-§1, ¶D</w:t>
      </w:r>
      <w:r>
        <w:rPr>
          <w:rFonts w:ascii="Arial" w:eastAsia="Arial" w:hAnsi="Arial" w:cs="Arial"/>
        </w:rPr>
        <w:t xml:space="preserve"> is enacted to read:</w:t>
      </w:r>
    </w:p>
    <w:p w:rsidR="00862F0C" w:rsidP="00862F0C">
      <w:pPr>
        <w:ind w:left="720"/>
        <w:rPr>
          <w:rFonts w:ascii="Arial" w:eastAsia="Arial" w:hAnsi="Arial" w:cs="Arial"/>
        </w:rPr>
      </w:pPr>
      <w:bookmarkStart w:id="45" w:name="_STATUTE_NUMBER__f96188ae_33f4_42f8_871e"/>
      <w:bookmarkStart w:id="46" w:name="_REV__0612b0b6_c817_420a_9995_15a5af16cb"/>
      <w:bookmarkStart w:id="47" w:name="_STATUTE_P__d8128fb3_8437_4756_aad9_1b58"/>
      <w:bookmarkStart w:id="48" w:name="_PROCESSED_CHANGE__f6e7b6d0_2552_475e_a6"/>
      <w:bookmarkStart w:id="49" w:name="_PROCESSED_CHANGE__d78c95f1_0883_498b_9a"/>
      <w:bookmarkStart w:id="50" w:name="_PROCESSED_CHANGE__5d3b229c_a8b5_4508_9d"/>
      <w:bookmarkStart w:id="51" w:name="_PROCESSED_CHANGE__9ca80311_912c_4649_b7"/>
      <w:bookmarkEnd w:id="42"/>
      <w:r>
        <w:rPr>
          <w:rFonts w:ascii="Arial" w:eastAsia="Arial" w:hAnsi="Arial" w:cs="Arial"/>
          <w:u w:val="single"/>
        </w:rPr>
        <w:t>D</w:t>
      </w:r>
      <w:bookmarkEnd w:id="45"/>
      <w:r>
        <w:rPr>
          <w:rFonts w:ascii="Arial" w:eastAsia="Arial" w:hAnsi="Arial" w:cs="Arial"/>
          <w:u w:val="single"/>
        </w:rPr>
        <w:t xml:space="preserve">.  </w:t>
      </w:r>
      <w:bookmarkStart w:id="52" w:name="_STATUTE_CONTENT__8dac2d82_c7b3_4946_a76"/>
      <w:r>
        <w:rPr>
          <w:rFonts w:ascii="Arial" w:eastAsia="Arial" w:hAnsi="Arial" w:cs="Arial"/>
          <w:u w:val="single"/>
        </w:rPr>
        <w:t>Beginning in fiscal year 2022-23:</w:t>
      </w:r>
    </w:p>
    <w:p w:rsidR="00862F0C" w:rsidP="00862F0C">
      <w:pPr>
        <w:ind w:left="1080"/>
        <w:rPr>
          <w:rFonts w:ascii="Arial" w:eastAsia="Arial" w:hAnsi="Arial" w:cs="Arial"/>
        </w:rPr>
      </w:pPr>
      <w:bookmarkStart w:id="53" w:name="_STATUTE_SP__3fdef162_2418_4eb6_8bf5_5ea"/>
      <w:bookmarkStart w:id="54" w:name="_REV__75e7a195_5812_4cfb_976a_e680c502c9"/>
      <w:bookmarkEnd w:id="46"/>
      <w:bookmarkEnd w:id="52"/>
      <w:r>
        <w:rPr>
          <w:rFonts w:ascii="Arial" w:eastAsia="Arial" w:hAnsi="Arial" w:cs="Arial"/>
          <w:u w:val="single"/>
        </w:rPr>
        <w:t>(</w:t>
      </w:r>
      <w:bookmarkStart w:id="55" w:name="_STATUTE_NUMBER__b982bf8b_70e9_4cd7_b240"/>
      <w:r>
        <w:rPr>
          <w:rFonts w:ascii="Arial" w:eastAsia="Arial" w:hAnsi="Arial" w:cs="Arial"/>
          <w:u w:val="single"/>
        </w:rPr>
        <w:t>1</w:t>
      </w:r>
      <w:bookmarkEnd w:id="55"/>
      <w:r>
        <w:rPr>
          <w:rFonts w:ascii="Arial" w:eastAsia="Arial" w:hAnsi="Arial" w:cs="Arial"/>
          <w:u w:val="single"/>
        </w:rPr>
        <w:t xml:space="preserve">)  </w:t>
      </w:r>
      <w:bookmarkStart w:id="56" w:name="_STATUTE_CONTENT__3de9a718_d9c1_42bc_bab"/>
      <w:r>
        <w:rPr>
          <w:rFonts w:ascii="Arial" w:eastAsia="Arial" w:hAnsi="Arial" w:cs="Arial"/>
          <w:u w:val="single"/>
        </w:rPr>
        <w:t xml:space="preserve">The average of the pupil counts for October 1st of the 2 most recent calendar years prior to the year of funding, reported in accordance with section 6004, including the counts of students enrolled in an alternative education program made in accordance with 5104-A, except that if a school administrative unit experiences a decline in total school administrative unit student enrollment of 10% or more in the most recent year, the pupil counts for October 1st of the 3 most recent calendar years prior to the year of funding must be used unless that count is less than the average of the </w:t>
      </w:r>
      <w:r>
        <w:rPr>
          <w:rFonts w:ascii="Arial" w:eastAsia="Arial" w:hAnsi="Arial" w:cs="Arial"/>
          <w:u w:val="single"/>
        </w:rPr>
        <w:t>October 1</w:t>
      </w:r>
      <w:r>
        <w:rPr>
          <w:rFonts w:ascii="Arial" w:eastAsia="Arial" w:hAnsi="Arial" w:cs="Arial"/>
          <w:u w:val="single"/>
        </w:rPr>
        <w:t>st</w:t>
      </w:r>
      <w:r>
        <w:rPr>
          <w:rFonts w:ascii="Arial" w:eastAsia="Arial" w:hAnsi="Arial" w:cs="Arial"/>
          <w:u w:val="single"/>
        </w:rPr>
        <w:t xml:space="preserve"> pupil counts o</w:t>
      </w:r>
      <w:r>
        <w:rPr>
          <w:rFonts w:ascii="Arial" w:eastAsia="Arial" w:hAnsi="Arial" w:cs="Arial"/>
          <w:u w:val="single"/>
        </w:rPr>
        <w:t>f</w:t>
      </w:r>
      <w:r>
        <w:rPr>
          <w:rFonts w:ascii="Arial" w:eastAsia="Arial" w:hAnsi="Arial" w:cs="Arial"/>
          <w:u w:val="single"/>
        </w:rPr>
        <w:t xml:space="preserve"> the </w:t>
      </w:r>
      <w:r>
        <w:rPr>
          <w:rFonts w:ascii="Arial" w:eastAsia="Arial" w:hAnsi="Arial" w:cs="Arial"/>
          <w:u w:val="single"/>
        </w:rPr>
        <w:t>2 most recent calendar years.</w:t>
      </w:r>
    </w:p>
    <w:p w:rsidR="00862F0C" w:rsidP="00862F0C">
      <w:pPr>
        <w:ind w:left="360" w:firstLine="360"/>
        <w:rPr>
          <w:rFonts w:ascii="Arial" w:eastAsia="Arial" w:hAnsi="Arial" w:cs="Arial"/>
        </w:rPr>
      </w:pPr>
      <w:bookmarkStart w:id="57" w:name="_BILL_SECTION_HEADER__7e61a52c_ec42_4e5f"/>
      <w:bookmarkStart w:id="58" w:name="_BILL_SECTION__a36eff17_7873_4a21_b4ad_c"/>
      <w:bookmarkEnd w:id="43"/>
      <w:bookmarkEnd w:id="47"/>
      <w:bookmarkEnd w:id="48"/>
      <w:bookmarkEnd w:id="49"/>
      <w:bookmarkEnd w:id="50"/>
      <w:bookmarkEnd w:id="51"/>
      <w:bookmarkEnd w:id="53"/>
      <w:bookmarkEnd w:id="54"/>
      <w:bookmarkEnd w:id="56"/>
      <w:r>
        <w:rPr>
          <w:rFonts w:ascii="Arial" w:eastAsia="Arial" w:hAnsi="Arial" w:cs="Arial"/>
          <w:b/>
          <w:sz w:val="24"/>
        </w:rPr>
        <w:t xml:space="preserve">Sec. </w:t>
      </w:r>
      <w:bookmarkStart w:id="59" w:name="_BILL_SECTION_NUMBER__700cfa95_0bd6_4950"/>
      <w:r>
        <w:rPr>
          <w:rFonts w:ascii="Arial" w:eastAsia="Arial" w:hAnsi="Arial" w:cs="Arial"/>
          <w:b/>
          <w:sz w:val="24"/>
        </w:rPr>
        <w:t>4</w:t>
      </w:r>
      <w:bookmarkEnd w:id="59"/>
      <w:r>
        <w:rPr>
          <w:rFonts w:ascii="Arial" w:eastAsia="Arial" w:hAnsi="Arial" w:cs="Arial"/>
          <w:b/>
          <w:sz w:val="24"/>
        </w:rPr>
        <w:t>.  20-A MRSA §15674, sub-§2,</w:t>
      </w:r>
      <w:r>
        <w:rPr>
          <w:rFonts w:ascii="Arial" w:eastAsia="Arial" w:hAnsi="Arial" w:cs="Arial"/>
        </w:rPr>
        <w:t xml:space="preserve"> as enacted by PL 2003, c. 504, Pt. A, §6, is amended to read:</w:t>
      </w:r>
    </w:p>
    <w:p w:rsidR="00862F0C" w:rsidP="00862F0C">
      <w:pPr>
        <w:ind w:left="360" w:firstLine="360"/>
        <w:rPr>
          <w:rFonts w:ascii="Arial" w:eastAsia="Arial" w:hAnsi="Arial" w:cs="Arial"/>
        </w:rPr>
      </w:pPr>
      <w:bookmarkStart w:id="60" w:name="_STATUTE_NUMBER__db7b81d5_3e47_40d7_9cb3"/>
      <w:bookmarkStart w:id="61" w:name="_STATUTE_SS__95841418_f3c1_4727_a762_555"/>
      <w:bookmarkEnd w:id="57"/>
      <w:r>
        <w:rPr>
          <w:rFonts w:ascii="Arial" w:eastAsia="Arial" w:hAnsi="Arial" w:cs="Arial"/>
          <w:b/>
        </w:rPr>
        <w:t>2</w:t>
      </w:r>
      <w:bookmarkEnd w:id="60"/>
      <w:r>
        <w:rPr>
          <w:rFonts w:ascii="Arial" w:eastAsia="Arial" w:hAnsi="Arial" w:cs="Arial"/>
          <w:b/>
        </w:rPr>
        <w:t xml:space="preserve">.  </w:t>
      </w:r>
      <w:bookmarkStart w:id="62" w:name="_STATUTE_HEADNOTE__734d6baf_e056_45bb_bf"/>
      <w:r>
        <w:rPr>
          <w:rFonts w:ascii="Arial" w:eastAsia="Arial" w:hAnsi="Arial" w:cs="Arial"/>
          <w:b/>
        </w:rPr>
        <w:t>Exception.</w:t>
      </w:r>
      <w:bookmarkEnd w:id="62"/>
      <w:r>
        <w:rPr>
          <w:rFonts w:ascii="Arial" w:eastAsia="Arial" w:hAnsi="Arial" w:cs="Arial"/>
          <w:b/>
        </w:rPr>
        <w:t xml:space="preserve"> </w:t>
      </w:r>
      <w:r>
        <w:rPr>
          <w:rFonts w:ascii="Arial" w:eastAsia="Arial" w:hAnsi="Arial" w:cs="Arial"/>
        </w:rPr>
        <w:t xml:space="preserve"> </w:t>
      </w:r>
      <w:bookmarkStart w:id="63" w:name="_STATUTE_CONTENT__cea421dc_e4ba_4d5a_904"/>
      <w:r>
        <w:rPr>
          <w:rFonts w:ascii="Arial" w:eastAsia="Arial" w:hAnsi="Arial" w:cs="Arial"/>
        </w:rPr>
        <w:t xml:space="preserve">Notwithstanding subsection 1, paragraph C, the pupil count identified in </w:t>
      </w:r>
      <w:bookmarkStart w:id="64" w:name="_CROSS_REFERENCE__31c082cb_1582_4157_8ae"/>
      <w:r>
        <w:rPr>
          <w:rFonts w:ascii="Arial" w:eastAsia="Arial" w:hAnsi="Arial" w:cs="Arial"/>
        </w:rPr>
        <w:t>subsection 1, paragraph C</w:t>
      </w:r>
      <w:bookmarkStart w:id="65" w:name="_REV__36e59422_c245_405a_9dd1_0ff3944cc4"/>
      <w:bookmarkEnd w:id="64"/>
      <w:r>
        <w:rPr>
          <w:rFonts w:ascii="Arial" w:eastAsia="Arial" w:hAnsi="Arial" w:cs="Arial"/>
          <w:strike/>
        </w:rPr>
        <w:t>, subparagraph (1)</w:t>
      </w:r>
      <w:bookmarkEnd w:id="65"/>
      <w:r>
        <w:rPr>
          <w:rFonts w:ascii="Arial" w:eastAsia="Arial" w:hAnsi="Arial" w:cs="Arial"/>
        </w:rPr>
        <w:t xml:space="preserve"> </w:t>
      </w:r>
      <w:bookmarkStart w:id="66" w:name="_REV__cd11c37a_c508_407b_be18_84a7d2bb9a"/>
      <w:bookmarkStart w:id="67" w:name="_PROCESSED_CHANGE__38d09ad3_3a83_4475_be"/>
      <w:r>
        <w:rPr>
          <w:rFonts w:ascii="Arial" w:eastAsia="Arial" w:hAnsi="Arial" w:cs="Arial"/>
          <w:u w:val="single"/>
        </w:rPr>
        <w:t>or D, whichever is applicable,</w:t>
      </w:r>
      <w:r>
        <w:rPr>
          <w:rFonts w:ascii="Arial" w:eastAsia="Arial" w:hAnsi="Arial" w:cs="Arial"/>
        </w:rPr>
        <w:t xml:space="preserve"> </w:t>
      </w:r>
      <w:bookmarkEnd w:id="66"/>
      <w:bookmarkEnd w:id="67"/>
      <w:r>
        <w:rPr>
          <w:rFonts w:ascii="Arial" w:eastAsia="Arial" w:hAnsi="Arial" w:cs="Arial"/>
        </w:rPr>
        <w:t>must be used for:</w:t>
      </w:r>
      <w:bookmarkEnd w:id="63"/>
    </w:p>
    <w:p w:rsidR="00862F0C" w:rsidP="00862F0C">
      <w:pPr>
        <w:ind w:left="720"/>
        <w:rPr>
          <w:rFonts w:ascii="Arial" w:eastAsia="Arial" w:hAnsi="Arial" w:cs="Arial"/>
        </w:rPr>
      </w:pPr>
      <w:bookmarkStart w:id="68" w:name="_STATUTE_NUMBER__7cecbce2_458b_4cbc_9bfc"/>
      <w:bookmarkStart w:id="69" w:name="_STATUTE_P__221ad359_b66e_4688_b6cf_babf"/>
      <w:r>
        <w:rPr>
          <w:rFonts w:ascii="Arial" w:eastAsia="Arial" w:hAnsi="Arial" w:cs="Arial"/>
        </w:rPr>
        <w:t>A</w:t>
      </w:r>
      <w:bookmarkEnd w:id="68"/>
      <w:r>
        <w:rPr>
          <w:rFonts w:ascii="Arial" w:eastAsia="Arial" w:hAnsi="Arial" w:cs="Arial"/>
        </w:rPr>
        <w:t xml:space="preserve">.  </w:t>
      </w:r>
      <w:bookmarkStart w:id="70" w:name="_STATUTE_CONTENT__12e3b5e9_e51c_460b_964"/>
      <w:r>
        <w:rPr>
          <w:rFonts w:ascii="Arial" w:eastAsia="Arial" w:hAnsi="Arial" w:cs="Arial"/>
        </w:rPr>
        <w:t>Elementary school level and middle school level students for school administrative units that send all their elementary school level and middle school level students as tuition students to schools elsewhere in the State;</w:t>
      </w:r>
      <w:bookmarkEnd w:id="70"/>
    </w:p>
    <w:p w:rsidR="00862F0C" w:rsidP="00862F0C">
      <w:pPr>
        <w:ind w:left="720"/>
        <w:rPr>
          <w:rFonts w:ascii="Arial" w:eastAsia="Arial" w:hAnsi="Arial" w:cs="Arial"/>
        </w:rPr>
      </w:pPr>
      <w:bookmarkStart w:id="71" w:name="_STATUTE_NUMBER__ce75e2ce_3d79_4ab1_a018"/>
      <w:bookmarkStart w:id="72" w:name="_STATUTE_P__5197eb14_f93b_4540_8452_abaa"/>
      <w:bookmarkEnd w:id="69"/>
      <w:r>
        <w:rPr>
          <w:rFonts w:ascii="Arial" w:eastAsia="Arial" w:hAnsi="Arial" w:cs="Arial"/>
        </w:rPr>
        <w:t>B</w:t>
      </w:r>
      <w:bookmarkEnd w:id="71"/>
      <w:r>
        <w:rPr>
          <w:rFonts w:ascii="Arial" w:eastAsia="Arial" w:hAnsi="Arial" w:cs="Arial"/>
        </w:rPr>
        <w:t xml:space="preserve">.  </w:t>
      </w:r>
      <w:bookmarkStart w:id="73" w:name="_STATUTE_CONTENT__24a68629_e12c_44ce_8f9"/>
      <w:r>
        <w:rPr>
          <w:rFonts w:ascii="Arial" w:eastAsia="Arial" w:hAnsi="Arial" w:cs="Arial"/>
        </w:rPr>
        <w:t>High school level students for school administrative units that send all their high school level students as tuition students to schools elsewhere in the State; and</w:t>
      </w:r>
      <w:bookmarkEnd w:id="73"/>
    </w:p>
    <w:p w:rsidR="00862F0C" w:rsidP="00862F0C">
      <w:pPr>
        <w:ind w:left="720"/>
        <w:rPr>
          <w:rFonts w:ascii="Arial" w:eastAsia="Arial" w:hAnsi="Arial" w:cs="Arial"/>
        </w:rPr>
      </w:pPr>
      <w:bookmarkStart w:id="74" w:name="_STATUTE_NUMBER__c3cf80b3_82ad_408b_97c9"/>
      <w:bookmarkStart w:id="75" w:name="_STATUTE_P__4fd7eaac_9ac6_4d2f_b978_d006"/>
      <w:bookmarkEnd w:id="72"/>
      <w:r>
        <w:rPr>
          <w:rFonts w:ascii="Arial" w:eastAsia="Arial" w:hAnsi="Arial" w:cs="Arial"/>
        </w:rPr>
        <w:t>C</w:t>
      </w:r>
      <w:bookmarkEnd w:id="74"/>
      <w:r>
        <w:rPr>
          <w:rFonts w:ascii="Arial" w:eastAsia="Arial" w:hAnsi="Arial" w:cs="Arial"/>
        </w:rPr>
        <w:t xml:space="preserve">.  </w:t>
      </w:r>
      <w:bookmarkStart w:id="76" w:name="_STATUTE_CONTENT__cac97c3f_23be_4aac_908"/>
      <w:r>
        <w:rPr>
          <w:rFonts w:ascii="Arial" w:eastAsia="Arial" w:hAnsi="Arial" w:cs="Arial"/>
        </w:rPr>
        <w:t>School level students for school administrative units that send all their school level students to schools elsewhere in the State.</w:t>
      </w:r>
      <w:bookmarkEnd w:id="76"/>
    </w:p>
    <w:p w:rsidR="00862F0C" w:rsidP="00862F0C">
      <w:pPr>
        <w:ind w:left="360" w:firstLine="360"/>
        <w:rPr>
          <w:rFonts w:ascii="Arial" w:eastAsia="Arial" w:hAnsi="Arial" w:cs="Arial"/>
        </w:rPr>
      </w:pPr>
      <w:bookmarkStart w:id="77" w:name="_BILL_SECTION_HEADER__4ff25fca_b5c1_4ecb"/>
      <w:bookmarkStart w:id="78" w:name="_BILL_SECTION__7218291b_564e_4ccb_9713_2"/>
      <w:bookmarkEnd w:id="58"/>
      <w:bookmarkEnd w:id="61"/>
      <w:bookmarkEnd w:id="75"/>
      <w:r>
        <w:rPr>
          <w:rFonts w:ascii="Arial" w:eastAsia="Arial" w:hAnsi="Arial" w:cs="Arial"/>
          <w:b/>
          <w:sz w:val="24"/>
        </w:rPr>
        <w:t xml:space="preserve">Sec. </w:t>
      </w:r>
      <w:bookmarkStart w:id="79" w:name="_BILL_SECTION_NUMBER__fa1e5632_5f30_4557"/>
      <w:r>
        <w:rPr>
          <w:rFonts w:ascii="Arial" w:eastAsia="Arial" w:hAnsi="Arial" w:cs="Arial"/>
          <w:b/>
          <w:sz w:val="24"/>
        </w:rPr>
        <w:t>5</w:t>
      </w:r>
      <w:bookmarkEnd w:id="79"/>
      <w:r>
        <w:rPr>
          <w:rFonts w:ascii="Arial" w:eastAsia="Arial" w:hAnsi="Arial" w:cs="Arial"/>
          <w:b/>
          <w:sz w:val="24"/>
        </w:rPr>
        <w:t>.  20-A MRSA §15675, first ¶,</w:t>
      </w:r>
      <w:r>
        <w:rPr>
          <w:rFonts w:ascii="Arial" w:eastAsia="Arial" w:hAnsi="Arial" w:cs="Arial"/>
        </w:rPr>
        <w:t xml:space="preserve"> as enacted by PL 2003, c. 504, Pt. A, §6, is amended to read:</w:t>
      </w:r>
    </w:p>
    <w:p w:rsidR="00862F0C" w:rsidP="00862F0C">
      <w:pPr>
        <w:ind w:left="360" w:firstLine="360"/>
        <w:rPr>
          <w:rFonts w:ascii="Arial" w:eastAsia="Arial" w:hAnsi="Arial" w:cs="Arial"/>
        </w:rPr>
      </w:pPr>
      <w:bookmarkStart w:id="80" w:name="_STATUTE_CONTENT__48ab5077_f04d_4cbb_9ba"/>
      <w:bookmarkStart w:id="81" w:name="_STATUTE_P__b051dd39_8366_4a75_ba2f_c765"/>
      <w:bookmarkEnd w:id="77"/>
      <w:r>
        <w:rPr>
          <w:rFonts w:ascii="Arial" w:eastAsia="Arial" w:hAnsi="Arial" w:cs="Arial"/>
        </w:rPr>
        <w:t xml:space="preserve">For the purpose of calculating the total operating allocation under this chapter pursuant to </w:t>
      </w:r>
      <w:bookmarkStart w:id="82" w:name="_CROSS_REFERENCE__3117efc1_2a31_44a6_83a"/>
      <w:r>
        <w:rPr>
          <w:rFonts w:ascii="Arial" w:eastAsia="Arial" w:hAnsi="Arial" w:cs="Arial"/>
        </w:rPr>
        <w:t>section 15683</w:t>
      </w:r>
      <w:bookmarkEnd w:id="82"/>
      <w:r>
        <w:rPr>
          <w:rFonts w:ascii="Arial" w:eastAsia="Arial" w:hAnsi="Arial" w:cs="Arial"/>
        </w:rPr>
        <w:t xml:space="preserve">, the following additional weights must be added to the per-pupil count calculated under </w:t>
      </w:r>
      <w:bookmarkStart w:id="83" w:name="_CROSS_REFERENCE__106ac694_845c_4b5d_a9b"/>
      <w:r>
        <w:rPr>
          <w:rFonts w:ascii="Arial" w:eastAsia="Arial" w:hAnsi="Arial" w:cs="Arial"/>
        </w:rPr>
        <w:t>section 15674, subsection 1, paragraph C</w:t>
      </w:r>
      <w:bookmarkStart w:id="84" w:name="_REV__f9c4adda_97b0_4623_a2a4_440bee74db"/>
      <w:r>
        <w:rPr>
          <w:rFonts w:ascii="Arial" w:eastAsia="Arial" w:hAnsi="Arial" w:cs="Arial"/>
          <w:strike/>
        </w:rPr>
        <w:t>, subparagraph (1)</w:t>
      </w:r>
      <w:bookmarkStart w:id="85" w:name="_REV__d0824933_9c46_4f2c_86a8_8191a3555e"/>
      <w:bookmarkStart w:id="86" w:name="_PROCESSED_CHANGE__c523c80c_936b_44eb_b1"/>
      <w:bookmarkEnd w:id="83"/>
      <w:bookmarkEnd w:id="84"/>
      <w:r>
        <w:rPr>
          <w:rFonts w:ascii="Arial" w:eastAsia="Arial" w:hAnsi="Arial" w:cs="Arial"/>
        </w:rPr>
        <w:t xml:space="preserve"> </w:t>
      </w:r>
      <w:r>
        <w:rPr>
          <w:rFonts w:ascii="Arial" w:eastAsia="Arial" w:hAnsi="Arial" w:cs="Arial"/>
          <w:u w:val="single"/>
        </w:rPr>
        <w:t xml:space="preserve">or </w:t>
      </w:r>
      <w:r>
        <w:rPr>
          <w:rFonts w:ascii="Arial" w:eastAsia="Arial" w:hAnsi="Arial" w:cs="Arial"/>
          <w:u w:val="single"/>
        </w:rPr>
        <w:t>D, whichever is applicable</w:t>
      </w:r>
      <w:bookmarkEnd w:id="85"/>
      <w:bookmarkEnd w:id="86"/>
      <w:r>
        <w:rPr>
          <w:rFonts w:ascii="Arial" w:eastAsia="Arial" w:hAnsi="Arial" w:cs="Arial"/>
        </w:rPr>
        <w:t>.</w:t>
      </w:r>
      <w:bookmarkEnd w:id="80"/>
    </w:p>
    <w:p w:rsidR="00862F0C" w:rsidP="00862F0C">
      <w:pPr>
        <w:ind w:left="360" w:firstLine="360"/>
        <w:rPr>
          <w:rFonts w:ascii="Arial" w:eastAsia="Arial" w:hAnsi="Arial" w:cs="Arial"/>
        </w:rPr>
      </w:pPr>
      <w:bookmarkStart w:id="87" w:name="_BILL_SECTION_HEADER__7de44adf_12ea_498e"/>
      <w:bookmarkStart w:id="88" w:name="_BILL_SECTION__22d03aae_b38b_47f1_a2e3_2"/>
      <w:bookmarkEnd w:id="78"/>
      <w:bookmarkEnd w:id="81"/>
      <w:r>
        <w:rPr>
          <w:rFonts w:ascii="Arial" w:eastAsia="Arial" w:hAnsi="Arial" w:cs="Arial"/>
          <w:b/>
          <w:sz w:val="24"/>
        </w:rPr>
        <w:t xml:space="preserve">Sec. </w:t>
      </w:r>
      <w:bookmarkStart w:id="89" w:name="_BILL_SECTION_NUMBER__bedec9a4_c687_4c95"/>
      <w:r>
        <w:rPr>
          <w:rFonts w:ascii="Arial" w:eastAsia="Arial" w:hAnsi="Arial" w:cs="Arial"/>
          <w:b/>
          <w:sz w:val="24"/>
        </w:rPr>
        <w:t>6</w:t>
      </w:r>
      <w:bookmarkEnd w:id="89"/>
      <w:r>
        <w:rPr>
          <w:rFonts w:ascii="Arial" w:eastAsia="Arial" w:hAnsi="Arial" w:cs="Arial"/>
          <w:b/>
          <w:sz w:val="24"/>
        </w:rPr>
        <w:t>.  20-A MRSA §15678, sub-§3,</w:t>
      </w:r>
      <w:r>
        <w:rPr>
          <w:rFonts w:ascii="Arial" w:eastAsia="Arial" w:hAnsi="Arial" w:cs="Arial"/>
        </w:rPr>
        <w:t xml:space="preserve"> as enacted by PL 2003, c. 504, Pt. A, §6, is amended to read:</w:t>
      </w:r>
    </w:p>
    <w:p w:rsidR="00862F0C" w:rsidP="00862F0C">
      <w:pPr>
        <w:ind w:left="360" w:firstLine="360"/>
        <w:rPr>
          <w:rFonts w:ascii="Arial" w:eastAsia="Arial" w:hAnsi="Arial" w:cs="Arial"/>
        </w:rPr>
      </w:pPr>
      <w:bookmarkStart w:id="90" w:name="_STATUTE_NUMBER__102dac90_49a8_4f56_a6eb"/>
      <w:bookmarkStart w:id="91" w:name="_STATUTE_SS__ebea917a_69de_4ed0_afbc_889"/>
      <w:bookmarkEnd w:id="87"/>
      <w:r>
        <w:rPr>
          <w:rFonts w:ascii="Arial" w:eastAsia="Arial" w:hAnsi="Arial" w:cs="Arial"/>
          <w:b/>
        </w:rPr>
        <w:t>3</w:t>
      </w:r>
      <w:bookmarkEnd w:id="90"/>
      <w:r>
        <w:rPr>
          <w:rFonts w:ascii="Arial" w:eastAsia="Arial" w:hAnsi="Arial" w:cs="Arial"/>
          <w:b/>
        </w:rPr>
        <w:t xml:space="preserve">.  </w:t>
      </w:r>
      <w:bookmarkStart w:id="92" w:name="_STATUTE_HEADNOTE__aaca25ab_a421_4a99_9a"/>
      <w:r>
        <w:rPr>
          <w:rFonts w:ascii="Arial" w:eastAsia="Arial" w:hAnsi="Arial" w:cs="Arial"/>
          <w:b/>
        </w:rPr>
        <w:t>Number of teaching positions required.</w:t>
      </w:r>
      <w:bookmarkEnd w:id="92"/>
      <w:r>
        <w:rPr>
          <w:rFonts w:ascii="Arial" w:eastAsia="Arial" w:hAnsi="Arial" w:cs="Arial"/>
          <w:b/>
        </w:rPr>
        <w:t xml:space="preserve"> </w:t>
      </w:r>
      <w:r>
        <w:rPr>
          <w:rFonts w:ascii="Arial" w:eastAsia="Arial" w:hAnsi="Arial" w:cs="Arial"/>
        </w:rPr>
        <w:t xml:space="preserve"> </w:t>
      </w:r>
      <w:bookmarkStart w:id="93" w:name="_STATUTE_CONTENT__5f1bd54b_c554_4efb_b6a"/>
      <w:r>
        <w:rPr>
          <w:rFonts w:ascii="Arial" w:eastAsia="Arial" w:hAnsi="Arial" w:cs="Arial"/>
        </w:rPr>
        <w:t xml:space="preserve">The commissioner shall identify for each school administrative unit, using the pupil count arrived at under </w:t>
      </w:r>
      <w:bookmarkStart w:id="94" w:name="_CROSS_REFERENCE__e9f8b8e9_ee99_4f46_b1c"/>
      <w:r>
        <w:rPr>
          <w:rFonts w:ascii="Arial" w:eastAsia="Arial" w:hAnsi="Arial" w:cs="Arial"/>
        </w:rPr>
        <w:t>section 15674, subsection 1, paragraph C</w:t>
      </w:r>
      <w:bookmarkStart w:id="95" w:name="_REV__804565ad_7577_4595_bae4_b4bbff5ec5"/>
      <w:bookmarkEnd w:id="94"/>
      <w:r>
        <w:rPr>
          <w:rFonts w:ascii="Arial" w:eastAsia="Arial" w:hAnsi="Arial" w:cs="Arial"/>
          <w:strike/>
        </w:rPr>
        <w:t>, subparagraph (1)</w:t>
      </w:r>
      <w:bookmarkStart w:id="96" w:name="_REV__af17f346_2257_44ae_9c0d_4cb13bc757"/>
      <w:bookmarkStart w:id="97" w:name="_PROCESSED_CHANGE__b55fbd24_4858_4bb9_b6"/>
      <w:bookmarkEnd w:id="95"/>
      <w:r>
        <w:rPr>
          <w:rFonts w:ascii="Arial" w:eastAsia="Arial" w:hAnsi="Arial" w:cs="Arial"/>
        </w:rPr>
        <w:t xml:space="preserve"> </w:t>
      </w:r>
      <w:r>
        <w:rPr>
          <w:rFonts w:ascii="Arial" w:eastAsia="Arial" w:hAnsi="Arial" w:cs="Arial"/>
          <w:u w:val="single"/>
        </w:rPr>
        <w:t xml:space="preserve">or </w:t>
      </w:r>
      <w:r>
        <w:rPr>
          <w:rFonts w:ascii="Arial" w:eastAsia="Arial" w:hAnsi="Arial" w:cs="Arial"/>
          <w:u w:val="single"/>
        </w:rPr>
        <w:t>D, whichever is applicable</w:t>
      </w:r>
      <w:bookmarkEnd w:id="96"/>
      <w:bookmarkEnd w:id="97"/>
      <w:r>
        <w:rPr>
          <w:rFonts w:ascii="Arial" w:eastAsia="Arial" w:hAnsi="Arial" w:cs="Arial"/>
        </w:rPr>
        <w:t>, the number of school level teaching positions that are required in order to achieve the student-to-teacher ratios set forth in subsection 2.</w:t>
      </w:r>
      <w:bookmarkEnd w:id="93"/>
    </w:p>
    <w:p w:rsidR="00862F0C" w:rsidP="00862F0C">
      <w:pPr>
        <w:ind w:left="360" w:firstLine="360"/>
        <w:rPr>
          <w:rFonts w:ascii="Arial" w:eastAsia="Arial" w:hAnsi="Arial" w:cs="Arial"/>
        </w:rPr>
      </w:pPr>
      <w:bookmarkStart w:id="98" w:name="_BILL_SECTION_HEADER__e3b201c0_fb8f_4350"/>
      <w:bookmarkStart w:id="99" w:name="_BILL_SECTION__ba16ae4f_2dca_4d28_9621_1"/>
      <w:bookmarkEnd w:id="88"/>
      <w:bookmarkEnd w:id="91"/>
      <w:r>
        <w:rPr>
          <w:rFonts w:ascii="Arial" w:eastAsia="Arial" w:hAnsi="Arial" w:cs="Arial"/>
          <w:b/>
          <w:sz w:val="24"/>
        </w:rPr>
        <w:t xml:space="preserve">Sec. </w:t>
      </w:r>
      <w:bookmarkStart w:id="100" w:name="_BILL_SECTION_NUMBER__d4284cce_c28a_4630"/>
      <w:r>
        <w:rPr>
          <w:rFonts w:ascii="Arial" w:eastAsia="Arial" w:hAnsi="Arial" w:cs="Arial"/>
          <w:b/>
          <w:sz w:val="24"/>
        </w:rPr>
        <w:t>7</w:t>
      </w:r>
      <w:bookmarkEnd w:id="100"/>
      <w:r>
        <w:rPr>
          <w:rFonts w:ascii="Arial" w:eastAsia="Arial" w:hAnsi="Arial" w:cs="Arial"/>
          <w:b/>
          <w:sz w:val="24"/>
        </w:rPr>
        <w:t>.  20-A MRSA §15679, sub-§3,</w:t>
      </w:r>
      <w:r>
        <w:rPr>
          <w:rFonts w:ascii="Arial" w:eastAsia="Arial" w:hAnsi="Arial" w:cs="Arial"/>
        </w:rPr>
        <w:t xml:space="preserve"> as enacted by PL 2003, c. 504, Pt. A, §6, is amended to read:</w:t>
      </w:r>
    </w:p>
    <w:p w:rsidR="00862F0C" w:rsidP="00862F0C">
      <w:pPr>
        <w:ind w:left="360" w:firstLine="360"/>
        <w:rPr>
          <w:rFonts w:ascii="Arial" w:eastAsia="Arial" w:hAnsi="Arial" w:cs="Arial"/>
        </w:rPr>
      </w:pPr>
      <w:bookmarkStart w:id="101" w:name="_STATUTE_NUMBER__8761e86a_320f_4662_b721"/>
      <w:bookmarkStart w:id="102" w:name="_STATUTE_SS__9d975904_de96_468a_91de_140"/>
      <w:bookmarkEnd w:id="98"/>
      <w:r>
        <w:rPr>
          <w:rFonts w:ascii="Arial" w:eastAsia="Arial" w:hAnsi="Arial" w:cs="Arial"/>
          <w:b/>
        </w:rPr>
        <w:t>3</w:t>
      </w:r>
      <w:bookmarkEnd w:id="101"/>
      <w:r>
        <w:rPr>
          <w:rFonts w:ascii="Arial" w:eastAsia="Arial" w:hAnsi="Arial" w:cs="Arial"/>
          <w:b/>
        </w:rPr>
        <w:t xml:space="preserve">.  </w:t>
      </w:r>
      <w:bookmarkStart w:id="103" w:name="_STATUTE_HEADNOTE__252ae720_4f5d_454e_8b"/>
      <w:r>
        <w:rPr>
          <w:rFonts w:ascii="Arial" w:eastAsia="Arial" w:hAnsi="Arial" w:cs="Arial"/>
          <w:b/>
        </w:rPr>
        <w:t>Number of staff positions required.</w:t>
      </w:r>
      <w:bookmarkEnd w:id="103"/>
      <w:r>
        <w:rPr>
          <w:rFonts w:ascii="Arial" w:eastAsia="Arial" w:hAnsi="Arial" w:cs="Arial"/>
          <w:b/>
        </w:rPr>
        <w:t xml:space="preserve"> </w:t>
      </w:r>
      <w:r>
        <w:rPr>
          <w:rFonts w:ascii="Arial" w:eastAsia="Arial" w:hAnsi="Arial" w:cs="Arial"/>
        </w:rPr>
        <w:t xml:space="preserve"> </w:t>
      </w:r>
      <w:bookmarkStart w:id="104" w:name="_STATUTE_CONTENT__a51abd8f_a6c8_40fe_978"/>
      <w:r>
        <w:rPr>
          <w:rFonts w:ascii="Arial" w:eastAsia="Arial" w:hAnsi="Arial" w:cs="Arial"/>
        </w:rPr>
        <w:t xml:space="preserve">The commissioner shall identify for each school administrative unit, using the pupil count arrived at under </w:t>
      </w:r>
      <w:bookmarkStart w:id="105" w:name="_CROSS_REFERENCE__4c087664_8193_4a86_b9a"/>
      <w:r>
        <w:rPr>
          <w:rFonts w:ascii="Arial" w:eastAsia="Arial" w:hAnsi="Arial" w:cs="Arial"/>
        </w:rPr>
        <w:t>section 15674, subsection 1, paragraph C</w:t>
      </w:r>
      <w:bookmarkStart w:id="106" w:name="_REV__b45b87de_1313_45df_bacd_3d61f78205"/>
      <w:bookmarkEnd w:id="105"/>
      <w:r>
        <w:rPr>
          <w:rFonts w:ascii="Arial" w:eastAsia="Arial" w:hAnsi="Arial" w:cs="Arial"/>
          <w:strike/>
        </w:rPr>
        <w:t>, subparagraph (1)</w:t>
      </w:r>
      <w:bookmarkStart w:id="107" w:name="_REV__2a98e2f0_11f2_44f8_82f5_59140636b0"/>
      <w:bookmarkStart w:id="108" w:name="_PROCESSED_CHANGE__8f667272_14dc_4ae3_8f"/>
      <w:bookmarkEnd w:id="106"/>
      <w:r>
        <w:rPr>
          <w:rFonts w:ascii="Arial" w:eastAsia="Arial" w:hAnsi="Arial" w:cs="Arial"/>
        </w:rPr>
        <w:t xml:space="preserve"> </w:t>
      </w:r>
      <w:r>
        <w:rPr>
          <w:rFonts w:ascii="Arial" w:eastAsia="Arial" w:hAnsi="Arial" w:cs="Arial"/>
          <w:u w:val="single"/>
        </w:rPr>
        <w:t>or</w:t>
      </w:r>
      <w:r>
        <w:rPr>
          <w:rFonts w:ascii="Arial" w:eastAsia="Arial" w:hAnsi="Arial" w:cs="Arial"/>
          <w:u w:val="single"/>
        </w:rPr>
        <w:t xml:space="preserve"> D, whichever is applicable</w:t>
      </w:r>
      <w:bookmarkEnd w:id="107"/>
      <w:bookmarkEnd w:id="108"/>
      <w:r>
        <w:rPr>
          <w:rFonts w:ascii="Arial" w:eastAsia="Arial" w:hAnsi="Arial" w:cs="Arial"/>
        </w:rPr>
        <w:t>, the number of staff positions that are required in order to achieve the student-to-staff ratios set forth in subsection 2.</w:t>
      </w:r>
      <w:bookmarkEnd w:id="104"/>
    </w:p>
    <w:p w:rsidR="00862F0C" w:rsidP="00862F0C">
      <w:pPr>
        <w:ind w:left="360" w:firstLine="360"/>
        <w:rPr>
          <w:rFonts w:ascii="Arial" w:eastAsia="Arial" w:hAnsi="Arial" w:cs="Arial"/>
        </w:rPr>
      </w:pPr>
      <w:bookmarkStart w:id="109" w:name="_BILL_SECTION_HEADER__58f66cc7_63b5_4af3"/>
      <w:bookmarkStart w:id="110" w:name="_BILL_SECTION__de6b3693_d7a0_4a4c_9ef1_9"/>
      <w:bookmarkEnd w:id="99"/>
      <w:bookmarkEnd w:id="102"/>
      <w:r>
        <w:rPr>
          <w:rFonts w:ascii="Arial" w:eastAsia="Arial" w:hAnsi="Arial" w:cs="Arial"/>
          <w:b/>
          <w:sz w:val="24"/>
        </w:rPr>
        <w:t xml:space="preserve">Sec. </w:t>
      </w:r>
      <w:bookmarkStart w:id="111" w:name="_BILL_SECTION_NUMBER__0978ce4a_dc6c_4885"/>
      <w:r>
        <w:rPr>
          <w:rFonts w:ascii="Arial" w:eastAsia="Arial" w:hAnsi="Arial" w:cs="Arial"/>
          <w:b/>
          <w:sz w:val="24"/>
        </w:rPr>
        <w:t>8</w:t>
      </w:r>
      <w:bookmarkEnd w:id="111"/>
      <w:r>
        <w:rPr>
          <w:rFonts w:ascii="Arial" w:eastAsia="Arial" w:hAnsi="Arial" w:cs="Arial"/>
          <w:b/>
          <w:sz w:val="24"/>
        </w:rPr>
        <w:t>.  20-A MRSA §15679, sub-§5,</w:t>
      </w:r>
      <w:r>
        <w:rPr>
          <w:rFonts w:ascii="Arial" w:eastAsia="Arial" w:hAnsi="Arial" w:cs="Arial"/>
        </w:rPr>
        <w:t xml:space="preserve"> as enacted by PL 2003, c. 504, Pt. A, §6, is amended to read:</w:t>
      </w:r>
    </w:p>
    <w:p w:rsidR="00862F0C" w:rsidP="00862F0C">
      <w:pPr>
        <w:ind w:left="360" w:firstLine="360"/>
        <w:rPr>
          <w:rFonts w:ascii="Arial" w:eastAsia="Arial" w:hAnsi="Arial" w:cs="Arial"/>
        </w:rPr>
      </w:pPr>
      <w:bookmarkStart w:id="112" w:name="_STATUTE_NUMBER__e6360130_6eb2_4986_b0ef"/>
      <w:bookmarkStart w:id="113" w:name="_STATUTE_SS__35cf9fbe_0b03_47be_850a_7a9"/>
      <w:bookmarkEnd w:id="109"/>
      <w:r>
        <w:rPr>
          <w:rFonts w:ascii="Arial" w:eastAsia="Arial" w:hAnsi="Arial" w:cs="Arial"/>
          <w:b/>
        </w:rPr>
        <w:t>5</w:t>
      </w:r>
      <w:bookmarkEnd w:id="112"/>
      <w:r>
        <w:rPr>
          <w:rFonts w:ascii="Arial" w:eastAsia="Arial" w:hAnsi="Arial" w:cs="Arial"/>
          <w:b/>
        </w:rPr>
        <w:t xml:space="preserve">.  </w:t>
      </w:r>
      <w:bookmarkStart w:id="114" w:name="_STATUTE_HEADNOTE__953b89bf_db9c_4655_86"/>
      <w:r>
        <w:rPr>
          <w:rFonts w:ascii="Arial" w:eastAsia="Arial" w:hAnsi="Arial" w:cs="Arial"/>
          <w:b/>
        </w:rPr>
        <w:t>Salary costs for substitute teachers.</w:t>
      </w:r>
      <w:bookmarkEnd w:id="114"/>
      <w:r>
        <w:rPr>
          <w:rFonts w:ascii="Arial" w:eastAsia="Arial" w:hAnsi="Arial" w:cs="Arial"/>
          <w:b/>
        </w:rPr>
        <w:t xml:space="preserve"> </w:t>
      </w:r>
      <w:r>
        <w:rPr>
          <w:rFonts w:ascii="Arial" w:eastAsia="Arial" w:hAnsi="Arial" w:cs="Arial"/>
        </w:rPr>
        <w:t xml:space="preserve"> </w:t>
      </w:r>
      <w:bookmarkStart w:id="115" w:name="_STATUTE_CONTENT__989bd8ad_17ad_4532_93e"/>
      <w:r>
        <w:rPr>
          <w:rFonts w:ascii="Arial" w:eastAsia="Arial" w:hAnsi="Arial" w:cs="Arial"/>
        </w:rPr>
        <w:t xml:space="preserve">The commissioner shall calculate the additional salary costs for substitute teachers for each school administrative unit using the pupil count arrived at under </w:t>
      </w:r>
      <w:bookmarkStart w:id="116" w:name="_CROSS_REFERENCE__614a3ea0_9e48_4531_bad"/>
      <w:r>
        <w:rPr>
          <w:rFonts w:ascii="Arial" w:eastAsia="Arial" w:hAnsi="Arial" w:cs="Arial"/>
        </w:rPr>
        <w:t>section 15674, subsection 1, paragraph C</w:t>
      </w:r>
      <w:bookmarkStart w:id="117" w:name="_REV__d71d92b2_a3b8_4b39_8d15_2a6d6d94f2"/>
      <w:bookmarkEnd w:id="116"/>
      <w:r>
        <w:rPr>
          <w:rFonts w:ascii="Arial" w:eastAsia="Arial" w:hAnsi="Arial" w:cs="Arial"/>
          <w:strike/>
        </w:rPr>
        <w:t>, subparagraph (1)</w:t>
      </w:r>
      <w:bookmarkStart w:id="118" w:name="_REV__3a494303_1b5e_4869_85bd_16dbfa6f75"/>
      <w:bookmarkStart w:id="119" w:name="_PROCESSED_CHANGE__cf1622f2_d0ba_4775_92"/>
      <w:bookmarkEnd w:id="117"/>
      <w:r>
        <w:rPr>
          <w:rFonts w:ascii="Arial" w:eastAsia="Arial" w:hAnsi="Arial" w:cs="Arial"/>
        </w:rPr>
        <w:t xml:space="preserve"> </w:t>
      </w:r>
      <w:r>
        <w:rPr>
          <w:rFonts w:ascii="Arial" w:eastAsia="Arial" w:hAnsi="Arial" w:cs="Arial"/>
          <w:u w:val="single"/>
        </w:rPr>
        <w:t xml:space="preserve">or </w:t>
      </w:r>
      <w:r>
        <w:rPr>
          <w:rFonts w:ascii="Arial" w:eastAsia="Arial" w:hAnsi="Arial" w:cs="Arial"/>
          <w:u w:val="single"/>
        </w:rPr>
        <w:t>D, whichever is applicable</w:t>
      </w:r>
      <w:bookmarkEnd w:id="118"/>
      <w:bookmarkEnd w:id="119"/>
      <w:r>
        <w:rPr>
          <w:rFonts w:ascii="Arial" w:eastAsia="Arial" w:hAnsi="Arial" w:cs="Arial"/>
        </w:rPr>
        <w:t>.  In order to calculate this amount, the commissioner shall establish a per-pupil rate for the cost of a substitute teacher for 1/2 day.</w:t>
      </w:r>
      <w:bookmarkEnd w:id="115"/>
    </w:p>
    <w:p w:rsidR="00862F0C" w:rsidP="00862F0C">
      <w:pPr>
        <w:ind w:left="360" w:firstLine="360"/>
        <w:rPr>
          <w:rFonts w:ascii="Arial" w:eastAsia="Arial" w:hAnsi="Arial" w:cs="Arial"/>
        </w:rPr>
      </w:pPr>
      <w:bookmarkStart w:id="120" w:name="_BILL_SECTION_HEADER__4e04be33_c671_4304"/>
      <w:bookmarkStart w:id="121" w:name="_BILL_SECTION__24bd5f70_94a3_4152_9127_0"/>
      <w:bookmarkEnd w:id="110"/>
      <w:bookmarkEnd w:id="113"/>
      <w:r>
        <w:rPr>
          <w:rFonts w:ascii="Arial" w:eastAsia="Arial" w:hAnsi="Arial" w:cs="Arial"/>
          <w:b/>
          <w:sz w:val="24"/>
        </w:rPr>
        <w:t xml:space="preserve">Sec. </w:t>
      </w:r>
      <w:bookmarkStart w:id="122" w:name="_BILL_SECTION_NUMBER__67e6df55_0b85_44d5"/>
      <w:r>
        <w:rPr>
          <w:rFonts w:ascii="Arial" w:eastAsia="Arial" w:hAnsi="Arial" w:cs="Arial"/>
          <w:b/>
          <w:sz w:val="24"/>
        </w:rPr>
        <w:t>9</w:t>
      </w:r>
      <w:bookmarkEnd w:id="122"/>
      <w:r>
        <w:rPr>
          <w:rFonts w:ascii="Arial" w:eastAsia="Arial" w:hAnsi="Arial" w:cs="Arial"/>
          <w:b/>
          <w:sz w:val="24"/>
        </w:rPr>
        <w:t>.  20-A MRSA §15683, sub-§1, ¶A,</w:t>
      </w:r>
      <w:r>
        <w:rPr>
          <w:rFonts w:ascii="Arial" w:eastAsia="Arial" w:hAnsi="Arial" w:cs="Arial"/>
        </w:rPr>
        <w:t xml:space="preserve"> as amended by PL 2019, c. 398, §33, is further amended by amending subparagraph (1) to read:</w:t>
      </w:r>
    </w:p>
    <w:p w:rsidR="00000000" w:rsidP="00862F0C">
      <w:pPr>
        <w:ind w:left="1080"/>
        <w:rPr>
          <w:rFonts w:ascii="Arial" w:eastAsia="Arial" w:hAnsi="Arial" w:cs="Arial"/>
        </w:rPr>
      </w:pPr>
      <w:bookmarkStart w:id="123" w:name="_STATUTE_SP__f720edc8_a82e_4edc_99ec_970"/>
      <w:bookmarkEnd w:id="120"/>
      <w:r>
        <w:rPr>
          <w:rFonts w:ascii="Arial" w:eastAsia="Arial" w:hAnsi="Arial" w:cs="Arial"/>
        </w:rPr>
        <w:t>(</w:t>
      </w:r>
      <w:bookmarkStart w:id="124" w:name="_STATUTE_NUMBER__a6a979e9_44f7_4162_a12e"/>
      <w:r>
        <w:rPr>
          <w:rFonts w:ascii="Arial" w:eastAsia="Arial" w:hAnsi="Arial" w:cs="Arial"/>
        </w:rPr>
        <w:t>1</w:t>
      </w:r>
      <w:bookmarkEnd w:id="124"/>
      <w:r>
        <w:rPr>
          <w:rFonts w:ascii="Arial" w:eastAsia="Arial" w:hAnsi="Arial" w:cs="Arial"/>
        </w:rPr>
        <w:t xml:space="preserve">)  </w:t>
      </w:r>
      <w:bookmarkStart w:id="125" w:name="_STATUTE_CONTENT__4c9c229f_2c03_4511_8f5"/>
      <w:r>
        <w:rPr>
          <w:rFonts w:ascii="Arial" w:eastAsia="Arial" w:hAnsi="Arial" w:cs="Arial"/>
        </w:rPr>
        <w:t xml:space="preserve">The pupil count set forth in </w:t>
      </w:r>
      <w:bookmarkStart w:id="126" w:name="_CROSS_REFERENCE__072f4a29_f305_44ac_89d"/>
      <w:r>
        <w:rPr>
          <w:rFonts w:ascii="Arial" w:eastAsia="Arial" w:hAnsi="Arial" w:cs="Arial"/>
        </w:rPr>
        <w:t>section 15674, subsection 1, paragraph C</w:t>
      </w:r>
      <w:bookmarkStart w:id="127" w:name="_REV__8fa4b622_32eb_4f52_a976_9178b30278"/>
      <w:bookmarkStart w:id="128" w:name="_PROCESSED_CHANGE__63370736_84b0_4355_b7"/>
      <w:bookmarkEnd w:id="126"/>
      <w:r>
        <w:rPr>
          <w:rFonts w:ascii="Arial" w:eastAsia="Arial" w:hAnsi="Arial" w:cs="Arial"/>
        </w:rPr>
        <w:t xml:space="preserve"> </w:t>
      </w:r>
      <w:r>
        <w:rPr>
          <w:rFonts w:ascii="Arial" w:eastAsia="Arial" w:hAnsi="Arial" w:cs="Arial"/>
          <w:u w:val="single"/>
        </w:rPr>
        <w:t>or D, whichever is applicable</w:t>
      </w:r>
      <w:bookmarkEnd w:id="127"/>
      <w:bookmarkEnd w:id="128"/>
      <w:r>
        <w:rPr>
          <w:rFonts w:ascii="Arial" w:eastAsia="Arial" w:hAnsi="Arial" w:cs="Arial"/>
        </w:rPr>
        <w:t>;</w:t>
      </w:r>
      <w:bookmarkEnd w:id="125"/>
      <w:bookmarkEnd w:id="2"/>
      <w:bookmarkEnd w:id="5"/>
      <w:bookmarkEnd w:id="6"/>
      <w:bookmarkEnd w:id="121"/>
      <w:bookmarkEnd w:id="12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LR1881,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Stabilize Student Count in Maine's School Funding Formula</w:t>
    </w:r>
  </w:p>
  <w:p>
    <w:pPr>
      <w:suppressLineNumbers/>
      <w:spacing w:before="0" w:after="0"/>
      <w:jc w:val="center"/>
      <w:rPr>
        <w:rFonts w:ascii="Arial" w:eastAsia="Arial" w:hAnsi="Arial" w:cs="Arial"/>
      </w:rPr>
    </w:pPr>
    <w:r>
      <w:rPr>
        <w:rFonts w:ascii="Arial" w:eastAsia="Arial" w:hAnsi="Arial" w:cs="Arial"/>
        <w:sz w:val="22"/>
      </w:rPr>
      <w:t>L.D. 651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62F0C"/>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