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That Children Receive Behavioral Health Services</w:t>
      </w:r>
    </w:p>
    <w:p w:rsidR="0064642D" w:rsidP="0064642D">
      <w:pPr>
        <w:ind w:left="360"/>
        <w:rPr>
          <w:rFonts w:ascii="Arial" w:eastAsia="Arial" w:hAnsi="Arial" w:cs="Arial"/>
        </w:rPr>
      </w:pPr>
      <w:bookmarkStart w:id="0" w:name="_ENACTING_CLAUSE__94bf8708_8756_44bc_8e0"/>
      <w:bookmarkStart w:id="1" w:name="_DOC_BODY__3d90dd44_0522_4b2d_8d33_b5489"/>
      <w:bookmarkStart w:id="2" w:name="_DOC_BODY_CONTAINER__ffdea158_b470_493c_"/>
      <w:bookmarkStart w:id="3" w:name="_PAGE__1_5c53ca13_3d3b_47b9_bd19_8ccefe2"/>
      <w:bookmarkStart w:id="4" w:name="_PAR__1_0cd117b2_d7c3_4f21_b2e3_d330898e"/>
      <w:bookmarkStart w:id="5" w:name="_LINE__1_6d4382a3_2f87_44d5_ae73_83c5d7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4642D" w:rsidP="0064642D">
      <w:pPr>
        <w:ind w:left="360" w:firstLine="360"/>
        <w:rPr>
          <w:rFonts w:ascii="Arial" w:eastAsia="Arial" w:hAnsi="Arial" w:cs="Arial"/>
        </w:rPr>
      </w:pPr>
      <w:bookmarkStart w:id="6" w:name="_BILL_SECTION_HEADER__037e73d7_51db_4a80"/>
      <w:bookmarkStart w:id="7" w:name="_BILL_SECTION__51d0f4de_e2c7_4c6c_8003_6"/>
      <w:bookmarkStart w:id="8" w:name="_DOC_BODY_CONTENT__f4025491_132e_4e55_8b"/>
      <w:bookmarkStart w:id="9" w:name="_PAR__2_0c8d7c9d_6757_4352_ba12_122a309d"/>
      <w:bookmarkStart w:id="10" w:name="_LINE__2_fc497631_5165_4c68_8f94_619728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a2fc97c_1d9a_49e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19-A MRSA §1653-B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4642D" w:rsidP="0064642D">
      <w:pPr>
        <w:ind w:left="1080" w:hanging="720"/>
        <w:rPr>
          <w:rFonts w:ascii="Arial" w:eastAsia="Arial" w:hAnsi="Arial" w:cs="Arial"/>
        </w:rPr>
      </w:pPr>
      <w:bookmarkStart w:id="12" w:name="_STATUTE_S__ba48560b_92ea_4b34_b69f_958d"/>
      <w:bookmarkStart w:id="13" w:name="_PAR__3_3c6e674e_47a8_42ff_a2af_667bddab"/>
      <w:bookmarkStart w:id="14" w:name="_LINE__3_dccd569a_3983_4d56_b41b_067e2ca"/>
      <w:bookmarkStart w:id="15" w:name="_PROCESSED_CHANGE__d8318895_26ac_4597_ba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875ae107_f938_4be8_8d44"/>
      <w:r>
        <w:rPr>
          <w:rFonts w:ascii="Arial" w:eastAsia="Arial" w:hAnsi="Arial" w:cs="Arial"/>
          <w:b/>
          <w:u w:val="single"/>
        </w:rPr>
        <w:t>1653-B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32ac74b_7966_41f7_8a"/>
      <w:r>
        <w:rPr>
          <w:rFonts w:ascii="Arial" w:eastAsia="Arial" w:hAnsi="Arial" w:cs="Arial"/>
          <w:b/>
          <w:u w:val="single"/>
        </w:rPr>
        <w:t>Parental rights and responsibilities; behavioral health services</w:t>
      </w:r>
      <w:bookmarkEnd w:id="14"/>
      <w:bookmarkEnd w:id="17"/>
    </w:p>
    <w:p w:rsidR="0064642D" w:rsidP="0064642D">
      <w:pPr>
        <w:ind w:left="360" w:firstLine="360"/>
        <w:rPr>
          <w:rFonts w:ascii="Arial" w:eastAsia="Arial" w:hAnsi="Arial" w:cs="Arial"/>
        </w:rPr>
      </w:pPr>
      <w:bookmarkStart w:id="18" w:name="_STATUTE_P__ba8bfae8_0e10_4312_81f6_2b09"/>
      <w:bookmarkStart w:id="19" w:name="_STATUTE_CONTENT__f693339d_15b4_4090_961"/>
      <w:bookmarkStart w:id="20" w:name="_PAR__4_ba51016a_99b7_4c6d_a014_44d6eda6"/>
      <w:bookmarkStart w:id="21" w:name="_LINE__4_7a0aaf99_f225_4e2c_bebf_a5c6a72"/>
      <w:bookmarkEnd w:id="13"/>
      <w:r>
        <w:rPr>
          <w:rFonts w:ascii="Arial" w:eastAsia="Arial" w:hAnsi="Arial" w:cs="Arial"/>
          <w:u w:val="single"/>
        </w:rPr>
        <w:t xml:space="preserve">This section governs the provision of behavioral health services to a minor child </w:t>
      </w:r>
      <w:r>
        <w:rPr>
          <w:rFonts w:ascii="Arial" w:eastAsia="Arial" w:hAnsi="Arial" w:cs="Arial"/>
          <w:u w:val="single"/>
        </w:rPr>
        <w:t>when</w:t>
      </w:r>
      <w:r>
        <w:rPr>
          <w:rFonts w:ascii="Arial" w:eastAsia="Arial" w:hAnsi="Arial" w:cs="Arial"/>
          <w:u w:val="single"/>
        </w:rPr>
        <w:t xml:space="preserve"> </w:t>
      </w:r>
      <w:bookmarkStart w:id="22" w:name="_LINE__5_bc652078_64fe_491e_8b65_f0ca0a1"/>
      <w:bookmarkEnd w:id="21"/>
      <w:r>
        <w:rPr>
          <w:rFonts w:ascii="Arial" w:eastAsia="Arial" w:hAnsi="Arial" w:cs="Arial"/>
          <w:u w:val="single"/>
        </w:rPr>
        <w:t xml:space="preserve">one parent opposes treatment.  Notwithstanding section 1651, if the parents of a minor child </w:t>
      </w:r>
      <w:bookmarkStart w:id="23" w:name="_LINE__6_ae1cfadf_155a_460a_b52e_abec1f3"/>
      <w:bookmarkEnd w:id="22"/>
      <w:r>
        <w:rPr>
          <w:rFonts w:ascii="Arial" w:eastAsia="Arial" w:hAnsi="Arial" w:cs="Arial"/>
          <w:u w:val="single"/>
        </w:rPr>
        <w:t xml:space="preserve">are unable to agree on the provision of behavioral health services to the child, the parents </w:t>
      </w:r>
      <w:bookmarkStart w:id="24" w:name="_LINE__7_7586e404_cfd2_46c9_9388_7d34071"/>
      <w:bookmarkEnd w:id="23"/>
      <w:r>
        <w:rPr>
          <w:rFonts w:ascii="Arial" w:eastAsia="Arial" w:hAnsi="Arial" w:cs="Arial"/>
          <w:u w:val="single"/>
        </w:rPr>
        <w:t xml:space="preserve">of the minor child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participate in mediation with a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rd party in a manner that is timely </w:t>
      </w:r>
      <w:bookmarkStart w:id="25" w:name="_LINE__8_b704e328_fe95_47c9_9ba8_c9c0d10"/>
      <w:bookmarkEnd w:id="24"/>
      <w:r>
        <w:rPr>
          <w:rFonts w:ascii="Arial" w:eastAsia="Arial" w:hAnsi="Arial" w:cs="Arial"/>
          <w:u w:val="single"/>
        </w:rPr>
        <w:t xml:space="preserve">to the minor child's situation.  For purposes of this section, "behavioral health services" </w:t>
      </w:r>
      <w:bookmarkStart w:id="26" w:name="_LINE__9_f0968ecc_d39d_4431_b2bc_40ac05b"/>
      <w:bookmarkEnd w:id="25"/>
      <w:r>
        <w:rPr>
          <w:rFonts w:ascii="Arial" w:eastAsia="Arial" w:hAnsi="Arial" w:cs="Arial"/>
          <w:u w:val="single"/>
        </w:rPr>
        <w:t xml:space="preserve">means all treatment or other services to support a child's mental health, including substance </w:t>
      </w:r>
      <w:bookmarkStart w:id="27" w:name="_LINE__10_be5e63ee_e80a_4a8f_b668_3027be"/>
      <w:bookmarkEnd w:id="26"/>
      <w:r>
        <w:rPr>
          <w:rFonts w:ascii="Arial" w:eastAsia="Arial" w:hAnsi="Arial" w:cs="Arial"/>
          <w:u w:val="single"/>
        </w:rPr>
        <w:t>use disorder treatment.</w:t>
      </w:r>
      <w:bookmarkEnd w:id="27"/>
    </w:p>
    <w:p w:rsidR="0064642D" w:rsidP="0064642D">
      <w:pPr>
        <w:ind w:left="360" w:firstLine="360"/>
        <w:rPr>
          <w:rFonts w:ascii="Arial" w:eastAsia="Arial" w:hAnsi="Arial" w:cs="Arial"/>
        </w:rPr>
      </w:pPr>
      <w:bookmarkStart w:id="28" w:name="_STATUTE_P__2b69f9cb_a09e_4626_9ce5_107c"/>
      <w:bookmarkStart w:id="29" w:name="_STATUTE_CONTENT__18abdd4d_b4bb_4bea_a56"/>
      <w:bookmarkStart w:id="30" w:name="_PAR__5_186b2b04_cd7e_45aa_b531_cf810f88"/>
      <w:bookmarkStart w:id="31" w:name="_LINE__11_ba185eb0_ee9e_4959_8f51_dd0f6b"/>
      <w:bookmarkEnd w:id="18"/>
      <w:bookmarkEnd w:id="19"/>
      <w:bookmarkEnd w:id="20"/>
      <w:r>
        <w:rPr>
          <w:rFonts w:ascii="Arial" w:eastAsia="Arial" w:hAnsi="Arial" w:cs="Arial"/>
          <w:u w:val="single"/>
        </w:rPr>
        <w:t xml:space="preserve">This section does not apply to parents who have a court order establishing parental </w:t>
      </w:r>
      <w:bookmarkStart w:id="32" w:name="_LINE__12_d399dd60_d542_4ad3_b442_c1522e"/>
      <w:bookmarkEnd w:id="31"/>
      <w:r>
        <w:rPr>
          <w:rFonts w:ascii="Arial" w:eastAsia="Arial" w:hAnsi="Arial" w:cs="Arial"/>
          <w:u w:val="single"/>
        </w:rPr>
        <w:t>rights and responsibilities under section 1653, subsection 2 if that order allocates decision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LINE__13_352c26ee_d420_4dab_a07c_13e6c8"/>
      <w:bookmarkEnd w:id="32"/>
      <w:r>
        <w:rPr>
          <w:rFonts w:ascii="Arial" w:eastAsia="Arial" w:hAnsi="Arial" w:cs="Arial"/>
          <w:u w:val="single"/>
        </w:rPr>
        <w:t xml:space="preserve">making among the parents regarding the provision of behavioral health services to the child </w:t>
      </w:r>
      <w:bookmarkStart w:id="34" w:name="_LINE__14_dafc0255_c878_45ac_9a50_aa5891"/>
      <w:bookmarkEnd w:id="33"/>
      <w:r>
        <w:rPr>
          <w:rFonts w:ascii="Arial" w:eastAsia="Arial" w:hAnsi="Arial" w:cs="Arial"/>
          <w:u w:val="single"/>
        </w:rPr>
        <w:t>or otherwise addresses parental decision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making related to behavioral health services.</w:t>
      </w:r>
      <w:bookmarkEnd w:id="34"/>
    </w:p>
    <w:p w:rsidR="0064642D" w:rsidP="0064642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5" w:name="_SUMMARY__5c613348_19b2_477b_9e1e_738e3e"/>
      <w:bookmarkStart w:id="36" w:name="_PAR__6_ea94c6c8_50dd_4d96_b2b3_495066e1"/>
      <w:bookmarkStart w:id="37" w:name="_LINE__15_07de729d_09fb_407b_a99b_0be4a4"/>
      <w:bookmarkEnd w:id="7"/>
      <w:bookmarkEnd w:id="8"/>
      <w:bookmarkEnd w:id="12"/>
      <w:bookmarkEnd w:id="15"/>
      <w:bookmarkEnd w:id="28"/>
      <w:bookmarkEnd w:id="29"/>
      <w:bookmarkEnd w:id="30"/>
      <w:r>
        <w:rPr>
          <w:rFonts w:ascii="Arial" w:eastAsia="Arial" w:hAnsi="Arial" w:cs="Arial"/>
          <w:b/>
          <w:sz w:val="24"/>
        </w:rPr>
        <w:t>SUMMARY</w:t>
      </w:r>
      <w:bookmarkEnd w:id="37"/>
    </w:p>
    <w:p w:rsidR="0064642D" w:rsidP="0064642D">
      <w:pPr>
        <w:ind w:left="360" w:firstLine="360"/>
        <w:rPr>
          <w:rFonts w:ascii="Arial" w:eastAsia="Arial" w:hAnsi="Arial" w:cs="Arial"/>
        </w:rPr>
      </w:pPr>
      <w:bookmarkStart w:id="38" w:name="_PAR__7_4fd4dd88_63d6_4b1f_af44_0cda9f16"/>
      <w:bookmarkStart w:id="39" w:name="_LINE__16_947c34f9_f6d6_4fe1_b883_2a4046"/>
      <w:bookmarkEnd w:id="36"/>
      <w:r w:rsidRPr="00020E89">
        <w:rPr>
          <w:rFonts w:ascii="Arial" w:eastAsia="Arial" w:hAnsi="Arial" w:cs="Arial"/>
        </w:rPr>
        <w:t xml:space="preserve">This bill provides that in the event </w:t>
      </w:r>
      <w:r>
        <w:rPr>
          <w:rFonts w:ascii="Arial" w:eastAsia="Arial" w:hAnsi="Arial" w:cs="Arial"/>
        </w:rPr>
        <w:t>one</w:t>
      </w:r>
      <w:r w:rsidRPr="00020E89">
        <w:rPr>
          <w:rFonts w:ascii="Arial" w:eastAsia="Arial" w:hAnsi="Arial" w:cs="Arial"/>
        </w:rPr>
        <w:t xml:space="preserve"> </w:t>
      </w:r>
      <w:r w:rsidRPr="00020E89">
        <w:rPr>
          <w:rFonts w:ascii="Arial" w:eastAsia="Arial" w:hAnsi="Arial" w:cs="Arial"/>
        </w:rPr>
        <w:t xml:space="preserve">parent of a minor child opposes providing </w:t>
      </w:r>
      <w:bookmarkStart w:id="40" w:name="_LINE__17_3eb66d76_ca50_4372_a07c_1c8123"/>
      <w:bookmarkEnd w:id="39"/>
      <w:r w:rsidRPr="00020E89">
        <w:rPr>
          <w:rFonts w:ascii="Arial" w:eastAsia="Arial" w:hAnsi="Arial" w:cs="Arial"/>
        </w:rPr>
        <w:t>behavioral health services to the child</w:t>
      </w:r>
      <w:r>
        <w:rPr>
          <w:rFonts w:ascii="Arial" w:eastAsia="Arial" w:hAnsi="Arial" w:cs="Arial"/>
        </w:rPr>
        <w:t>,</w:t>
      </w:r>
      <w:r w:rsidRPr="00020E89">
        <w:rPr>
          <w:rFonts w:ascii="Arial" w:eastAsia="Arial" w:hAnsi="Arial" w:cs="Arial"/>
        </w:rPr>
        <w:t xml:space="preserve"> the parents are required to enter mediation with a </w:t>
      </w:r>
      <w:bookmarkStart w:id="41" w:name="_LINE__18_076a9d18_f24f_4f0f_82ad_c95f5b"/>
      <w:bookmarkEnd w:id="40"/>
      <w:r>
        <w:rPr>
          <w:rFonts w:ascii="Arial" w:eastAsia="Arial" w:hAnsi="Arial" w:cs="Arial"/>
        </w:rPr>
        <w:t>3</w:t>
      </w:r>
      <w:r w:rsidRPr="00020E89">
        <w:rPr>
          <w:rFonts w:ascii="Arial" w:eastAsia="Arial" w:hAnsi="Arial" w:cs="Arial"/>
        </w:rPr>
        <w:t>rd party in a manner that is timely to the minor child's situation.</w:t>
      </w:r>
      <w:bookmarkEnd w:id="41"/>
    </w:p>
    <w:bookmarkEnd w:id="1"/>
    <w:bookmarkEnd w:id="2"/>
    <w:bookmarkEnd w:id="3"/>
    <w:bookmarkEnd w:id="35"/>
    <w:bookmarkEnd w:id="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LR1929,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That Children Receive Behavioral Health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0E89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4642D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129067</ItemId>
    <LRId>67975</LRId>
    <LRNumber>1929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That Children Receive Behavioral Health Services</LRTitle>
    <ItemTitle>An Act To Ensure That Children Receive Behavioral Health Services</ItemTitle>
    <ShortTitle1>ENSURE THAT CHILDREN RECEIVE</ShortTitle1>
    <ShortTitle2>BEHAVIORAL HEALTH SERVICES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124</LatestDraftingActionId>
    <LatestDraftingActionDate>2021-02-13T17:34:59</LatestDraftingActionDate>
    <LatestDrafterName>edooling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w:rsidR="0064642D" w:rsidRDefault="0064642D" w:rsidP="0064642D"&amp;gt;&amp;lt;w:pPr&amp;gt;&amp;lt;w:ind w:left="360" /&amp;gt;&amp;lt;/w:pPr&amp;gt;&amp;lt;w:bookmarkStart w:id="0" w:name="_ENACTING_CLAUSE__94bf8708_8756_44bc_8e0" /&amp;gt;&amp;lt;w:bookmarkStart w:id="1" w:name="_DOC_BODY__3d90dd44_0522_4b2d_8d33_b5489" /&amp;gt;&amp;lt;w:bookmarkStart w:id="2" w:name="_DOC_BODY_CONTAINER__ffdea158_b470_493c_" /&amp;gt;&amp;lt;w:bookmarkStart w:id="3" w:name="_PAGE__1_5c53ca13_3d3b_47b9_bd19_8ccefe2" /&amp;gt;&amp;lt;w:bookmarkStart w:id="4" w:name="_PAR__1_0cd117b2_d7c3_4f21_b2e3_d330898e" /&amp;gt;&amp;lt;w:bookmarkStart w:id="5" w:name="_LINE__1_6d4382a3_2f87_44d5_ae73_83c5d7f"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w:rsidR="0064642D" w:rsidRDefault="0064642D" w:rsidP="0064642D"&amp;gt;&amp;lt;w:pPr&amp;gt;&amp;lt;w:ind w:left="360" w:firstLine="360" /&amp;gt;&amp;lt;/w:pPr&amp;gt;&amp;lt;w:bookmarkStart w:id="6" w:name="_BILL_SECTION_HEADER__037e73d7_51db_4a80" /&amp;gt;&amp;lt;w:bookmarkStart w:id="7" w:name="_BILL_SECTION__51d0f4de_e2c7_4c6c_8003_6" /&amp;gt;&amp;lt;w:bookmarkStart w:id="8" w:name="_DOC_BODY_CONTENT__f4025491_132e_4e55_8b" /&amp;gt;&amp;lt;w:bookmarkStart w:id="9" w:name="_PAR__2_0c8d7c9d_6757_4352_ba12_122a309d" /&amp;gt;&amp;lt;w:bookmarkStart w:id="10" w:name="_LINE__2_fc497631_5165_4c68_8f94_6197285"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w:name="_BILL_SECTION_NUMBER__ba2fc97c_1d9a_49ef"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19-A MRSA §1653-B&amp;lt;/w:t&amp;gt;&amp;lt;/w:r&amp;gt;&amp;lt;w:r&amp;gt;&amp;lt;w:t xml:space="preserve"&amp;gt; is enacted to read:&amp;lt;/w:t&amp;gt;&amp;lt;/w:r&amp;gt;&amp;lt;w:bookmarkEnd w:id="10" /&amp;gt;&amp;lt;/w:p&amp;gt;&amp;lt;w:p w:rsidR="0064642D" w:rsidRDefault="0064642D" w:rsidP="0064642D"&amp;gt;&amp;lt;w:pPr&amp;gt;&amp;lt;w:ind w:left="1080" w:hanging="720" /&amp;gt;&amp;lt;w:rPr&amp;gt;&amp;lt;w:ins w:id="12" w:author="BPS" w:date="2021-01-27T09:43:00Z" /&amp;gt;&amp;lt;/w:rPr&amp;gt;&amp;lt;/w:pPr&amp;gt;&amp;lt;w:bookmarkStart w:id="13" w:name="_STATUTE_S__ba48560b_92ea_4b34_b69f_958d" /&amp;gt;&amp;lt;w:bookmarkStart w:id="14" w:name="_PAR__3_3c6e674e_47a8_42ff_a2af_667bddab" /&amp;gt;&amp;lt;w:bookmarkStart w:id="15" w:name="_LINE__3_dccd569a_3983_4d56_b41b_067e2ca" /&amp;gt;&amp;lt;w:bookmarkStart w:id="16" w:name="_PROCESSED_CHANGE__d8318895_26ac_4597_ba" /&amp;gt;&amp;lt;w:bookmarkEnd w:id="6" /&amp;gt;&amp;lt;w:bookmarkEnd w:id="9" /&amp;gt;&amp;lt;w:ins w:id="17" w:author="BPS" w:date="2021-01-27T09:43:00Z"&amp;gt;&amp;lt;w:r&amp;gt;&amp;lt;w:rPr&amp;gt;&amp;lt;w:b /&amp;gt;&amp;lt;/w:rPr&amp;gt;&amp;lt;w:t&amp;gt;§&amp;lt;/w:t&amp;gt;&amp;lt;/w:r&amp;gt;&amp;lt;w:bookmarkStart w:id="18" w:name="_STATUTE_NUMBER__875ae107_f938_4be8_8d44" /&amp;gt;&amp;lt;w:r&amp;gt;&amp;lt;w:rPr&amp;gt;&amp;lt;w:b /&amp;gt;&amp;lt;/w:rPr&amp;gt;&amp;lt;w:t&amp;gt;1653-B&amp;lt;/w:t&amp;gt;&amp;lt;/w:r&amp;gt;&amp;lt;w:bookmarkEnd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w:name="_STATUTE_HEADNOTE__132ac74b_7966_41f7_8a" /&amp;gt;&amp;lt;w:r&amp;gt;&amp;lt;w:rPr&amp;gt;&amp;lt;w:b /&amp;gt;&amp;lt;/w:rPr&amp;gt;&amp;lt;w:t&amp;gt;Parental rights and responsibilities; behavioral health services&amp;lt;/w:t&amp;gt;&amp;lt;/w:r&amp;gt;&amp;lt;w:bookmarkEnd w:id="15" /&amp;gt;&amp;lt;w:bookmarkEnd w:id="19" /&amp;gt;&amp;lt;/w:ins&amp;gt;&amp;lt;/w:p&amp;gt;&amp;lt;w:p w:rsidR="0064642D" w:rsidRDefault="0064642D" w:rsidP="0064642D"&amp;gt;&amp;lt;w:pPr&amp;gt;&amp;lt;w:ind w:left="360" w:firstLine="360" /&amp;gt;&amp;lt;w:rPr&amp;gt;&amp;lt;w:ins w:id="20" w:author="BPS" w:date="2021-01-27T09:43:00Z" /&amp;gt;&amp;lt;/w:rPr&amp;gt;&amp;lt;/w:pPr&amp;gt;&amp;lt;w:bookmarkStart w:id="21" w:name="_STATUTE_P__ba8bfae8_0e10_4312_81f6_2b09" /&amp;gt;&amp;lt;w:bookmarkStart w:id="22" w:name="_STATUTE_CONTENT__f693339d_15b4_4090_961" /&amp;gt;&amp;lt;w:bookmarkStart w:id="23" w:name="_PAR__4_ba51016a_99b7_4c6d_a014_44d6eda6" /&amp;gt;&amp;lt;w:bookmarkStart w:id="24" w:name="_LINE__4_7a0aaf99_f225_4e2c_bebf_a5c6a72" /&amp;gt;&amp;lt;w:bookmarkEnd w:id="14" /&amp;gt;&amp;lt;w:ins w:id="25" w:author="BPS" w:date="2021-01-27T09:44:00Z"&amp;gt;&amp;lt;w:r w:rsidRPr="00020E89"&amp;gt;&amp;lt;w:t xml:space="preserve"&amp;gt;This section governs the provision of behavioral health services to a minor child &amp;lt;/w:t&amp;gt;&amp;lt;/w:r&amp;gt;&amp;lt;/w:ins&amp;gt;&amp;lt;w:ins w:id="26" w:author="BPS" w:date="2021-02-11T15:43:00Z"&amp;gt;&amp;lt;w:r&amp;gt;&amp;lt;w:t&amp;gt;when&amp;lt;/w:t&amp;gt;&amp;lt;/w:r&amp;gt;&amp;lt;/w:ins&amp;gt;&amp;lt;w:ins w:id="27" w:author="BPS" w:date="2021-01-27T09:44:00Z"&amp;gt;&amp;lt;w:r w:rsidRPr="00020E89"&amp;gt;&amp;lt;w:t xml:space="preserve"&amp;gt; &amp;lt;/w:t&amp;gt;&amp;lt;/w:r&amp;gt;&amp;lt;w:bookmarkStart w:id="28" w:name="_LINE__5_bc652078_64fe_491e_8b65_f0ca0a1" /&amp;gt;&amp;lt;w:bookmarkEnd w:id="24" /&amp;gt;&amp;lt;w:r w:rsidRPr="00020E89"&amp;gt;&amp;lt;w:t xml:space="preserve"&amp;gt;one parent opposes treatment.  Notwithstanding section 1651, if the parents of a minor child &amp;lt;/w:t&amp;gt;&amp;lt;/w:r&amp;gt;&amp;lt;w:bookmarkStart w:id="29" w:name="_LINE__6_ae1cfadf_155a_460a_b52e_abec1f3" /&amp;gt;&amp;lt;w:bookmarkEnd w:id="28" /&amp;gt;&amp;lt;w:r w:rsidRPr="00020E89"&amp;gt;&amp;lt;w:t xml:space="preserve"&amp;gt;are unable to agree on the provision of behavioral health services to the child, the parents &amp;lt;/w:t&amp;gt;&amp;lt;/w:r&amp;gt;&amp;lt;w:bookmarkStart w:id="30" w:name="_LINE__7_7586e404_cfd2_46c9_9388_7d34071" /&amp;gt;&amp;lt;w:bookmarkEnd w:id="29" /&amp;gt;&amp;lt;w:r w:rsidRPr="00020E89"&amp;gt;&amp;lt;w:t xml:space="preserve"&amp;gt;of the minor child &amp;lt;/w:t&amp;gt;&amp;lt;/w:r&amp;gt;&amp;lt;/w:ins&amp;gt;&amp;lt;w:ins w:id="31" w:author="BPS" w:date="2021-02-11T15:44:00Z"&amp;gt;&amp;lt;w:r&amp;gt;&amp;lt;w:t&amp;gt;shall&amp;lt;/w:t&amp;gt;&amp;lt;/w:r&amp;gt;&amp;lt;/w:ins&amp;gt;&amp;lt;w:ins w:id="32" w:author="BPS" w:date="2021-01-27T09:44:00Z"&amp;gt;&amp;lt;w:r w:rsidRPr="00020E89"&amp;gt;&amp;lt;w:t xml:space="preserve"&amp;gt; participate in mediation with a &amp;lt;/w:t&amp;gt;&amp;lt;/w:r&amp;gt;&amp;lt;/w:ins&amp;gt;&amp;lt;w:ins w:id="33" w:author="BPS" w:date="2021-01-27T09:45:00Z"&amp;gt;&amp;lt;w:r&amp;gt;&amp;lt;w:t&amp;gt;3&amp;lt;/w:t&amp;gt;&amp;lt;/w:r&amp;gt;&amp;lt;/w:ins&amp;gt;&amp;lt;w:ins w:id="34" w:author="BPS" w:date="2021-01-27T09:44:00Z"&amp;gt;&amp;lt;w:r w:rsidRPr="00020E89"&amp;gt;&amp;lt;w:t xml:space="preserve"&amp;gt;rd party in a manner that is timely &amp;lt;/w:t&amp;gt;&amp;lt;/w:r&amp;gt;&amp;lt;w:bookmarkStart w:id="35" w:name="_LINE__8_b704e328_fe95_47c9_9ba8_c9c0d10" /&amp;gt;&amp;lt;w:bookmarkEnd w:id="30" /&amp;gt;&amp;lt;w:r w:rsidRPr="00020E89"&amp;gt;&amp;lt;w:t xml:space="preserve"&amp;gt;to the minor child's situation.  For purposes of this section, "behavioral health services" &amp;lt;/w:t&amp;gt;&amp;lt;/w:r&amp;gt;&amp;lt;w:bookmarkStart w:id="36" w:name="_LINE__9_f0968ecc_d39d_4431_b2bc_40ac05b" /&amp;gt;&amp;lt;w:bookmarkEnd w:id="35" /&amp;gt;&amp;lt;w:r w:rsidRPr="00020E89"&amp;gt;&amp;lt;w:t xml:space="preserve"&amp;gt;means all treatment or other services to support a child's mental health, including substance &amp;lt;/w:t&amp;gt;&amp;lt;/w:r&amp;gt;&amp;lt;w:bookmarkStart w:id="37" w:name="_LINE__10_be5e63ee_e80a_4a8f_b668_3027be" /&amp;gt;&amp;lt;w:bookmarkEnd w:id="36" /&amp;gt;&amp;lt;w:r w:rsidRPr="00020E89"&amp;gt;&amp;lt;w:t&amp;gt;use disorder treatment.&amp;lt;/w:t&amp;gt;&amp;lt;/w:r&amp;gt;&amp;lt;/w:ins&amp;gt;&amp;lt;w:bookmarkEnd w:id="37" /&amp;gt;&amp;lt;/w:p&amp;gt;&amp;lt;w:p w:rsidR="0064642D" w:rsidRDefault="0064642D" w:rsidP="0064642D"&amp;gt;&amp;lt;w:pPr&amp;gt;&amp;lt;w:ind w:left="360" w:firstLine="360" /&amp;gt;&amp;lt;/w:pPr&amp;gt;&amp;lt;w:bookmarkStart w:id="38" w:name="_STATUTE_P__2b69f9cb_a09e_4626_9ce5_107c" /&amp;gt;&amp;lt;w:bookmarkStart w:id="39" w:name="_STATUTE_CONTENT__18abdd4d_b4bb_4bea_a56" /&amp;gt;&amp;lt;w:bookmarkStart w:id="40" w:name="_PAR__5_186b2b04_cd7e_45aa_b531_cf810f88" /&amp;gt;&amp;lt;w:bookmarkStart w:id="41" w:name="_LINE__11_ba185eb0_ee9e_4959_8f51_dd0f6b" /&amp;gt;&amp;lt;w:bookmarkEnd w:id="21" /&amp;gt;&amp;lt;w:bookmarkEnd w:id="22" /&amp;gt;&amp;lt;w:bookmarkEnd w:id="23" /&amp;gt;&amp;lt;w:ins w:id="42" w:author="BPS" w:date="2021-01-27T09:44:00Z"&amp;gt;&amp;lt;w:r w:rsidRPr="00020E89"&amp;gt;&amp;lt;w:t xml:space="preserve"&amp;gt;This section does not apply to parents who have a court order establishing parental &amp;lt;/w:t&amp;gt;&amp;lt;/w:r&amp;gt;&amp;lt;w:bookmarkStart w:id="43" w:name="_LINE__12_d399dd60_d542_4ad3_b442_c1522e" /&amp;gt;&amp;lt;w:bookmarkEnd w:id="41" /&amp;gt;&amp;lt;w:r w:rsidRPr="00020E89"&amp;gt;&amp;lt;w:t&amp;gt;rights and responsibilities under section 1653, subsection 2 if that order allocates decision&amp;lt;/w:t&amp;gt;&amp;lt;/w:r&amp;gt;&amp;lt;/w:ins&amp;gt;&amp;lt;w:ins w:id="44" w:author="BPS" w:date="2021-02-11T15:44:00Z"&amp;gt;&amp;lt;w:r&amp;gt;&amp;lt;w:t xml:space="preserve"&amp;gt; &amp;lt;/w:t&amp;gt;&amp;lt;/w:r&amp;gt;&amp;lt;/w:ins&amp;gt;&amp;lt;w:bookmarkStart w:id="45" w:name="_LINE__13_352c26ee_d420_4dab_a07c_13e6c8" /&amp;gt;&amp;lt;w:bookmarkEnd w:id="43" /&amp;gt;&amp;lt;w:ins w:id="46" w:author="BPS" w:date="2021-01-27T09:44:00Z"&amp;gt;&amp;lt;w:r w:rsidRPr="00020E89"&amp;gt;&amp;lt;w:t xml:space="preserve"&amp;gt;making among the parents regarding the provision of behavioral health services to the child &amp;lt;/w:t&amp;gt;&amp;lt;/w:r&amp;gt;&amp;lt;w:bookmarkStart w:id="47" w:name="_LINE__14_dafc0255_c878_45ac_9a50_aa5891" /&amp;gt;&amp;lt;w:bookmarkEnd w:id="45" /&amp;gt;&amp;lt;w:r w:rsidRPr="00020E89"&amp;gt;&amp;lt;w:t&amp;gt;or otherwise addresses parental decision&amp;lt;/w:t&amp;gt;&amp;lt;/w:r&amp;gt;&amp;lt;/w:ins&amp;gt;&amp;lt;w:ins w:id="48" w:author="BPS" w:date="2021-02-11T15:44:00Z"&amp;gt;&amp;lt;w:r&amp;gt;&amp;lt;w:t xml:space="preserve"&amp;gt; &amp;lt;/w:t&amp;gt;&amp;lt;/w:r&amp;gt;&amp;lt;/w:ins&amp;gt;&amp;lt;w:ins w:id="49" w:author="BPS" w:date="2021-01-27T09:44:00Z"&amp;gt;&amp;lt;w:r w:rsidRPr="00020E89"&amp;gt;&amp;lt;w:t&amp;gt;making related to behavioral health services.&amp;lt;/w:t&amp;gt;&amp;lt;/w:r&amp;gt;&amp;lt;/w:ins&amp;gt;&amp;lt;w:bookmarkEnd w:id="47" /&amp;gt;&amp;lt;/w:p&amp;gt;&amp;lt;w:p w:rsidR="0064642D" w:rsidRDefault="0064642D" w:rsidP="0064642D"&amp;gt;&amp;lt;w:pPr&amp;gt;&amp;lt;w:keepNext /&amp;gt;&amp;lt;w:spacing w:before="240" /&amp;gt;&amp;lt;w:ind w:left="360" /&amp;gt;&amp;lt;w:jc w:val="center" /&amp;gt;&amp;lt;/w:pPr&amp;gt;&amp;lt;w:bookmarkStart w:id="50" w:name="_SUMMARY__5c613348_19b2_477b_9e1e_738e3e" /&amp;gt;&amp;lt;w:bookmarkStart w:id="51" w:name="_PAR__6_ea94c6c8_50dd_4d96_b2b3_495066e1" /&amp;gt;&amp;lt;w:bookmarkStart w:id="52" w:name="_LINE__15_07de729d_09fb_407b_a99b_0be4a4" /&amp;gt;&amp;lt;w:bookmarkEnd w:id="7" /&amp;gt;&amp;lt;w:bookmarkEnd w:id="8" /&amp;gt;&amp;lt;w:bookmarkEnd w:id="13" /&amp;gt;&amp;lt;w:bookmarkEnd w:id="16" /&amp;gt;&amp;lt;w:bookmarkEnd w:id="38" /&amp;gt;&amp;lt;w:bookmarkEnd w:id="39" /&amp;gt;&amp;lt;w:bookmarkEnd w:id="40" /&amp;gt;&amp;lt;w:r&amp;gt;&amp;lt;w:rPr&amp;gt;&amp;lt;w:b /&amp;gt;&amp;lt;w:sz w:val="24" /&amp;gt;&amp;lt;/w:rPr&amp;gt;&amp;lt;w:t&amp;gt;SUMMARY&amp;lt;/w:t&amp;gt;&amp;lt;/w:r&amp;gt;&amp;lt;w:bookmarkEnd w:id="52" /&amp;gt;&amp;lt;/w:p&amp;gt;&amp;lt;w:p w:rsidR="0064642D" w:rsidRDefault="0064642D" w:rsidP="0064642D"&amp;gt;&amp;lt;w:pPr&amp;gt;&amp;lt;w:ind w:left="360" w:firstLine="360" /&amp;gt;&amp;lt;/w:pPr&amp;gt;&amp;lt;w:bookmarkStart w:id="53" w:name="_PAR__7_4fd4dd88_63d6_4b1f_af44_0cda9f16" /&amp;gt;&amp;lt;w:bookmarkStart w:id="54" w:name="_LINE__16_947c34f9_f6d6_4fe1_b883_2a4046" /&amp;gt;&amp;lt;w:bookmarkEnd w:id="51" /&amp;gt;&amp;lt;w:r w:rsidRPr="00020E89"&amp;gt;&amp;lt;w:t xml:space="preserve"&amp;gt;This bill provides that in the event &amp;lt;/w:t&amp;gt;&amp;lt;/w:r&amp;gt;&amp;lt;w:r&amp;gt;&amp;lt;w:t&amp;gt;one&amp;lt;/w:t&amp;gt;&amp;lt;/w:r&amp;gt;&amp;lt;w:r w:rsidRPr="00020E89"&amp;gt;&amp;lt;w:t xml:space="preserve"&amp;gt; &amp;lt;/w:t&amp;gt;&amp;lt;/w:r&amp;gt;&amp;lt;w:r w:rsidRPr="00020E89"&amp;gt;&amp;lt;w:t xml:space="preserve"&amp;gt;parent of a minor child opposes providing &amp;lt;/w:t&amp;gt;&amp;lt;/w:r&amp;gt;&amp;lt;w:bookmarkStart w:id="55" w:name="_LINE__17_3eb66d76_ca50_4372_a07c_1c8123" /&amp;gt;&amp;lt;w:bookmarkEnd w:id="54" /&amp;gt;&amp;lt;w:r w:rsidRPr="00020E89"&amp;gt;&amp;lt;w:t&amp;gt;behavioral health services to the child&amp;lt;/w:t&amp;gt;&amp;lt;/w:r&amp;gt;&amp;lt;w:r&amp;gt;&amp;lt;w:t&amp;gt;,&amp;lt;/w:t&amp;gt;&amp;lt;/w:r&amp;gt;&amp;lt;w:r w:rsidRPr="00020E89"&amp;gt;&amp;lt;w:t xml:space="preserve"&amp;gt; the parents are required to enter mediation with a &amp;lt;/w:t&amp;gt;&amp;lt;/w:r&amp;gt;&amp;lt;w:bookmarkStart w:id="56" w:name="_LINE__18_076a9d18_f24f_4f0f_82ad_c95f5b" /&amp;gt;&amp;lt;w:bookmarkEnd w:id="55" /&amp;gt;&amp;lt;w:r&amp;gt;&amp;lt;w:t&amp;gt;3&amp;lt;/w:t&amp;gt;&amp;lt;/w:r&amp;gt;&amp;lt;w:r w:rsidRPr="00020E89"&amp;gt;&amp;lt;w:t&amp;gt;rd party in a manner that is timely to the minor child's situation.&amp;lt;/w:t&amp;gt;&amp;lt;/w:r&amp;gt;&amp;lt;w:bookmarkEnd w:id="56"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w:rsidRDefault="0064642D"&amp;gt;&amp;lt;w:r&amp;gt;&amp;lt;w:t xml:space="preserve"&amp;gt; &amp;lt;/w:t&amp;gt;&amp;lt;/w:r&amp;gt;&amp;lt;/w:p&amp;gt;&amp;lt;w:sectPr w:rsidR="00000000" w:rsidSect="0064642D"&amp;gt;&amp;lt;w:footerReference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w:rsidR="009E31C4" w:rsidRDefault="0064642D"&amp;gt;&amp;lt;w:pPr&amp;gt;&amp;lt;w:pStyle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/&amp;gt;&amp;lt;/w:rPr&amp;gt;&amp;lt;w:t&amp;gt;130LR1929(01)&amp;lt;/w:t&amp;gt;&amp;lt;/w:r&amp;gt;&amp;lt;w:r&amp;gt;&amp;lt;w:rPr&amp;gt;&amp;lt;w:snapToGrid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c53ca13_3d3b_47b9_bd19_8ccefe2&lt;/BookmarkName&gt;&lt;Tables /&gt;&lt;/ProcessedCheckInPage&gt;&lt;/Pages&gt;&lt;Paragraphs&gt;&lt;CheckInParagraphs&gt;&lt;PageNumber&gt;1&lt;/PageNumber&gt;&lt;BookmarkName&gt;_PAR__1_0cd117b2_d7c3_4f21_b2e3_d330898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c8d7c9d_6757_4352_ba12_122a309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c6e674e_47a8_42ff_a2af_667bdda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a51016a_99b7_4c6d_a014_44d6eda6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186b2b04_cd7e_45aa_b531_cf810f88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a94c6c8_50dd_4d96_b2b3_495066e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fd4dd88_63d6_4b1f_af44_0cda9f16&lt;/BookmarkName&gt;&lt;StartingLineNumber&gt;16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