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Christine Pratt To Be Buried at the Southern Maine Veterans Cemetery</w:t>
      </w:r>
    </w:p>
    <w:p w:rsidR="009C4B04" w:rsidP="009C4B04">
      <w:pPr>
        <w:spacing w:after="240"/>
        <w:ind w:left="360"/>
        <w:jc w:val="right"/>
        <w:rPr>
          <w:rFonts w:ascii="Arial" w:eastAsia="Arial" w:hAnsi="Arial" w:cs="Arial"/>
          <w:caps/>
        </w:rPr>
      </w:pPr>
      <w:bookmarkStart w:id="0" w:name="_AMEND_TITLE__9b37f061_9445_403e_8a7f_a6"/>
      <w:bookmarkStart w:id="1" w:name="_PAGE__1_c52b25f7_b9d6_497c_acb7_9d52269"/>
      <w:bookmarkStart w:id="2" w:name="_PAR__2_3278284f_8a59_443b_8ca3_bdab334a"/>
      <w:r>
        <w:rPr>
          <w:rFonts w:ascii="Arial" w:eastAsia="Arial" w:hAnsi="Arial" w:cs="Arial"/>
          <w:caps/>
        </w:rPr>
        <w:t>L.D. 619</w:t>
      </w:r>
    </w:p>
    <w:p w:rsidR="009C4B04" w:rsidP="009C4B04">
      <w:pPr>
        <w:tabs>
          <w:tab w:val="right" w:pos="8928"/>
        </w:tabs>
        <w:spacing w:after="360"/>
        <w:ind w:left="360"/>
        <w:rPr>
          <w:rFonts w:ascii="Arial" w:eastAsia="Arial" w:hAnsi="Arial" w:cs="Arial"/>
        </w:rPr>
      </w:pPr>
      <w:bookmarkStart w:id="3" w:name="_PAR__3_d91b076f_d46e_4c73_9d6f_575e5158"/>
      <w:bookmarkEnd w:id="2"/>
      <w:r>
        <w:rPr>
          <w:rFonts w:ascii="Arial" w:eastAsia="Arial" w:hAnsi="Arial" w:cs="Arial"/>
        </w:rPr>
        <w:t>Date:</w:t>
      </w:r>
      <w:r>
        <w:rPr>
          <w:rFonts w:ascii="Arial" w:eastAsia="Arial" w:hAnsi="Arial" w:cs="Arial"/>
        </w:rPr>
        <w:tab/>
        <w:t>(Filing No. H-         )</w:t>
      </w:r>
    </w:p>
    <w:p w:rsidR="009C4B04" w:rsidP="009C4B04">
      <w:pPr>
        <w:spacing w:before="600" w:after="300"/>
        <w:ind w:left="360"/>
        <w:jc w:val="center"/>
        <w:outlineLvl w:val="0"/>
        <w:rPr>
          <w:rFonts w:ascii="Arial" w:eastAsia="Arial" w:hAnsi="Arial" w:cs="Arial"/>
        </w:rPr>
      </w:pPr>
      <w:bookmarkStart w:id="4" w:name="_PAR__4_ae2037d6_4568_4b37_b35b_3a1e34bc"/>
      <w:bookmarkEnd w:id="3"/>
      <w:r>
        <w:rPr>
          <w:rFonts w:ascii="Arial" w:eastAsia="Arial" w:hAnsi="Arial" w:cs="Arial"/>
          <w:b/>
          <w:caps/>
          <w:sz w:val="24"/>
          <w:szCs w:val="32"/>
        </w:rPr>
        <w:t xml:space="preserve">Veterans and Legal Affairs </w:t>
      </w:r>
    </w:p>
    <w:p w:rsidR="009C4B04" w:rsidP="009C4B04">
      <w:pPr>
        <w:spacing w:before="60" w:after="60"/>
        <w:ind w:left="720"/>
        <w:rPr>
          <w:rFonts w:ascii="Arial" w:eastAsia="Arial" w:hAnsi="Arial" w:cs="Arial"/>
        </w:rPr>
      </w:pPr>
      <w:bookmarkStart w:id="5" w:name="_PAR__5_0f51064d_e19a_403f_ab2d_a645abd6"/>
      <w:bookmarkEnd w:id="4"/>
      <w:r>
        <w:rPr>
          <w:rFonts w:ascii="Arial" w:eastAsia="Arial" w:hAnsi="Arial" w:cs="Arial"/>
        </w:rPr>
        <w:t>Reproduced and distributed under the direction of the Clerk of the House.</w:t>
      </w:r>
    </w:p>
    <w:p w:rsidR="009C4B04" w:rsidP="009C4B04">
      <w:pPr>
        <w:spacing w:before="160" w:after="0"/>
        <w:ind w:left="360"/>
        <w:jc w:val="center"/>
        <w:outlineLvl w:val="0"/>
        <w:rPr>
          <w:rFonts w:ascii="Arial" w:eastAsia="Arial" w:hAnsi="Arial" w:cs="Arial"/>
          <w:b/>
          <w:caps/>
          <w:sz w:val="24"/>
          <w:szCs w:val="32"/>
        </w:rPr>
      </w:pPr>
      <w:bookmarkStart w:id="6" w:name="_PAR__6_70c8d89d_b7b0_4bbc_90f1_a5978b22"/>
      <w:bookmarkEnd w:id="5"/>
      <w:r>
        <w:rPr>
          <w:rFonts w:ascii="Arial" w:eastAsia="Arial" w:hAnsi="Arial" w:cs="Arial"/>
          <w:b/>
          <w:caps/>
          <w:sz w:val="24"/>
          <w:szCs w:val="32"/>
        </w:rPr>
        <w:t>STATE OF MAINE</w:t>
      </w:r>
    </w:p>
    <w:p w:rsidR="009C4B04" w:rsidP="009C4B04">
      <w:pPr>
        <w:spacing w:after="0"/>
        <w:ind w:left="360"/>
        <w:jc w:val="center"/>
        <w:outlineLvl w:val="0"/>
        <w:rPr>
          <w:rFonts w:ascii="Arial" w:eastAsia="Arial" w:hAnsi="Arial" w:cs="Arial"/>
          <w:b/>
          <w:caps/>
          <w:sz w:val="24"/>
          <w:szCs w:val="32"/>
        </w:rPr>
      </w:pPr>
      <w:bookmarkStart w:id="7" w:name="_PAR__7_0a7a0292_3069_4621_bcad_264a2ee1"/>
      <w:bookmarkEnd w:id="6"/>
      <w:r>
        <w:rPr>
          <w:rFonts w:ascii="Arial" w:eastAsia="Arial" w:hAnsi="Arial" w:cs="Arial"/>
          <w:b/>
          <w:caps/>
          <w:sz w:val="24"/>
          <w:szCs w:val="32"/>
        </w:rPr>
        <w:t>HOUSE OF REPRESENTATIVES</w:t>
      </w:r>
    </w:p>
    <w:p w:rsidR="009C4B04" w:rsidP="009C4B04">
      <w:pPr>
        <w:spacing w:after="0"/>
        <w:ind w:left="360"/>
        <w:jc w:val="center"/>
        <w:outlineLvl w:val="0"/>
        <w:rPr>
          <w:rFonts w:ascii="Arial" w:eastAsia="Arial" w:hAnsi="Arial" w:cs="Arial"/>
          <w:b/>
          <w:caps/>
          <w:sz w:val="24"/>
          <w:szCs w:val="32"/>
        </w:rPr>
      </w:pPr>
      <w:bookmarkStart w:id="8" w:name="_PAR__8_71ab9be4_5ef3_4493_b3c9_cd83ae07"/>
      <w:bookmarkEnd w:id="7"/>
      <w:r>
        <w:rPr>
          <w:rFonts w:ascii="Arial" w:eastAsia="Arial" w:hAnsi="Arial" w:cs="Arial"/>
          <w:b/>
          <w:caps/>
          <w:sz w:val="24"/>
          <w:szCs w:val="32"/>
        </w:rPr>
        <w:t>130th Legislature</w:t>
      </w:r>
    </w:p>
    <w:p w:rsidR="009C4B04" w:rsidP="009C4B04">
      <w:pPr>
        <w:spacing w:after="0"/>
        <w:ind w:left="360"/>
        <w:jc w:val="center"/>
        <w:outlineLvl w:val="0"/>
        <w:rPr>
          <w:rFonts w:ascii="Arial" w:eastAsia="Arial" w:hAnsi="Arial" w:cs="Arial"/>
          <w:b/>
          <w:caps/>
          <w:sz w:val="24"/>
          <w:szCs w:val="32"/>
        </w:rPr>
      </w:pPr>
      <w:bookmarkStart w:id="9" w:name="_PAR__9_cce761e8_fe86_43a3_8c22_b033af4d"/>
      <w:bookmarkEnd w:id="8"/>
      <w:r>
        <w:rPr>
          <w:rFonts w:ascii="Arial" w:eastAsia="Arial" w:hAnsi="Arial" w:cs="Arial"/>
          <w:b/>
          <w:caps/>
          <w:sz w:val="24"/>
          <w:szCs w:val="32"/>
        </w:rPr>
        <w:t>Second Regular Session</w:t>
      </w:r>
    </w:p>
    <w:p w:rsidR="009C4B04" w:rsidP="009C4B04">
      <w:pPr>
        <w:spacing w:before="400" w:after="200"/>
        <w:ind w:left="360" w:firstLine="360"/>
        <w:rPr>
          <w:rFonts w:ascii="Arial" w:eastAsia="Arial" w:hAnsi="Arial" w:cs="Arial"/>
        </w:rPr>
      </w:pPr>
      <w:bookmarkStart w:id="10" w:name="_PAR__10_9c693c48_bd97_460f_8bce_8bb1b7c"/>
      <w:bookmarkEnd w:id="9"/>
      <w:r>
        <w:rPr>
          <w:rFonts w:ascii="Arial" w:eastAsia="Arial" w:hAnsi="Arial" w:cs="Arial"/>
          <w:szCs w:val="22"/>
        </w:rPr>
        <w:t>COMMITTEE AMENDMENT “      ” to H.P. 455, L.D. 619, “An Act To Allow Christine Pratt To Be Buried at the Southern Maine Veterans Cemetery”</w:t>
      </w:r>
    </w:p>
    <w:p w:rsidR="009C4B04" w:rsidP="009C4B04">
      <w:pPr>
        <w:ind w:left="360" w:firstLine="360"/>
        <w:rPr>
          <w:rFonts w:ascii="Arial" w:eastAsia="Arial" w:hAnsi="Arial" w:cs="Arial"/>
        </w:rPr>
      </w:pPr>
      <w:bookmarkStart w:id="11" w:name="_INSTRUCTION__a1105ddc_2bb2_40b4_a459_36"/>
      <w:bookmarkStart w:id="12" w:name="_PAR__11_7f66c559_7a70_4283_a15f_e6ff600"/>
      <w:bookmarkEnd w:id="0"/>
      <w:bookmarkEnd w:id="10"/>
      <w:r>
        <w:rPr>
          <w:rFonts w:ascii="Arial" w:eastAsia="Arial" w:hAnsi="Arial" w:cs="Arial"/>
        </w:rPr>
        <w:t>Amend the bill by striking out the title and substituting the following:</w:t>
      </w:r>
    </w:p>
    <w:p w:rsidR="009C4B04" w:rsidP="009C4B04">
      <w:pPr>
        <w:ind w:left="360"/>
        <w:rPr>
          <w:rFonts w:ascii="Arial" w:eastAsia="Arial" w:hAnsi="Arial" w:cs="Arial"/>
        </w:rPr>
      </w:pPr>
      <w:bookmarkStart w:id="13" w:name="_PAR__12_10804c27_a1d6_451f_89e5_327f8e8"/>
      <w:bookmarkEnd w:id="12"/>
      <w:r>
        <w:rPr>
          <w:rFonts w:ascii="Arial" w:eastAsia="Arial" w:hAnsi="Arial" w:cs="Arial"/>
          <w:b/>
        </w:rPr>
        <w:t>'An Act Regarding Eligibility for Burial in the Maine Veterans' Memorial Cemetery System'</w:t>
      </w:r>
    </w:p>
    <w:p w:rsidR="009C4B04" w:rsidP="009C4B04">
      <w:pPr>
        <w:ind w:left="360" w:firstLine="360"/>
        <w:rPr>
          <w:rFonts w:ascii="Arial" w:eastAsia="Arial" w:hAnsi="Arial" w:cs="Arial"/>
        </w:rPr>
      </w:pPr>
      <w:bookmarkStart w:id="14" w:name="_INSTRUCTION__cba36c53_f68b_49ec_ba8d_b4"/>
      <w:bookmarkStart w:id="15" w:name="_PAR__13_fcfcd28a_fa79_492e_bdae_07bb4e9"/>
      <w:bookmarkEnd w:id="11"/>
      <w:bookmarkEnd w:id="13"/>
      <w:r>
        <w:rPr>
          <w:rFonts w:ascii="Arial" w:eastAsia="Arial" w:hAnsi="Arial" w:cs="Arial"/>
        </w:rPr>
        <w:t>Amend the bill by inserting after the title and before the enacting clause the following:</w:t>
      </w:r>
    </w:p>
    <w:p w:rsidR="009C4B04" w:rsidP="009C4B04">
      <w:pPr>
        <w:ind w:left="360" w:firstLine="360"/>
        <w:rPr>
          <w:rFonts w:ascii="Arial" w:eastAsia="Arial" w:hAnsi="Arial" w:cs="Arial"/>
        </w:rPr>
      </w:pPr>
      <w:bookmarkStart w:id="16" w:name="_PAR__14_aef7fc78_f809_4fd3_92d0_52a794c"/>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9C4B04" w:rsidP="009C4B04">
      <w:pPr>
        <w:ind w:left="360" w:firstLine="360"/>
        <w:rPr>
          <w:rFonts w:ascii="Arial" w:eastAsia="Arial" w:hAnsi="Arial" w:cs="Arial"/>
        </w:rPr>
      </w:pPr>
      <w:bookmarkStart w:id="17" w:name="_PAR__15_11351006_6a4d_44ff_9540_e05b8b3"/>
      <w:bookmarkEnd w:id="16"/>
      <w:r>
        <w:rPr>
          <w:rFonts w:ascii="Arial" w:eastAsia="Arial" w:hAnsi="Arial" w:cs="Arial"/>
          <w:b/>
          <w:sz w:val="24"/>
        </w:rPr>
        <w:t>Whereas,</w:t>
      </w:r>
      <w:r>
        <w:rPr>
          <w:rFonts w:ascii="Arial" w:eastAsia="Arial" w:hAnsi="Arial" w:cs="Arial"/>
        </w:rPr>
        <w:t xml:space="preserve"> </w:t>
      </w:r>
      <w:r w:rsidRPr="00A73CB1">
        <w:rPr>
          <w:rFonts w:ascii="Arial" w:eastAsia="Arial" w:hAnsi="Arial" w:cs="Arial"/>
        </w:rPr>
        <w:t>the Honorable John L. Tuttle, Jr.</w:t>
      </w:r>
      <w:r>
        <w:rPr>
          <w:rFonts w:ascii="Arial" w:eastAsia="Arial" w:hAnsi="Arial" w:cs="Arial"/>
        </w:rPr>
        <w:t>,</w:t>
      </w:r>
      <w:r w:rsidRPr="00A73CB1">
        <w:rPr>
          <w:rFonts w:ascii="Arial" w:eastAsia="Arial" w:hAnsi="Arial" w:cs="Arial"/>
        </w:rPr>
        <w:t xml:space="preserve"> served for 10 years as a member of the Maine Army National Guard and for nearly 30 years in both the Senate and House of Representatives in the Maine State Legislature; and</w:t>
      </w:r>
    </w:p>
    <w:p w:rsidR="009C4B04" w:rsidP="009C4B04">
      <w:pPr>
        <w:ind w:left="360" w:firstLine="360"/>
        <w:rPr>
          <w:rFonts w:ascii="Arial" w:eastAsia="Arial" w:hAnsi="Arial" w:cs="Arial"/>
        </w:rPr>
      </w:pPr>
      <w:bookmarkStart w:id="18" w:name="_PAR__16_82efa827_6fe9_4a59_815e_c43701b"/>
      <w:bookmarkEnd w:id="17"/>
      <w:r>
        <w:rPr>
          <w:rFonts w:ascii="Arial" w:eastAsia="Arial" w:hAnsi="Arial" w:cs="Arial"/>
          <w:b/>
          <w:sz w:val="24"/>
        </w:rPr>
        <w:t xml:space="preserve">Whereas, </w:t>
      </w:r>
      <w:r w:rsidRPr="00A73CB1">
        <w:rPr>
          <w:rFonts w:ascii="Arial" w:eastAsia="Arial" w:hAnsi="Arial" w:cs="Arial"/>
        </w:rPr>
        <w:t>the Honorable John L. Tuttle, Jr.</w:t>
      </w:r>
      <w:r>
        <w:rPr>
          <w:rFonts w:ascii="Arial" w:eastAsia="Arial" w:hAnsi="Arial" w:cs="Arial"/>
        </w:rPr>
        <w:t>,</w:t>
      </w:r>
      <w:r w:rsidRPr="00A73CB1">
        <w:rPr>
          <w:rFonts w:ascii="Arial" w:eastAsia="Arial" w:hAnsi="Arial" w:cs="Arial"/>
        </w:rPr>
        <w:t xml:space="preserve"> passed away on January 27, 2022 while serving his 12th term in the House of Representatives; and</w:t>
      </w:r>
    </w:p>
    <w:p w:rsidR="009C4B04" w:rsidP="009C4B04">
      <w:pPr>
        <w:ind w:left="360" w:firstLine="360"/>
        <w:rPr>
          <w:rFonts w:ascii="Arial" w:eastAsia="Arial" w:hAnsi="Arial" w:cs="Arial"/>
        </w:rPr>
      </w:pPr>
      <w:bookmarkStart w:id="19" w:name="_PAR__17_e6708676_9688_439f_a62a_b1037f6"/>
      <w:bookmarkEnd w:id="18"/>
      <w:r>
        <w:rPr>
          <w:rFonts w:ascii="Arial" w:eastAsia="Arial" w:hAnsi="Arial" w:cs="Arial"/>
          <w:b/>
          <w:sz w:val="24"/>
        </w:rPr>
        <w:t xml:space="preserve">Whereas, </w:t>
      </w:r>
      <w:r w:rsidRPr="00A73CB1">
        <w:rPr>
          <w:rFonts w:ascii="Arial" w:eastAsia="Arial" w:hAnsi="Arial" w:cs="Arial"/>
        </w:rPr>
        <w:t xml:space="preserve">there is pending federal legislation that will allow states to determine eligibility criteria for burial in state </w:t>
      </w:r>
      <w:r>
        <w:rPr>
          <w:rFonts w:ascii="Arial" w:eastAsia="Arial" w:hAnsi="Arial" w:cs="Arial"/>
        </w:rPr>
        <w:t>v</w:t>
      </w:r>
      <w:r w:rsidRPr="00A73CB1">
        <w:rPr>
          <w:rFonts w:ascii="Arial" w:eastAsia="Arial" w:hAnsi="Arial" w:cs="Arial"/>
        </w:rPr>
        <w:t>eterans</w:t>
      </w:r>
      <w:r>
        <w:rPr>
          <w:rFonts w:ascii="Arial" w:eastAsia="Arial" w:hAnsi="Arial" w:cs="Arial"/>
        </w:rPr>
        <w:t>'</w:t>
      </w:r>
      <w:r w:rsidRPr="00A73CB1">
        <w:rPr>
          <w:rFonts w:ascii="Arial" w:eastAsia="Arial" w:hAnsi="Arial" w:cs="Arial"/>
        </w:rPr>
        <w:t xml:space="preserve"> </w:t>
      </w:r>
      <w:r>
        <w:rPr>
          <w:rFonts w:ascii="Arial" w:eastAsia="Arial" w:hAnsi="Arial" w:cs="Arial"/>
        </w:rPr>
        <w:t>c</w:t>
      </w:r>
      <w:r w:rsidRPr="00A73CB1">
        <w:rPr>
          <w:rFonts w:ascii="Arial" w:eastAsia="Arial" w:hAnsi="Arial" w:cs="Arial"/>
        </w:rPr>
        <w:t xml:space="preserve">emeteries of those who died while a member or former member of the military forces identified in this </w:t>
      </w:r>
      <w:r>
        <w:rPr>
          <w:rFonts w:ascii="Arial" w:eastAsia="Arial" w:hAnsi="Arial" w:cs="Arial"/>
        </w:rPr>
        <w:t>legislation</w:t>
      </w:r>
      <w:r w:rsidRPr="00A73CB1">
        <w:rPr>
          <w:rFonts w:ascii="Arial" w:eastAsia="Arial" w:hAnsi="Arial" w:cs="Arial"/>
        </w:rPr>
        <w:t>; and</w:t>
      </w:r>
    </w:p>
    <w:p w:rsidR="009C4B04" w:rsidP="009C4B04">
      <w:pPr>
        <w:ind w:left="360" w:firstLine="360"/>
        <w:rPr>
          <w:rFonts w:ascii="Arial" w:eastAsia="Arial" w:hAnsi="Arial" w:cs="Arial"/>
        </w:rPr>
      </w:pPr>
      <w:bookmarkStart w:id="20" w:name="_PAR__18_920c7eda_a6ef_439e_b322_f6b8d70"/>
      <w:bookmarkEnd w:id="19"/>
      <w:r>
        <w:rPr>
          <w:rFonts w:ascii="Arial" w:eastAsia="Arial" w:hAnsi="Arial" w:cs="Arial"/>
          <w:b/>
          <w:sz w:val="24"/>
        </w:rPr>
        <w:t>Whereas,</w:t>
      </w:r>
      <w:r>
        <w:rPr>
          <w:rFonts w:ascii="Arial" w:eastAsia="Arial" w:hAnsi="Arial" w:cs="Arial"/>
        </w:rPr>
        <w:t xml:space="preserve"> </w:t>
      </w:r>
      <w:r w:rsidRPr="00A73CB1">
        <w:rPr>
          <w:rFonts w:ascii="Arial" w:eastAsia="Arial" w:hAnsi="Arial" w:cs="Arial"/>
        </w:rPr>
        <w:t>the Legislature wishes to honor the services of the Honorable John L. Tuttle, Jr.</w:t>
      </w:r>
      <w:r>
        <w:rPr>
          <w:rFonts w:ascii="Arial" w:eastAsia="Arial" w:hAnsi="Arial" w:cs="Arial"/>
        </w:rPr>
        <w:t>,</w:t>
      </w:r>
      <w:r w:rsidRPr="00A73CB1">
        <w:rPr>
          <w:rFonts w:ascii="Arial" w:eastAsia="Arial" w:hAnsi="Arial" w:cs="Arial"/>
        </w:rPr>
        <w:t xml:space="preserve"> by allowing his burial in the Maine Veterans</w:t>
      </w:r>
      <w:r>
        <w:rPr>
          <w:rFonts w:ascii="Arial" w:eastAsia="Arial" w:hAnsi="Arial" w:cs="Arial"/>
        </w:rPr>
        <w:t>'</w:t>
      </w:r>
      <w:r w:rsidRPr="00A73CB1">
        <w:rPr>
          <w:rFonts w:ascii="Arial" w:eastAsia="Arial" w:hAnsi="Arial" w:cs="Arial"/>
        </w:rPr>
        <w:t xml:space="preserve"> </w:t>
      </w:r>
      <w:r>
        <w:rPr>
          <w:rFonts w:ascii="Arial" w:eastAsia="Arial" w:hAnsi="Arial" w:cs="Arial"/>
        </w:rPr>
        <w:t xml:space="preserve">Memorial </w:t>
      </w:r>
      <w:r w:rsidRPr="00A73CB1">
        <w:rPr>
          <w:rFonts w:ascii="Arial" w:eastAsia="Arial" w:hAnsi="Arial" w:cs="Arial"/>
        </w:rPr>
        <w:t>Cemeter</w:t>
      </w:r>
      <w:r>
        <w:rPr>
          <w:rFonts w:ascii="Arial" w:eastAsia="Arial" w:hAnsi="Arial" w:cs="Arial"/>
        </w:rPr>
        <w:t>y System</w:t>
      </w:r>
      <w:r w:rsidRPr="00A73CB1">
        <w:rPr>
          <w:rFonts w:ascii="Arial" w:eastAsia="Arial" w:hAnsi="Arial" w:cs="Arial"/>
        </w:rPr>
        <w:t xml:space="preserve"> in accordance with the pending federal legislation; and</w:t>
      </w:r>
    </w:p>
    <w:p w:rsidR="009C4B04" w:rsidP="009C4B04">
      <w:pPr>
        <w:ind w:left="360" w:firstLine="360"/>
        <w:rPr>
          <w:rFonts w:ascii="Arial" w:eastAsia="Arial" w:hAnsi="Arial" w:cs="Arial"/>
        </w:rPr>
      </w:pPr>
      <w:bookmarkStart w:id="21" w:name="_PAR__19_af44eecf_35ce_45bb_807b_98f847f"/>
      <w:bookmarkEnd w:id="20"/>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9C4B04" w:rsidP="009C4B04">
      <w:pPr>
        <w:ind w:left="360" w:firstLine="360"/>
        <w:rPr>
          <w:rFonts w:ascii="Arial" w:eastAsia="Arial" w:hAnsi="Arial" w:cs="Arial"/>
        </w:rPr>
      </w:pPr>
      <w:bookmarkStart w:id="22" w:name="_INSTRUCTION__c7187726_6949_4562_b92d_4d"/>
      <w:bookmarkStart w:id="23" w:name="_PAR__20_a401da57_d309_4d32_96ee_8610854"/>
      <w:bookmarkEnd w:id="14"/>
      <w:bookmarkEnd w:id="21"/>
      <w:r>
        <w:rPr>
          <w:rFonts w:ascii="Arial" w:eastAsia="Arial" w:hAnsi="Arial" w:cs="Arial"/>
        </w:rPr>
        <w:t>Amend the bill by striking out everything after the enacting clause and inserting the following:</w:t>
      </w:r>
    </w:p>
    <w:p w:rsidR="009C4B04" w:rsidP="009C4B04">
      <w:pPr>
        <w:ind w:left="360" w:firstLine="360"/>
        <w:rPr>
          <w:rFonts w:ascii="Arial" w:eastAsia="Arial" w:hAnsi="Arial" w:cs="Arial"/>
        </w:rPr>
      </w:pPr>
      <w:bookmarkStart w:id="24" w:name="_PAGE__2_c1bca35d_a05f_4fd4_9f6e_f064f5a"/>
      <w:bookmarkStart w:id="25" w:name="_PAR__2_474339b7_d968_4642_b79b_25d3a2de"/>
      <w:bookmarkEnd w:id="1"/>
      <w:bookmarkEnd w:id="23"/>
      <w:r>
        <w:rPr>
          <w:rFonts w:ascii="Arial" w:eastAsia="Arial" w:hAnsi="Arial" w:cs="Arial"/>
        </w:rPr>
        <w:t>'</w:t>
      </w:r>
      <w:r>
        <w:rPr>
          <w:rFonts w:ascii="Arial" w:eastAsia="Arial" w:hAnsi="Arial" w:cs="Arial"/>
          <w:b/>
          <w:sz w:val="24"/>
        </w:rPr>
        <w:t>Sec. 1.  37-B MRSA §504, sub-§4, ¶B-1</w:t>
      </w:r>
      <w:r>
        <w:rPr>
          <w:rFonts w:ascii="Arial" w:eastAsia="Arial" w:hAnsi="Arial" w:cs="Arial"/>
        </w:rPr>
        <w:t xml:space="preserve"> is enacted to read:</w:t>
      </w:r>
    </w:p>
    <w:p w:rsidR="009C4B04" w:rsidP="009C4B04">
      <w:pPr>
        <w:ind w:left="720"/>
        <w:rPr>
          <w:rFonts w:ascii="Arial" w:eastAsia="Arial" w:hAnsi="Arial" w:cs="Arial"/>
        </w:rPr>
      </w:pPr>
      <w:bookmarkStart w:id="26" w:name="_PAR__3_12dca4c1_77cc_4738_828f_b1e2ca39"/>
      <w:bookmarkEnd w:id="25"/>
      <w:r>
        <w:rPr>
          <w:rFonts w:ascii="Arial" w:eastAsia="Arial" w:hAnsi="Arial" w:cs="Arial"/>
          <w:u w:val="single"/>
        </w:rPr>
        <w:t>B-1.  The director may allow the earth burial in one of the cemeteries of a person, and any spouse or minor child of that person, who meets the criteria established by the department by rule and who died while:</w:t>
      </w:r>
    </w:p>
    <w:p w:rsidR="009C4B04" w:rsidP="009C4B04">
      <w:pPr>
        <w:ind w:left="1080"/>
        <w:rPr>
          <w:rFonts w:ascii="Arial" w:eastAsia="Arial" w:hAnsi="Arial" w:cs="Arial"/>
        </w:rPr>
      </w:pPr>
      <w:bookmarkStart w:id="27" w:name="_PAR__4_7ddf67ca_b3cd_42f3_a954_0eedd364"/>
      <w:bookmarkEnd w:id="26"/>
      <w:r>
        <w:rPr>
          <w:rFonts w:ascii="Arial" w:eastAsia="Arial" w:hAnsi="Arial" w:cs="Arial"/>
          <w:u w:val="single"/>
        </w:rPr>
        <w:t>(1) A member or former member of the National Guard;</w:t>
      </w:r>
    </w:p>
    <w:p w:rsidR="009C4B04" w:rsidP="009C4B04">
      <w:pPr>
        <w:ind w:left="1080"/>
        <w:rPr>
          <w:rFonts w:ascii="Arial" w:eastAsia="Arial" w:hAnsi="Arial" w:cs="Arial"/>
        </w:rPr>
      </w:pPr>
      <w:bookmarkStart w:id="28" w:name="_PAR__5_1961ac85_5ea9_4228_ab0f_213786ca"/>
      <w:bookmarkEnd w:id="27"/>
      <w:r>
        <w:rPr>
          <w:rFonts w:ascii="Arial" w:eastAsia="Arial" w:hAnsi="Arial" w:cs="Arial"/>
          <w:u w:val="single"/>
        </w:rPr>
        <w:t>(2) A member or former member of the state military forces or the Reserve Components of the United States Armed Forces; or</w:t>
      </w:r>
    </w:p>
    <w:p w:rsidR="009C4B04" w:rsidP="009C4B04">
      <w:pPr>
        <w:ind w:left="1080"/>
        <w:rPr>
          <w:rFonts w:ascii="Arial" w:eastAsia="Arial" w:hAnsi="Arial" w:cs="Arial"/>
        </w:rPr>
      </w:pPr>
      <w:bookmarkStart w:id="29" w:name="_PAR__6_994ca229_c64a_4070_863c_bb345b6a"/>
      <w:bookmarkEnd w:id="28"/>
      <w:r>
        <w:rPr>
          <w:rFonts w:ascii="Arial" w:eastAsia="Arial" w:hAnsi="Arial" w:cs="Arial"/>
          <w:u w:val="single"/>
        </w:rPr>
        <w:t>(3) A member of a reserve officer training corps of the United States Armed Forces.</w:t>
      </w:r>
    </w:p>
    <w:p w:rsidR="009C4B04" w:rsidP="009C4B04">
      <w:pPr>
        <w:ind w:left="720"/>
        <w:rPr>
          <w:rFonts w:ascii="Arial" w:eastAsia="Arial" w:hAnsi="Arial" w:cs="Arial"/>
        </w:rPr>
      </w:pPr>
      <w:bookmarkStart w:id="30" w:name="_PAR__7_602a0fcc_9b9d_43ca_88c7_ca8ba600"/>
      <w:bookmarkEnd w:id="29"/>
      <w:r>
        <w:rPr>
          <w:rFonts w:ascii="Arial" w:eastAsia="Arial" w:hAnsi="Arial" w:cs="Arial"/>
          <w:u w:val="single"/>
        </w:rPr>
        <w:t>The department shall adopt rules necessary to implement this paragraph, including rules governing the eligibility for burial in the cemeteries. In establishing criteria for the burial of a person under this paragraph, the department shall ensure that such criteria comply with any applicable state or federal requirements. Rules adopted pursuant to this paragraph are routine technical rules as defined in Title 5, chapter 375, subchapter 2</w:t>
      </w:r>
      <w:r>
        <w:rPr>
          <w:rFonts w:ascii="Arial" w:eastAsia="Arial" w:hAnsi="Arial" w:cs="Arial"/>
          <w:u w:val="single"/>
        </w:rPr>
        <w:noBreakHyphen/>
        <w:t>A.</w:t>
      </w:r>
      <w:r>
        <w:rPr>
          <w:rFonts w:ascii="Arial" w:eastAsia="Arial" w:hAnsi="Arial" w:cs="Arial"/>
        </w:rPr>
        <w:t>'</w:t>
      </w:r>
    </w:p>
    <w:p w:rsidR="009C4B04" w:rsidP="009C4B04">
      <w:pPr>
        <w:ind w:left="360" w:firstLine="360"/>
        <w:rPr>
          <w:rFonts w:ascii="Arial" w:eastAsia="Arial" w:hAnsi="Arial" w:cs="Arial"/>
        </w:rPr>
      </w:pPr>
      <w:bookmarkStart w:id="31" w:name="_INSTRUCTION__7f7fe72c_cf8a_4ea9_8feb_40"/>
      <w:bookmarkStart w:id="32" w:name="_PAR__8_87b257d7_96ac_411f_9bb6_ff44b43e"/>
      <w:bookmarkEnd w:id="22"/>
      <w:bookmarkEnd w:id="30"/>
      <w:r>
        <w:rPr>
          <w:rFonts w:ascii="Arial" w:eastAsia="Arial" w:hAnsi="Arial" w:cs="Arial"/>
        </w:rPr>
        <w:t>Amend the bill by adding before the summary the following:</w:t>
      </w:r>
    </w:p>
    <w:p w:rsidR="009C4B04" w:rsidP="009C4B04">
      <w:pPr>
        <w:ind w:left="360" w:firstLine="360"/>
        <w:rPr>
          <w:rFonts w:ascii="Arial" w:eastAsia="Arial" w:hAnsi="Arial" w:cs="Arial"/>
        </w:rPr>
      </w:pPr>
      <w:bookmarkStart w:id="33" w:name="_PAR__9_dcc307e0_e70a_4026_bd62_bcecccef"/>
      <w:bookmarkEnd w:id="32"/>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9C4B04" w:rsidP="009C4B04">
      <w:pPr>
        <w:ind w:left="360" w:firstLine="360"/>
        <w:rPr>
          <w:rFonts w:ascii="Arial" w:eastAsia="Arial" w:hAnsi="Arial" w:cs="Arial"/>
        </w:rPr>
      </w:pPr>
      <w:bookmarkStart w:id="34" w:name="_INSTRUCTION__2a4edc24_5f63_4283_9daf_07"/>
      <w:bookmarkStart w:id="35" w:name="_PAR__10_d60cba5b_3aa3_4286_9876_6f8a7a9"/>
      <w:bookmarkEnd w:id="31"/>
      <w:bookmarkEnd w:id="33"/>
      <w:r>
        <w:rPr>
          <w:rFonts w:ascii="Arial" w:eastAsia="Arial" w:hAnsi="Arial" w:cs="Arial"/>
        </w:rPr>
        <w:t>Amend the bill by relettering or renumbering any nonconsecutive Part letter or section number to read consecutively.</w:t>
      </w:r>
    </w:p>
    <w:p w:rsidR="009C4B04" w:rsidP="009C4B04">
      <w:pPr>
        <w:keepNext/>
        <w:spacing w:before="240"/>
        <w:ind w:left="360"/>
        <w:jc w:val="center"/>
        <w:rPr>
          <w:rFonts w:ascii="Arial" w:eastAsia="Arial" w:hAnsi="Arial" w:cs="Arial"/>
        </w:rPr>
      </w:pPr>
      <w:bookmarkStart w:id="36" w:name="_SUMMARY__b5f2b20d_4b89_44f2_bd9b_276965"/>
      <w:bookmarkStart w:id="37" w:name="_PAR__11_2ecf2d28_803c_440a_8da1_dc90808"/>
      <w:bookmarkEnd w:id="34"/>
      <w:bookmarkEnd w:id="35"/>
      <w:r>
        <w:rPr>
          <w:rFonts w:ascii="Arial" w:eastAsia="Arial" w:hAnsi="Arial" w:cs="Arial"/>
          <w:b/>
          <w:sz w:val="24"/>
        </w:rPr>
        <w:t>SUMMARY</w:t>
      </w:r>
    </w:p>
    <w:p w:rsidR="009C4B04" w:rsidP="009C4B04">
      <w:pPr>
        <w:keepNext/>
        <w:ind w:left="360" w:firstLine="360"/>
        <w:rPr>
          <w:rFonts w:ascii="Arial" w:eastAsia="Arial" w:hAnsi="Arial" w:cs="Arial"/>
        </w:rPr>
      </w:pPr>
      <w:bookmarkStart w:id="38" w:name="_PAR__12_7814676a_51af_4c50_bef6_af6adcb"/>
      <w:bookmarkEnd w:id="37"/>
      <w:r>
        <w:rPr>
          <w:rFonts w:ascii="Arial" w:eastAsia="Arial" w:hAnsi="Arial" w:cs="Arial"/>
        </w:rPr>
        <w:t>T</w:t>
      </w:r>
      <w:r w:rsidRPr="00A73CB1">
        <w:rPr>
          <w:rFonts w:ascii="Arial" w:eastAsia="Arial" w:hAnsi="Arial" w:cs="Arial"/>
        </w:rPr>
        <w:t xml:space="preserve">his amendment strikes and replaces the bill and provides the Director of </w:t>
      </w:r>
      <w:r>
        <w:rPr>
          <w:rFonts w:ascii="Arial" w:eastAsia="Arial" w:hAnsi="Arial" w:cs="Arial"/>
        </w:rPr>
        <w:t xml:space="preserve">the </w:t>
      </w:r>
      <w:r w:rsidRPr="00A73CB1">
        <w:rPr>
          <w:rFonts w:ascii="Arial" w:eastAsia="Arial" w:hAnsi="Arial" w:cs="Arial"/>
        </w:rPr>
        <w:t>Maine Bureau of Veterans</w:t>
      </w:r>
      <w:r>
        <w:rPr>
          <w:rFonts w:ascii="Arial" w:eastAsia="Arial" w:hAnsi="Arial" w:cs="Arial"/>
        </w:rPr>
        <w:t>'</w:t>
      </w:r>
      <w:r w:rsidRPr="00A73CB1">
        <w:rPr>
          <w:rFonts w:ascii="Arial" w:eastAsia="Arial" w:hAnsi="Arial" w:cs="Arial"/>
        </w:rPr>
        <w:t xml:space="preserve"> Services with</w:t>
      </w:r>
      <w:r>
        <w:rPr>
          <w:rFonts w:ascii="Arial" w:eastAsia="Arial" w:hAnsi="Arial" w:cs="Arial"/>
        </w:rPr>
        <w:t xml:space="preserve"> the</w:t>
      </w:r>
      <w:r w:rsidRPr="00A73CB1">
        <w:rPr>
          <w:rFonts w:ascii="Arial" w:eastAsia="Arial" w:hAnsi="Arial" w:cs="Arial"/>
        </w:rPr>
        <w:t xml:space="preserve"> authority to allow burial in the Maine Veterans</w:t>
      </w:r>
      <w:r>
        <w:rPr>
          <w:rFonts w:ascii="Arial" w:eastAsia="Arial" w:hAnsi="Arial" w:cs="Arial"/>
        </w:rPr>
        <w:t>'</w:t>
      </w:r>
      <w:r w:rsidRPr="00A73CB1">
        <w:rPr>
          <w:rFonts w:ascii="Arial" w:eastAsia="Arial" w:hAnsi="Arial" w:cs="Arial"/>
        </w:rPr>
        <w:t xml:space="preserve"> </w:t>
      </w:r>
      <w:r>
        <w:rPr>
          <w:rFonts w:ascii="Arial" w:eastAsia="Arial" w:hAnsi="Arial" w:cs="Arial"/>
        </w:rPr>
        <w:t>Memorial C</w:t>
      </w:r>
      <w:r w:rsidRPr="00A73CB1">
        <w:rPr>
          <w:rFonts w:ascii="Arial" w:eastAsia="Arial" w:hAnsi="Arial" w:cs="Arial"/>
        </w:rPr>
        <w:t>emeter</w:t>
      </w:r>
      <w:r>
        <w:rPr>
          <w:rFonts w:ascii="Arial" w:eastAsia="Arial" w:hAnsi="Arial" w:cs="Arial"/>
        </w:rPr>
        <w:t>y</w:t>
      </w:r>
      <w:r w:rsidRPr="00A73CB1">
        <w:rPr>
          <w:rFonts w:ascii="Arial" w:eastAsia="Arial" w:hAnsi="Arial" w:cs="Arial"/>
        </w:rPr>
        <w:t xml:space="preserve"> </w:t>
      </w:r>
      <w:r>
        <w:rPr>
          <w:rFonts w:ascii="Arial" w:eastAsia="Arial" w:hAnsi="Arial" w:cs="Arial"/>
        </w:rPr>
        <w:t xml:space="preserve">System </w:t>
      </w:r>
      <w:r w:rsidRPr="00A73CB1">
        <w:rPr>
          <w:rFonts w:ascii="Arial" w:eastAsia="Arial" w:hAnsi="Arial" w:cs="Arial"/>
        </w:rPr>
        <w:t>of the remains of a person</w:t>
      </w:r>
      <w:r>
        <w:rPr>
          <w:rFonts w:ascii="Arial" w:eastAsia="Arial" w:hAnsi="Arial" w:cs="Arial"/>
        </w:rPr>
        <w:t>, such as</w:t>
      </w:r>
      <w:r w:rsidRPr="0088762B">
        <w:rPr>
          <w:rFonts w:ascii="Arial" w:eastAsia="Arial" w:hAnsi="Arial" w:cs="Arial"/>
        </w:rPr>
        <w:t xml:space="preserve"> the Honorable John L. Tuttle, Jr., who passed away on January 27, 2022</w:t>
      </w:r>
      <w:r w:rsidRPr="00A73CB1">
        <w:rPr>
          <w:rFonts w:ascii="Arial" w:eastAsia="Arial" w:hAnsi="Arial" w:cs="Arial"/>
        </w:rPr>
        <w:t xml:space="preserve">, and any spouse or minor child of </w:t>
      </w:r>
      <w:r>
        <w:rPr>
          <w:rFonts w:ascii="Arial" w:eastAsia="Arial" w:hAnsi="Arial" w:cs="Arial"/>
        </w:rPr>
        <w:t>that</w:t>
      </w:r>
      <w:r w:rsidRPr="00A73CB1">
        <w:rPr>
          <w:rFonts w:ascii="Arial" w:eastAsia="Arial" w:hAnsi="Arial" w:cs="Arial"/>
        </w:rPr>
        <w:t xml:space="preserve"> person, who died while a member or former member </w:t>
      </w:r>
      <w:r>
        <w:rPr>
          <w:rFonts w:ascii="Arial" w:eastAsia="Arial" w:hAnsi="Arial" w:cs="Arial"/>
        </w:rPr>
        <w:t xml:space="preserve">of </w:t>
      </w:r>
      <w:r w:rsidRPr="00A73CB1">
        <w:rPr>
          <w:rFonts w:ascii="Arial" w:eastAsia="Arial" w:hAnsi="Arial" w:cs="Arial"/>
        </w:rPr>
        <w:t>the National Guard; a member or former member of the state military forces or the Reserve Components of the United States Armed Forces; or a member of a reserve officer training corps of the United States Armed Forces.</w:t>
      </w:r>
    </w:p>
    <w:p w:rsidR="009C4B04" w:rsidP="009C4B04">
      <w:pPr>
        <w:keepNext/>
        <w:spacing w:before="60" w:after="60"/>
        <w:ind w:left="360"/>
        <w:jc w:val="center"/>
        <w:rPr>
          <w:rFonts w:ascii="Arial" w:eastAsia="Arial" w:hAnsi="Arial" w:cs="Arial"/>
        </w:rPr>
      </w:pPr>
      <w:bookmarkStart w:id="39" w:name="_FISCAL_NOTE_REQUIRED__de8b42e7_1770_408"/>
      <w:bookmarkStart w:id="40" w:name="_PAR__13_56df8d61_6786_4f7a_84cd_8668be5"/>
      <w:bookmarkEnd w:id="38"/>
      <w:r>
        <w:rPr>
          <w:rFonts w:ascii="Arial" w:eastAsia="Arial" w:hAnsi="Arial" w:cs="Arial"/>
          <w:b/>
        </w:rPr>
        <w:t>FISCAL NOTE REQUIRED</w:t>
      </w:r>
    </w:p>
    <w:p w:rsidR="00000000" w:rsidRPr="009C4B04" w:rsidP="009C4B04">
      <w:pPr>
        <w:spacing w:before="60" w:after="60"/>
        <w:ind w:left="360"/>
        <w:jc w:val="center"/>
        <w:rPr>
          <w:rFonts w:ascii="Arial" w:eastAsia="Arial" w:hAnsi="Arial" w:cs="Arial"/>
          <w:b/>
        </w:rPr>
      </w:pPr>
      <w:bookmarkStart w:id="41" w:name="_PAR__14_978c8465_a596_41c4_898d_d1f871e"/>
      <w:bookmarkEnd w:id="40"/>
      <w:r>
        <w:rPr>
          <w:rFonts w:ascii="Arial" w:eastAsia="Arial" w:hAnsi="Arial" w:cs="Arial"/>
          <w:b/>
        </w:rPr>
        <w:t>(See attached)</w:t>
      </w:r>
      <w:bookmarkEnd w:id="24"/>
      <w:bookmarkEnd w:id="36"/>
      <w:bookmarkEnd w:id="39"/>
      <w:bookmarkEnd w:id="4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LR0625,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Eligibility for Burial in the Maine Veterans' Memorial Cemetery System</w:t>
    </w:r>
  </w:p>
  <w:p>
    <w:pPr>
      <w:suppressLineNumbers/>
      <w:spacing w:before="0" w:after="0"/>
      <w:jc w:val="center"/>
      <w:rPr>
        <w:rFonts w:ascii="Arial" w:eastAsia="Arial" w:hAnsi="Arial" w:cs="Arial"/>
      </w:rPr>
    </w:pPr>
    <w:r>
      <w:rPr>
        <w:rFonts w:ascii="Arial" w:eastAsia="Arial" w:hAnsi="Arial" w:cs="Arial"/>
        <w:sz w:val="22"/>
      </w:rPr>
      <w:t>L.D. 619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762B"/>
    <w:rsid w:val="008A5943"/>
    <w:rsid w:val="0092322A"/>
    <w:rsid w:val="009367EC"/>
    <w:rsid w:val="0099722B"/>
    <w:rsid w:val="009B3D4F"/>
    <w:rsid w:val="009C4B04"/>
    <w:rsid w:val="009D6A0B"/>
    <w:rsid w:val="009E724F"/>
    <w:rsid w:val="009F6C9E"/>
    <w:rsid w:val="00A73CB1"/>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