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the Tax Burden on Low-income Electricity Customers</w:t>
      </w:r>
    </w:p>
    <w:p w:rsidR="002057BB" w:rsidP="002057B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3fbd0a2_8024_4510_9dfc_46"/>
      <w:bookmarkStart w:id="1" w:name="_PAGE__1_2fdf61ae_2def_4d54_8f27_00a19dd"/>
      <w:bookmarkStart w:id="2" w:name="_PAR__2_7f373fff_bb05_4261_82ac_96fe461c"/>
      <w:r>
        <w:rPr>
          <w:rFonts w:ascii="Arial" w:eastAsia="Arial" w:hAnsi="Arial" w:cs="Arial"/>
          <w:caps/>
        </w:rPr>
        <w:t>L.D. 506</w:t>
      </w:r>
    </w:p>
    <w:p w:rsidR="002057BB" w:rsidP="002057B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79659d3_cc3f_4afe_a0bb_34dea3b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2057BB" w:rsidP="002057B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fe7dfec_e6e1_49e8_b1f0_f401473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2057BB" w:rsidP="002057BB">
      <w:pPr>
        <w:spacing w:before="60" w:after="60"/>
        <w:ind w:left="720"/>
        <w:rPr>
          <w:rFonts w:ascii="Arial" w:eastAsia="Arial" w:hAnsi="Arial" w:cs="Arial"/>
        </w:rPr>
      </w:pPr>
      <w:bookmarkStart w:id="5" w:name="_PAR__5_a5df717b_d5dd_46a0_a617_895e0a0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2057BB" w:rsidP="002057B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f58ea4f_08bb_4ce2_96f9_5dddb64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057BB" w:rsidP="002057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2e48ee7_fb64_4e77_9901_df09d7f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2057BB" w:rsidP="002057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bdd515d_38da_4336_a960_e05d621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057BB" w:rsidP="002057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a34c0a91_c244_4521_884c_bf3ab1f1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2057BB" w:rsidP="002057B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57cb828_4af7_4d3e_a3a1_41966bb"/>
      <w:bookmarkEnd w:id="9"/>
      <w:r>
        <w:rPr>
          <w:rFonts w:ascii="Arial" w:eastAsia="Arial" w:hAnsi="Arial" w:cs="Arial"/>
          <w:szCs w:val="22"/>
        </w:rPr>
        <w:t>COMMITTEE AMENDMENT “      ” to H.P. 369, L.D. 506, “An Act To Reduce the Tax Burden on Low-income Electricity Customers”</w:t>
      </w:r>
    </w:p>
    <w:p w:rsidR="002057BB" w:rsidP="002057BB">
      <w:pPr>
        <w:ind w:left="360" w:firstLine="360"/>
        <w:rPr>
          <w:rFonts w:ascii="Arial" w:eastAsia="Arial" w:hAnsi="Arial" w:cs="Arial"/>
        </w:rPr>
      </w:pPr>
      <w:bookmarkStart w:id="11" w:name="_INSTRUCTION__19094e6c_d286_44c5_9a82_27"/>
      <w:bookmarkStart w:id="12" w:name="_PAR__11_fb5a208b_355d_480c_b190_e107c95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2057BB" w:rsidP="002057BB">
      <w:pPr>
        <w:ind w:left="360" w:firstLine="360"/>
        <w:rPr>
          <w:rFonts w:ascii="Arial" w:eastAsia="Arial" w:hAnsi="Arial" w:cs="Arial"/>
        </w:rPr>
      </w:pPr>
      <w:bookmarkStart w:id="13" w:name="_PAR__12_755d9ce0_4521_4fa4_a953_99489c9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 xml:space="preserve">Sec. 4.  Effective date. </w:t>
      </w:r>
      <w:r>
        <w:rPr>
          <w:rFonts w:ascii="Arial" w:eastAsia="Arial" w:hAnsi="Arial" w:cs="Arial"/>
        </w:rPr>
        <w:t>This Act takes effect January 1, 2022.'</w:t>
      </w:r>
    </w:p>
    <w:p w:rsidR="002057BB" w:rsidP="002057BB">
      <w:pPr>
        <w:ind w:left="360" w:firstLine="360"/>
        <w:rPr>
          <w:rFonts w:ascii="Arial" w:eastAsia="Arial" w:hAnsi="Arial" w:cs="Arial"/>
        </w:rPr>
      </w:pPr>
      <w:bookmarkStart w:id="14" w:name="_INSTRUCTION__727a556a_0cc7_4ccd_8128_fe"/>
      <w:bookmarkStart w:id="15" w:name="_PAR__13_969adece_347a_4d5c_b49a_8260cc7"/>
      <w:bookmarkEnd w:id="11"/>
      <w:bookmarkEnd w:id="1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057BB" w:rsidP="002057B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fe80cfec_cdda_486a_8e0a_6d390b"/>
      <w:bookmarkStart w:id="17" w:name="_PAR__14_199ab255_9ecf_44b7_8d43_489191d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000000" w:rsidP="002057BB">
      <w:pPr>
        <w:ind w:left="360" w:firstLine="360"/>
        <w:rPr>
          <w:rFonts w:ascii="Arial" w:eastAsia="Arial" w:hAnsi="Arial" w:cs="Arial"/>
        </w:rPr>
      </w:pPr>
      <w:bookmarkStart w:id="18" w:name="_PAR__15_4a414995_84c9_4a62_b23b_2a22712"/>
      <w:bookmarkEnd w:id="17"/>
      <w:r>
        <w:rPr>
          <w:rFonts w:ascii="Arial" w:eastAsia="Arial" w:hAnsi="Arial" w:cs="Arial"/>
        </w:rPr>
        <w:t>This amendment adds an effective date to the bill.</w:t>
      </w:r>
      <w:bookmarkEnd w:id="1"/>
      <w:bookmarkEnd w:id="16"/>
      <w:bookmarkEnd w:id="1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LR0442,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the Tax Burden on Low-income Electricity Customers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57B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