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Resolve, To Help Children in Therapeutic Foster Care Move toward Adoption</w:t>
      </w:r>
    </w:p>
    <w:p w:rsidR="008C5D40" w:rsidP="008C5D40">
      <w:pPr>
        <w:ind w:left="360" w:firstLine="360"/>
        <w:rPr>
          <w:rFonts w:ascii="Arial" w:eastAsia="Arial" w:hAnsi="Arial" w:cs="Arial"/>
        </w:rPr>
      </w:pPr>
      <w:bookmarkStart w:id="0" w:name="_BILL_SECTION_UNALLOCATED__a3da35d1_e55c"/>
      <w:bookmarkStart w:id="1" w:name="_DOC_BODY_CONTENT__27867053_1c03_4a0a_b8"/>
      <w:bookmarkStart w:id="2" w:name="_DOC_BODY__08160b68_7620_464f_9d38_f2e9f"/>
      <w:bookmarkStart w:id="3" w:name="_DOC_BODY_CONTAINER__0d74bbe2_d420_4026_"/>
      <w:bookmarkStart w:id="4" w:name="_PAGE__1_298998e0_40fd_45f8_8bbb_6e5ec6d"/>
      <w:bookmarkStart w:id="5" w:name="_PAR__1_1316595a_981c_4f4e_ba09_538c819a"/>
      <w:bookmarkStart w:id="6" w:name="_LINE__1_c53264a9_af3b_434c_813f_3873219"/>
      <w:r>
        <w:rPr>
          <w:rFonts w:ascii="Arial" w:eastAsia="Arial" w:hAnsi="Arial" w:cs="Arial"/>
          <w:b/>
          <w:sz w:val="24"/>
        </w:rPr>
        <w:t xml:space="preserve">Sec. </w:t>
      </w:r>
      <w:bookmarkStart w:id="7" w:name="_BILL_SECTION_NUMBER__04fcf324_a686_44d1"/>
      <w:r>
        <w:rPr>
          <w:rFonts w:ascii="Arial" w:eastAsia="Arial" w:hAnsi="Arial" w:cs="Arial"/>
          <w:b/>
          <w:sz w:val="24"/>
        </w:rPr>
        <w:t>1</w:t>
      </w:r>
      <w:bookmarkEnd w:id="7"/>
      <w:r>
        <w:rPr>
          <w:rFonts w:ascii="Arial" w:eastAsia="Arial" w:hAnsi="Arial" w:cs="Arial"/>
          <w:b/>
          <w:sz w:val="24"/>
        </w:rPr>
        <w:t xml:space="preserve">.  </w:t>
      </w:r>
      <w:r w:rsidRPr="00527155">
        <w:rPr>
          <w:rFonts w:ascii="Arial" w:eastAsia="Arial" w:hAnsi="Arial" w:cs="Arial"/>
          <w:b/>
          <w:sz w:val="24"/>
        </w:rPr>
        <w:t xml:space="preserve">Department of Health and Human Services to increase the amount </w:t>
      </w:r>
      <w:bookmarkStart w:id="8" w:name="_LINE__2_095bd70c_5cbb_40e7_bf99_edc9ec8"/>
      <w:bookmarkEnd w:id="6"/>
      <w:r w:rsidRPr="00527155">
        <w:rPr>
          <w:rFonts w:ascii="Arial" w:eastAsia="Arial" w:hAnsi="Arial" w:cs="Arial"/>
          <w:b/>
          <w:sz w:val="24"/>
        </w:rPr>
        <w:t>of adoption assistance.  Resolved:</w:t>
      </w:r>
      <w:r>
        <w:rPr>
          <w:rFonts w:ascii="Arial" w:eastAsia="Arial" w:hAnsi="Arial" w:cs="Arial"/>
        </w:rPr>
        <w:t xml:space="preserve">  </w:t>
      </w:r>
      <w:r w:rsidRPr="00527155">
        <w:rPr>
          <w:rFonts w:ascii="Arial" w:eastAsia="Arial" w:hAnsi="Arial" w:cs="Arial"/>
        </w:rPr>
        <w:t xml:space="preserve">That no later than October 1, 2021, the Department </w:t>
      </w:r>
      <w:bookmarkStart w:id="9" w:name="_LINE__3_4b3f899d_fd17_4ef1_9abe_ef0ca5a"/>
      <w:bookmarkEnd w:id="8"/>
      <w:r w:rsidRPr="00527155">
        <w:rPr>
          <w:rFonts w:ascii="Arial" w:eastAsia="Arial" w:hAnsi="Arial" w:cs="Arial"/>
        </w:rPr>
        <w:t xml:space="preserve">of Health and Human Services shall amend its rules in 10-148, Chapter 13 to require that </w:t>
      </w:r>
      <w:bookmarkStart w:id="10" w:name="_LINE__4_72809aee_2345_44ae_a684_6a37cdb"/>
      <w:bookmarkEnd w:id="9"/>
      <w:r w:rsidRPr="00527155">
        <w:rPr>
          <w:rFonts w:ascii="Arial" w:eastAsia="Arial" w:hAnsi="Arial" w:cs="Arial"/>
        </w:rPr>
        <w:t xml:space="preserve">an adoptive family receive the same level of financial assistance for long-term or </w:t>
      </w:r>
      <w:r w:rsidRPr="00527155">
        <w:rPr>
          <w:rFonts w:ascii="Arial" w:eastAsia="Arial" w:hAnsi="Arial" w:cs="Arial"/>
        </w:rPr>
        <w:t>limited</w:t>
      </w:r>
      <w:r>
        <w:rPr>
          <w:rFonts w:ascii="Arial" w:eastAsia="Arial" w:hAnsi="Arial" w:cs="Arial"/>
        </w:rPr>
        <w:t>-</w:t>
      </w:r>
      <w:bookmarkStart w:id="11" w:name="_LINE__5_850bf78a_1075_434b_a708_025b446"/>
      <w:bookmarkEnd w:id="10"/>
      <w:r w:rsidRPr="00527155">
        <w:rPr>
          <w:rFonts w:ascii="Arial" w:eastAsia="Arial" w:hAnsi="Arial" w:cs="Arial"/>
        </w:rPr>
        <w:t xml:space="preserve">period adoption assistance as the family received when the child was in treatment-level </w:t>
      </w:r>
      <w:bookmarkStart w:id="12" w:name="_LINE__6_844e896d_a9e6_45d7_a936_e4321da"/>
      <w:bookmarkEnd w:id="11"/>
      <w:r w:rsidRPr="00527155">
        <w:rPr>
          <w:rFonts w:ascii="Arial" w:eastAsia="Arial" w:hAnsi="Arial" w:cs="Arial"/>
        </w:rPr>
        <w:t xml:space="preserve">foster care.  The department shall increase the amount of its long-term adoption assistance </w:t>
      </w:r>
      <w:bookmarkStart w:id="13" w:name="_LINE__7_b2a5fe7c_ae17_41c1_b859_0ad1817"/>
      <w:bookmarkEnd w:id="12"/>
      <w:r w:rsidRPr="00527155">
        <w:rPr>
          <w:rFonts w:ascii="Arial" w:eastAsia="Arial" w:hAnsi="Arial" w:cs="Arial"/>
        </w:rPr>
        <w:t xml:space="preserve">and </w:t>
      </w:r>
      <w:r w:rsidRPr="00527155">
        <w:rPr>
          <w:rFonts w:ascii="Arial" w:eastAsia="Arial" w:hAnsi="Arial" w:cs="Arial"/>
        </w:rPr>
        <w:t>limited</w:t>
      </w:r>
      <w:r>
        <w:rPr>
          <w:rFonts w:ascii="Arial" w:eastAsia="Arial" w:hAnsi="Arial" w:cs="Arial"/>
        </w:rPr>
        <w:t>-</w:t>
      </w:r>
      <w:r w:rsidRPr="00527155">
        <w:rPr>
          <w:rFonts w:ascii="Arial" w:eastAsia="Arial" w:hAnsi="Arial" w:cs="Arial"/>
        </w:rPr>
        <w:t>period adoption assistance to equal the reimbursement rates provided in 10-</w:t>
      </w:r>
      <w:bookmarkStart w:id="14" w:name="_LINE__8_9e821b3b_c3ba_4b15_b8d3_de2bfff"/>
      <w:bookmarkEnd w:id="13"/>
      <w:r w:rsidRPr="00527155">
        <w:rPr>
          <w:rFonts w:ascii="Arial" w:eastAsia="Arial" w:hAnsi="Arial" w:cs="Arial"/>
        </w:rPr>
        <w:t xml:space="preserve">148, Chapter 14 for a child who has been assessed to require a treatment level of foster care </w:t>
      </w:r>
      <w:bookmarkStart w:id="15" w:name="_LINE__9_a207ea7d_0125_4b59_a14f_39d8cc9"/>
      <w:bookmarkEnd w:id="14"/>
      <w:r w:rsidRPr="00527155">
        <w:rPr>
          <w:rFonts w:ascii="Arial" w:eastAsia="Arial" w:hAnsi="Arial" w:cs="Arial"/>
        </w:rPr>
        <w:t xml:space="preserve">at level C, D or E.  Rules adopted pursuant to this section are routine technical rules as </w:t>
      </w:r>
      <w:bookmarkStart w:id="16" w:name="_LINE__10_4c9542c3_1bd4_4c23_a71e_45c346"/>
      <w:bookmarkEnd w:id="15"/>
      <w:r w:rsidRPr="00527155">
        <w:rPr>
          <w:rFonts w:ascii="Arial" w:eastAsia="Arial" w:hAnsi="Arial" w:cs="Arial"/>
        </w:rPr>
        <w:t>defined in Title 5, chapter 375, subchapter 2-A.</w:t>
      </w:r>
      <w:bookmarkEnd w:id="16"/>
    </w:p>
    <w:p w:rsidR="008C5D40" w:rsidP="008C5D40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7" w:name="_SUMMARY__ea28513d_a512_4800_8099_8113b8"/>
      <w:bookmarkStart w:id="18" w:name="_PAR__2_26e2ca27_f464_4174_ac70_8d7b61e9"/>
      <w:bookmarkStart w:id="19" w:name="_LINE__11_c29dc98d_29eb_46b7_883c_8feb57"/>
      <w:bookmarkEnd w:id="0"/>
      <w:bookmarkEnd w:id="1"/>
      <w:bookmarkEnd w:id="5"/>
      <w:r>
        <w:rPr>
          <w:rFonts w:ascii="Arial" w:eastAsia="Arial" w:hAnsi="Arial" w:cs="Arial"/>
          <w:b/>
          <w:sz w:val="24"/>
        </w:rPr>
        <w:t>SUMMARY</w:t>
      </w:r>
      <w:bookmarkEnd w:id="19"/>
    </w:p>
    <w:p w:rsidR="008C5D40" w:rsidP="008C5D40">
      <w:pPr>
        <w:ind w:left="360" w:firstLine="360"/>
        <w:rPr>
          <w:rFonts w:ascii="Arial" w:eastAsia="Arial" w:hAnsi="Arial" w:cs="Arial"/>
        </w:rPr>
      </w:pPr>
      <w:bookmarkStart w:id="20" w:name="_PAR__3_97fa4771_5911_43df_adb1_af51424b"/>
      <w:bookmarkStart w:id="21" w:name="_LINE__12_8313248a_c172_41a4_ab63_704909"/>
      <w:bookmarkEnd w:id="18"/>
      <w:r w:rsidRPr="00527155">
        <w:rPr>
          <w:rFonts w:ascii="Arial" w:eastAsia="Arial" w:hAnsi="Arial" w:cs="Arial"/>
        </w:rPr>
        <w:t xml:space="preserve">This resolve directs the Department of Health and Human Services to require that an </w:t>
      </w:r>
      <w:bookmarkStart w:id="22" w:name="_LINE__13_f3e73443_ea71_4856_ae0e_af395c"/>
      <w:bookmarkEnd w:id="21"/>
      <w:r w:rsidRPr="00527155">
        <w:rPr>
          <w:rFonts w:ascii="Arial" w:eastAsia="Arial" w:hAnsi="Arial" w:cs="Arial"/>
        </w:rPr>
        <w:t xml:space="preserve">adoptive family receive the same level of financial assistance for long-term or </w:t>
      </w:r>
      <w:r w:rsidRPr="00527155">
        <w:rPr>
          <w:rFonts w:ascii="Arial" w:eastAsia="Arial" w:hAnsi="Arial" w:cs="Arial"/>
        </w:rPr>
        <w:t>limited</w:t>
      </w:r>
      <w:r>
        <w:rPr>
          <w:rFonts w:ascii="Arial" w:eastAsia="Arial" w:hAnsi="Arial" w:cs="Arial"/>
        </w:rPr>
        <w:t>-</w:t>
      </w:r>
      <w:bookmarkStart w:id="23" w:name="_LINE__14_34204bae_c04e_4803_898e_5cfe71"/>
      <w:bookmarkEnd w:id="22"/>
      <w:r w:rsidRPr="00527155">
        <w:rPr>
          <w:rFonts w:ascii="Arial" w:eastAsia="Arial" w:hAnsi="Arial" w:cs="Arial"/>
        </w:rPr>
        <w:t xml:space="preserve">period adoption assistance as the family received when the child was in treatment-level </w:t>
      </w:r>
      <w:bookmarkStart w:id="24" w:name="_LINE__15_673fdf9b_0c64_4eed_92b6_a7269d"/>
      <w:bookmarkEnd w:id="23"/>
      <w:r w:rsidRPr="00527155">
        <w:rPr>
          <w:rFonts w:ascii="Arial" w:eastAsia="Arial" w:hAnsi="Arial" w:cs="Arial"/>
        </w:rPr>
        <w:t>foster care.</w:t>
      </w:r>
      <w:bookmarkEnd w:id="24"/>
    </w:p>
    <w:bookmarkEnd w:id="2"/>
    <w:bookmarkEnd w:id="3"/>
    <w:bookmarkEnd w:id="4"/>
    <w:bookmarkEnd w:id="17"/>
    <w:bookmarkEnd w:id="20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LR1856,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Resolve, To Help Children in Therapeutic Foster Care Move toward Adoption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27155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8C5D40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129016</ItemId>
    <LRId>67924</LRId>
    <LRNumber>1856</LRNumber>
    <ItemNumber>1</ItemNumber>
    <Legislature>130</Legislature>
    <LegislatureDescription>130th Legislature</LegislatureDescription>
    <Session>R1</Session>
    <SessionDescription>First Regular Session</SessionDescription>
    <RequestType>Resolve</RequestType>
    <RequestTypeId>9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Resolve, To Help Children in Therapeutic Foster Care Move toward Adoption</LRTitle>
    <ItemTitle>Resolve, To Help Children in Therapeutic Foster Care Move toward Adoption</ItemTitle>
    <ShortTitle1>TO HELP CHILDREN IN</ShortTitle1>
    <ShortTitle2>THERAPEUTIC FOSTER CARE MOVE</ShortTitle2>
    <SponsorFirstName>MaryAnne</SponsorFirstName>
    <SponsorLastName>Kinney</SponsorLastName>
    <SponsorChamberPrefix>Rep.</SponsorChamberPrefix>
    <SponsorFrom>Knox</SponsorFrom>
    <DraftingCycleCount>1</DraftingCycleCount>
    <LatestDraftingActionId>124</LatestDraftingActionId>
    <LatestDraftingActionDate>2021-02-02T15:17:15</LatestDraftingActionDate>
    <LatestDrafterName>edooling</LatestDrafterName>
    <LatestTechName>rmiller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w:rsidR="008C5D40" w:rsidRDefault="008C5D40" w:rsidP="008C5D40"&amp;gt;&amp;lt;w:pPr&amp;gt;&amp;lt;w:ind w:left="360" w:firstLine="360" /&amp;gt;&amp;lt;/w:pPr&amp;gt;&amp;lt;w:bookmarkStart w:id="0" w:name="_BILL_SECTION_UNALLOCATED__a3da35d1_e55c" /&amp;gt;&amp;lt;w:bookmarkStart w:id="1" w:name="_DOC_BODY_CONTENT__27867053_1c03_4a0a_b8" /&amp;gt;&amp;lt;w:bookmarkStart w:id="2" w:name="_DOC_BODY__08160b68_7620_464f_9d38_f2e9f" /&amp;gt;&amp;lt;w:bookmarkStart w:id="3" w:name="_DOC_BODY_CONTAINER__0d74bbe2_d420_4026_" /&amp;gt;&amp;lt;w:bookmarkStart w:id="4" w:name="_PAGE__1_298998e0_40fd_45f8_8bbb_6e5ec6d" /&amp;gt;&amp;lt;w:bookmarkStart w:id="5" w:name="_PAR__1_1316595a_981c_4f4e_ba09_538c819a" /&amp;gt;&amp;lt;w:bookmarkStart w:id="6" w:name="_LINE__1_c53264a9_af3b_434c_813f_3873219" /&amp;gt;&amp;lt;w:r&amp;gt;&amp;lt;w:rPr&amp;gt;&amp;lt;w:b /&amp;gt;&amp;lt;w:sz w:val="24" /&amp;gt;&amp;lt;/w:rPr&amp;gt;&amp;lt;w:t xml:space="preserve"&amp;gt;Sec. &amp;lt;/w:t&amp;gt;&amp;lt;/w:r&amp;gt;&amp;lt;w:bookmarkStart w:id="7" w:name="_BILL_SECTION_NUMBER__04fcf324_a686_44d1" /&amp;gt;&amp;lt;w:r&amp;gt;&amp;lt;w:rPr&amp;gt;&amp;lt;w:b /&amp;gt;&amp;lt;w:sz w:val="24" /&amp;gt;&amp;lt;/w:rPr&amp;gt;&amp;lt;w:t&amp;gt;1&amp;lt;/w:t&amp;gt;&amp;lt;/w:r&amp;gt;&amp;lt;w:bookmarkEnd w:id="7" /&amp;gt;&amp;lt;w:r&amp;gt;&amp;lt;w:rPr&amp;gt;&amp;lt;w:b /&amp;gt;&amp;lt;w:sz w:val="24" /&amp;gt;&amp;lt;/w:rPr&amp;gt;&amp;lt;w:t xml:space="preserve"&amp;gt;.  &amp;lt;/w:t&amp;gt;&amp;lt;/w:r&amp;gt;&amp;lt;w:r w:rsidRPr="00527155"&amp;gt;&amp;lt;w:rPr&amp;gt;&amp;lt;w:b /&amp;gt;&amp;lt;w:sz w:val="24" /&amp;gt;&amp;lt;/w:rPr&amp;gt;&amp;lt;w:t xml:space="preserve"&amp;gt;Department of Health and Human Services to increase the amount &amp;lt;/w:t&amp;gt;&amp;lt;/w:r&amp;gt;&amp;lt;w:bookmarkStart w:id="8" w:name="_LINE__2_095bd70c_5cbb_40e7_bf99_edc9ec8" /&amp;gt;&amp;lt;w:bookmarkEnd w:id="6" /&amp;gt;&amp;lt;w:r w:rsidRPr="00527155"&amp;gt;&amp;lt;w:rPr&amp;gt;&amp;lt;w:b /&amp;gt;&amp;lt;w:sz w:val="24" /&amp;gt;&amp;lt;/w:rPr&amp;gt;&amp;lt;w:t&amp;gt;of adoption assistance.  Resolved:&amp;lt;/w:t&amp;gt;&amp;lt;/w:r&amp;gt;&amp;lt;w:r&amp;gt;&amp;lt;w:t xml:space="preserve"&amp;gt;  &amp;lt;/w:t&amp;gt;&amp;lt;/w:r&amp;gt;&amp;lt;w:r w:rsidRPr="00527155"&amp;gt;&amp;lt;w:t xml:space="preserve"&amp;gt;That no later than October 1, 2021, the Department &amp;lt;/w:t&amp;gt;&amp;lt;/w:r&amp;gt;&amp;lt;w:bookmarkStart w:id="9" w:name="_LINE__3_4b3f899d_fd17_4ef1_9abe_ef0ca5a" /&amp;gt;&amp;lt;w:bookmarkEnd w:id="8" /&amp;gt;&amp;lt;w:r w:rsidRPr="00527155"&amp;gt;&amp;lt;w:t xml:space="preserve"&amp;gt;of Health and Human Services shall amend its rules in 10-148, Chapter 13 to require that &amp;lt;/w:t&amp;gt;&amp;lt;/w:r&amp;gt;&amp;lt;w:bookmarkStart w:id="10" w:name="_LINE__4_72809aee_2345_44ae_a684_6a37cdb" /&amp;gt;&amp;lt;w:bookmarkEnd w:id="9" /&amp;gt;&amp;lt;w:r w:rsidRPr="00527155"&amp;gt;&amp;lt;w:t xml:space="preserve"&amp;gt;an adoptive family receive the same level of financial assistance for long-term or &amp;lt;/w:t&amp;gt;&amp;lt;/w:r&amp;gt;&amp;lt;w:r w:rsidRPr="00527155"&amp;gt;&amp;lt;w:t&amp;gt;limited&amp;lt;/w:t&amp;gt;&amp;lt;/w:r&amp;gt;&amp;lt;w:r&amp;gt;&amp;lt;w:t&amp;gt;-&amp;lt;/w:t&amp;gt;&amp;lt;/w:r&amp;gt;&amp;lt;w:bookmarkStart w:id="11" w:name="_LINE__5_850bf78a_1075_434b_a708_025b446" /&amp;gt;&amp;lt;w:bookmarkEnd w:id="10" /&amp;gt;&amp;lt;w:r w:rsidRPr="00527155"&amp;gt;&amp;lt;w:t xml:space="preserve"&amp;gt;period adoption assistance as the family received when the child was in treatment-level &amp;lt;/w:t&amp;gt;&amp;lt;/w:r&amp;gt;&amp;lt;w:bookmarkStart w:id="12" w:name="_LINE__6_844e896d_a9e6_45d7_a936_e4321da" /&amp;gt;&amp;lt;w:bookmarkEnd w:id="11" /&amp;gt;&amp;lt;w:r w:rsidRPr="00527155"&amp;gt;&amp;lt;w:t xml:space="preserve"&amp;gt;foster care.  The department shall increase the amount of its long-term adoption assistance &amp;lt;/w:t&amp;gt;&amp;lt;/w:r&amp;gt;&amp;lt;w:bookmarkStart w:id="13" w:name="_LINE__7_b2a5fe7c_ae17_41c1_b859_0ad1817" /&amp;gt;&amp;lt;w:bookmarkEnd w:id="12" /&amp;gt;&amp;lt;w:r w:rsidRPr="00527155"&amp;gt;&amp;lt;w:t xml:space="preserve"&amp;gt;and &amp;lt;/w:t&amp;gt;&amp;lt;/w:r&amp;gt;&amp;lt;w:r w:rsidRPr="00527155"&amp;gt;&amp;lt;w:t&amp;gt;limited&amp;lt;/w:t&amp;gt;&amp;lt;/w:r&amp;gt;&amp;lt;w:r&amp;gt;&amp;lt;w:t&amp;gt;-&amp;lt;/w:t&amp;gt;&amp;lt;/w:r&amp;gt;&amp;lt;w:r w:rsidRPr="00527155"&amp;gt;&amp;lt;w:t&amp;gt;period adoption assistance to equal the reimbursement rates provided in 10-&amp;lt;/w:t&amp;gt;&amp;lt;/w:r&amp;gt;&amp;lt;w:bookmarkStart w:id="14" w:name="_LINE__8_9e821b3b_c3ba_4b15_b8d3_de2bfff" /&amp;gt;&amp;lt;w:bookmarkEnd w:id="13" /&amp;gt;&amp;lt;w:r w:rsidRPr="00527155"&amp;gt;&amp;lt;w:t xml:space="preserve"&amp;gt;148, Chapter 14 for a child who has been assessed to require a treatment level of foster care &amp;lt;/w:t&amp;gt;&amp;lt;/w:r&amp;gt;&amp;lt;w:bookmarkStart w:id="15" w:name="_LINE__9_a207ea7d_0125_4b59_a14f_39d8cc9" /&amp;gt;&amp;lt;w:bookmarkEnd w:id="14" /&amp;gt;&amp;lt;w:r w:rsidRPr="00527155"&amp;gt;&amp;lt;w:t xml:space="preserve"&amp;gt;at level C, D or E.  Rules adopted pursuant to this section are routine technical rules as &amp;lt;/w:t&amp;gt;&amp;lt;/w:r&amp;gt;&amp;lt;w:bookmarkStart w:id="16" w:name="_LINE__10_4c9542c3_1bd4_4c23_a71e_45c346" /&amp;gt;&amp;lt;w:bookmarkEnd w:id="15" /&amp;gt;&amp;lt;w:r w:rsidRPr="00527155"&amp;gt;&amp;lt;w:t&amp;gt;defined in Title 5, chapter 375, subchapter 2-A.&amp;lt;/w:t&amp;gt;&amp;lt;/w:r&amp;gt;&amp;lt;w:bookmarkEnd w:id="16" /&amp;gt;&amp;lt;/w:p&amp;gt;&amp;lt;w:p w:rsidR="008C5D40" w:rsidRDefault="008C5D40" w:rsidP="008C5D40"&amp;gt;&amp;lt;w:pPr&amp;gt;&amp;lt;w:keepNext /&amp;gt;&amp;lt;w:spacing w:before="240" /&amp;gt;&amp;lt;w:ind w:left="360" /&amp;gt;&amp;lt;w:jc w:val="center" /&amp;gt;&amp;lt;/w:pPr&amp;gt;&amp;lt;w:bookmarkStart w:id="17" w:name="_SUMMARY__ea28513d_a512_4800_8099_8113b8" /&amp;gt;&amp;lt;w:bookmarkStart w:id="18" w:name="_PAR__2_26e2ca27_f464_4174_ac70_8d7b61e9" /&amp;gt;&amp;lt;w:bookmarkStart w:id="19" w:name="_LINE__11_c29dc98d_29eb_46b7_883c_8feb57" /&amp;gt;&amp;lt;w:bookmarkEnd w:id="0" /&amp;gt;&amp;lt;w:bookmarkEnd w:id="1" /&amp;gt;&amp;lt;w:bookmarkEnd w:id="5" /&amp;gt;&amp;lt;w:r&amp;gt;&amp;lt;w:rPr&amp;gt;&amp;lt;w:b /&amp;gt;&amp;lt;w:sz w:val="24" /&amp;gt;&amp;lt;/w:rPr&amp;gt;&amp;lt;w:t&amp;gt;SUMMARY&amp;lt;/w:t&amp;gt;&amp;lt;/w:r&amp;gt;&amp;lt;w:bookmarkEnd w:id="19" /&amp;gt;&amp;lt;/w:p&amp;gt;&amp;lt;w:p w:rsidR="008C5D40" w:rsidRDefault="008C5D40" w:rsidP="008C5D40"&amp;gt;&amp;lt;w:pPr&amp;gt;&amp;lt;w:ind w:left="360" w:firstLine="360" /&amp;gt;&amp;lt;/w:pPr&amp;gt;&amp;lt;w:bookmarkStart w:id="20" w:name="_PAR__3_97fa4771_5911_43df_adb1_af51424b" /&amp;gt;&amp;lt;w:bookmarkStart w:id="21" w:name="_LINE__12_8313248a_c172_41a4_ab63_704909" /&amp;gt;&amp;lt;w:bookmarkEnd w:id="18" /&amp;gt;&amp;lt;w:r w:rsidRPr="00527155"&amp;gt;&amp;lt;w:t xml:space="preserve"&amp;gt;This resolve directs the Department of Health and Human Services to require that an &amp;lt;/w:t&amp;gt;&amp;lt;/w:r&amp;gt;&amp;lt;w:bookmarkStart w:id="22" w:name="_LINE__13_f3e73443_ea71_4856_ae0e_af395c" /&amp;gt;&amp;lt;w:bookmarkEnd w:id="21" /&amp;gt;&amp;lt;w:r w:rsidRPr="00527155"&amp;gt;&amp;lt;w:t xml:space="preserve"&amp;gt;adoptive family receive the same level of financial assistance for long-term or &amp;lt;/w:t&amp;gt;&amp;lt;/w:r&amp;gt;&amp;lt;w:r w:rsidRPr="00527155"&amp;gt;&amp;lt;w:t&amp;gt;limited&amp;lt;/w:t&amp;gt;&amp;lt;/w:r&amp;gt;&amp;lt;w:r&amp;gt;&amp;lt;w:t&amp;gt;-&amp;lt;/w:t&amp;gt;&amp;lt;/w:r&amp;gt;&amp;lt;w:bookmarkStart w:id="23" w:name="_LINE__14_34204bae_c04e_4803_898e_5cfe71" /&amp;gt;&amp;lt;w:bookmarkEnd w:id="22" /&amp;gt;&amp;lt;w:r w:rsidRPr="00527155"&amp;gt;&amp;lt;w:t xml:space="preserve"&amp;gt;period adoption assistance as the family received when the child was in treatment-level &amp;lt;/w:t&amp;gt;&amp;lt;/w:r&amp;gt;&amp;lt;w:bookmarkStart w:id="24" w:name="_LINE__15_673fdf9b_0c64_4eed_92b6_a7269d" /&amp;gt;&amp;lt;w:bookmarkEnd w:id="23" /&amp;gt;&amp;lt;w:r w:rsidRPr="00527155"&amp;gt;&amp;lt;w:t&amp;gt;foster care.&amp;lt;/w:t&amp;gt;&amp;lt;/w:r&amp;gt;&amp;lt;w:bookmarkEnd w:id="24" /&amp;gt;&amp;lt;/w:p&amp;gt;&amp;lt;w:bookmarkEnd w:id="2" /&amp;gt;&amp;lt;w:bookmarkEnd w:id="3" /&amp;gt;&amp;lt;w:bookmarkEnd w:id="4" /&amp;gt;&amp;lt;w:bookmarkEnd w:id="17" /&amp;gt;&amp;lt;w:bookmarkEnd w:id="20" /&amp;gt;&amp;lt;w:p w:rsidR="00000000" w:rsidRDefault="008C5D40"&amp;gt;&amp;lt;w:r&amp;gt;&amp;lt;w:t xml:space="preserve"&amp;gt; &amp;lt;/w:t&amp;gt;&amp;lt;/w:r&amp;gt;&amp;lt;/w:p&amp;gt;&amp;lt;w:sectPr w:rsidR="00000000" w:rsidSect="008C5D40"&amp;gt;&amp;lt;w:footerReference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w:rsidR="00D10D2D" w:rsidRDefault="008C5D40"&amp;gt;&amp;lt;w:pPr&amp;gt;&amp;lt;w:pStyle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/&amp;gt;&amp;lt;/w:rPr&amp;gt;&amp;lt;w:t&amp;gt;130LR1856(01)&amp;lt;/w:t&amp;gt;&amp;lt;/w:r&amp;gt;&amp;lt;w:r&amp;gt;&amp;lt;w:rPr&amp;gt;&amp;lt;w:snapToGrid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298998e0_40fd_45f8_8bbb_6e5ec6d&lt;/BookmarkName&gt;&lt;Tables /&gt;&lt;/ProcessedCheckInPage&gt;&lt;/Pages&gt;&lt;Paragraphs&gt;&lt;CheckInParagraphs&gt;&lt;PageNumber&gt;1&lt;/PageNumber&gt;&lt;BookmarkName&gt;_PAR__1_1316595a_981c_4f4e_ba09_538c819a&lt;/BookmarkName&gt;&lt;StartingLineNumber&gt;1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26e2ca27_f464_4174_ac70_8d7b61e9&lt;/BookmarkName&gt;&lt;StartingLineNumber&gt;11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97fa4771_5911_43df_adb1_af51424b&lt;/BookmarkName&gt;&lt;StartingLineNumber&gt;12&lt;/StartingLineNumber&gt;&lt;EndingLineNumber&gt;15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