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the Reduction of a MaineCare Lien</w:t>
      </w:r>
    </w:p>
    <w:p w:rsidR="007753F1" w:rsidP="007753F1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14525f2b_799d_459a_8d05_d0"/>
      <w:bookmarkStart w:id="1" w:name="_PAGE__1_07e6b1f3_b3b4_4907_bcac_dda0df7"/>
      <w:bookmarkStart w:id="2" w:name="_PAR__2_5cd5572c_8053_4d68_9ea9_30249963"/>
      <w:r>
        <w:rPr>
          <w:rFonts w:ascii="Arial" w:eastAsia="Arial" w:hAnsi="Arial" w:cs="Arial"/>
          <w:caps/>
        </w:rPr>
        <w:t>L.D. 461</w:t>
      </w:r>
    </w:p>
    <w:p w:rsidR="007753F1" w:rsidP="007753F1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41aa8cd8_eda3_4788_8732_9b71be8b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7753F1" w:rsidP="007753F1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ea135f0d_2fe1_41ac_a062_5451b27b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Judiciary </w:t>
      </w:r>
    </w:p>
    <w:p w:rsidR="007753F1" w:rsidP="007753F1">
      <w:pPr>
        <w:spacing w:before="60" w:after="60"/>
        <w:ind w:left="720"/>
        <w:rPr>
          <w:rFonts w:ascii="Arial" w:eastAsia="Arial" w:hAnsi="Arial" w:cs="Arial"/>
        </w:rPr>
      </w:pPr>
      <w:bookmarkStart w:id="5" w:name="_PAR__5_f12db861_84e6_474c_9aa5_55120828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7753F1" w:rsidP="007753F1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f813824d_aff8_4a39_a6f5_95320e4c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7753F1" w:rsidP="007753F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95b39e6a_2d4f_45c8_8c49_53f87677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7753F1" w:rsidP="007753F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77095cc8_3eb8_460a_95f6_3f6c3eb7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7753F1" w:rsidP="007753F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4c317dc6_b19d_45dc_8786_0101e016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7753F1" w:rsidP="007753F1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58e54f89_49e9_4973_b0dc_02e79cf"/>
      <w:bookmarkEnd w:id="9"/>
      <w:r>
        <w:rPr>
          <w:rFonts w:ascii="Arial" w:eastAsia="Arial" w:hAnsi="Arial" w:cs="Arial"/>
          <w:szCs w:val="22"/>
        </w:rPr>
        <w:t>COMMITTEE AMENDMENT “      ” to H.P. 337, L.D. 461, “An Act To Allow the Reduction of a MaineCare Lien”</w:t>
      </w:r>
    </w:p>
    <w:p w:rsidR="007753F1" w:rsidP="007753F1">
      <w:pPr>
        <w:ind w:left="360" w:firstLine="360"/>
        <w:rPr>
          <w:rFonts w:ascii="Arial" w:eastAsia="Arial" w:hAnsi="Arial" w:cs="Arial"/>
        </w:rPr>
      </w:pPr>
      <w:bookmarkStart w:id="11" w:name="_INSTRUCTION__61270c53_3cf1_46fc_b03c_d4"/>
      <w:bookmarkStart w:id="12" w:name="_PAR__11_be49965d_3f7a_4515_b848_3c34056"/>
      <w:bookmarkEnd w:id="0"/>
      <w:bookmarkEnd w:id="10"/>
      <w:r>
        <w:rPr>
          <w:rFonts w:ascii="Arial" w:eastAsia="Arial" w:hAnsi="Arial" w:cs="Arial"/>
        </w:rPr>
        <w:t>Amend the bill by inserting after section 1 the following:</w:t>
      </w:r>
    </w:p>
    <w:p w:rsidR="007753F1" w:rsidP="007753F1">
      <w:pPr>
        <w:ind w:left="360" w:firstLine="360"/>
        <w:rPr>
          <w:rFonts w:ascii="Arial" w:eastAsia="Arial" w:hAnsi="Arial" w:cs="Arial"/>
        </w:rPr>
      </w:pPr>
      <w:bookmarkStart w:id="13" w:name="_PAR__12_1dc5ee64_cec2_4633_ae0e_a461fcd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7753F1" w:rsidP="007753F1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50856f78_9e35_48ec_bb63_ea32af7"/>
      <w:bookmarkEnd w:id="13"/>
      <w:r>
        <w:rPr>
          <w:rFonts w:ascii="Arial" w:eastAsia="Arial" w:hAnsi="Arial" w:cs="Arial"/>
          <w:b/>
        </w:rPr>
        <w:t>HEALTH AND HUMAN SERVICES, DEPARTMENT OF</w:t>
      </w:r>
    </w:p>
    <w:p w:rsidR="007753F1" w:rsidP="007753F1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0714e6c8_d35a_4601_b00a_756656d"/>
      <w:bookmarkEnd w:id="14"/>
      <w:r>
        <w:rPr>
          <w:rFonts w:ascii="Arial" w:eastAsia="Arial" w:hAnsi="Arial" w:cs="Arial"/>
          <w:b/>
        </w:rPr>
        <w:t>Medical Care - Payments to Providers 0147</w:t>
      </w:r>
    </w:p>
    <w:p w:rsidR="007753F1" w:rsidP="007753F1">
      <w:pPr>
        <w:ind w:left="360"/>
        <w:rPr>
          <w:rFonts w:ascii="Arial" w:eastAsia="Arial" w:hAnsi="Arial" w:cs="Arial"/>
        </w:rPr>
      </w:pPr>
      <w:bookmarkStart w:id="16" w:name="_PAR__15_7d322bcf_9acd_42ba_b3df_be10afb"/>
      <w:bookmarkEnd w:id="15"/>
      <w:r>
        <w:rPr>
          <w:rFonts w:ascii="Arial" w:eastAsia="Arial" w:hAnsi="Arial" w:cs="Arial"/>
        </w:rPr>
        <w:t>Initiative: Provides funding to offset the loss of recoveries in the MaineCare program due to the reduction of statutory liens for attorney's fees or litigation costs.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A94F5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53F1" w:rsidP="00A94F5C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f6a2e282_1445_485b_b312_bb736a6"/>
            <w:bookmarkStart w:id="18" w:name="_LINE__18_a3ea9d53_6e56_4665_b860_48207c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8_58c3470d_b079_4a3f_ac29_646fba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8_dd01e419_a81e_4fd1_9c6a_3bdbca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A94F5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53F1" w:rsidP="00A94F5C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19_ff0fb624_4e77_4ccf_a723_0d2dc1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19_2db02d57_e196_4bd8_aaa4_e18756"/>
            <w:r>
              <w:rPr>
                <w:rFonts w:ascii="Arial" w:eastAsia="Arial" w:hAnsi="Arial" w:cs="Arial"/>
              </w:rPr>
              <w:t>$324,720</w:t>
            </w:r>
            <w:bookmarkEnd w:id="22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19_7057d585_613b_4de4_8891_f1de0c"/>
            <w:r>
              <w:rPr>
                <w:rFonts w:ascii="Arial" w:eastAsia="Arial" w:hAnsi="Arial" w:cs="Arial"/>
              </w:rPr>
              <w:t>$324,000</w:t>
            </w:r>
            <w:bookmarkEnd w:id="23"/>
          </w:p>
        </w:tc>
      </w:tr>
      <w:tr w:rsidTr="00A94F5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53F1" w:rsidP="00A94F5C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0_d550f54a_e551_4e5a_81a5_3ce405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0_c9b58ff1_285b_409e_914d_90b044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0_30945101_8671_43fa_af15_ea30d5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A94F5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53F1" w:rsidP="00A94F5C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1_f7d4308a_2e3e_4ea7_b97a_5c1801"/>
            <w:r>
              <w:rPr>
                <w:rFonts w:ascii="Arial" w:eastAsia="Arial" w:hAnsi="Arial" w:cs="Arial"/>
              </w:rPr>
              <w:t>GENERAL FUND TOTAL</w:t>
            </w:r>
            <w:bookmarkEnd w:id="27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1_728857cf_b81a_47e1_b12d_63cc5f"/>
            <w:r>
              <w:rPr>
                <w:rFonts w:ascii="Arial" w:eastAsia="Arial" w:hAnsi="Arial" w:cs="Arial"/>
              </w:rPr>
              <w:t>$324,720</w:t>
            </w:r>
            <w:bookmarkEnd w:id="28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1_59816d76_ee11_48d1_b6d6_d8f437"/>
            <w:r>
              <w:rPr>
                <w:rFonts w:ascii="Arial" w:eastAsia="Arial" w:hAnsi="Arial" w:cs="Arial"/>
              </w:rPr>
              <w:t>$324,000</w:t>
            </w:r>
            <w:bookmarkEnd w:id="29"/>
          </w:p>
        </w:tc>
      </w:tr>
    </w:tbl>
    <w:p w:rsidR="007753F1" w:rsidP="007753F1">
      <w:pPr>
        <w:ind w:left="360"/>
        <w:rPr>
          <w:rFonts w:ascii="Arial" w:eastAsia="Arial" w:hAnsi="Arial" w:cs="Arial"/>
        </w:rPr>
      </w:pPr>
      <w:bookmarkStart w:id="30" w:name="_PAR__17_6493be1b_8dc1_47b6_8728_3b5bbac"/>
      <w:bookmarkEnd w:id="17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A94F5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53F1" w:rsidP="00A94F5C">
            <w:pPr>
              <w:spacing w:before="0" w:after="0"/>
              <w:rPr>
                <w:rFonts w:ascii="Arial" w:eastAsia="Arial" w:hAnsi="Arial" w:cs="Arial"/>
              </w:rPr>
            </w:pPr>
            <w:bookmarkStart w:id="31" w:name="_PAR__18_a288cead_52ec_48f0_a687_cae266e"/>
            <w:bookmarkStart w:id="32" w:name="_LINE__23_2296f482_aafe_4d87_af80_372f5e"/>
            <w:bookmarkEnd w:id="30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32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3" w:name="_LINE__23_6663e631_e8f1_4daa_af02_48777e"/>
            <w:r>
              <w:rPr>
                <w:rFonts w:ascii="Arial" w:eastAsia="Arial" w:hAnsi="Arial" w:cs="Arial"/>
                <w:b/>
              </w:rPr>
              <w:t>2021-22</w:t>
            </w:r>
            <w:bookmarkEnd w:id="33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3_bca06afb_4dd5_48da_b39e_346cfd"/>
            <w:r>
              <w:rPr>
                <w:rFonts w:ascii="Arial" w:eastAsia="Arial" w:hAnsi="Arial" w:cs="Arial"/>
                <w:b/>
              </w:rPr>
              <w:t>2022-23</w:t>
            </w:r>
            <w:bookmarkEnd w:id="34"/>
          </w:p>
        </w:tc>
      </w:tr>
      <w:tr w:rsidTr="00A94F5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53F1" w:rsidP="00A94F5C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35" w:name="_LINE__24_ca424ad5_df6d_4e36_b418_278c16"/>
            <w:r>
              <w:rPr>
                <w:rFonts w:ascii="Arial" w:eastAsia="Arial" w:hAnsi="Arial" w:cs="Arial"/>
              </w:rPr>
              <w:t>All Other</w:t>
            </w:r>
            <w:bookmarkEnd w:id="35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6" w:name="_LINE__24_e22df6fd_3807_40ee_a096_95e985"/>
            <w:r>
              <w:rPr>
                <w:rFonts w:ascii="Arial" w:eastAsia="Arial" w:hAnsi="Arial" w:cs="Arial"/>
              </w:rPr>
              <w:t>$575,280</w:t>
            </w:r>
            <w:bookmarkEnd w:id="36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7" w:name="_LINE__24_66eff0b3_976c_477b_8f7c_5514b2"/>
            <w:r>
              <w:rPr>
                <w:rFonts w:ascii="Arial" w:eastAsia="Arial" w:hAnsi="Arial" w:cs="Arial"/>
              </w:rPr>
              <w:t>$576,000</w:t>
            </w:r>
            <w:bookmarkEnd w:id="37"/>
          </w:p>
        </w:tc>
      </w:tr>
      <w:tr w:rsidTr="00A94F5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53F1" w:rsidP="00A94F5C">
            <w:pPr>
              <w:spacing w:before="0" w:after="0"/>
              <w:rPr>
                <w:rFonts w:ascii="Arial" w:eastAsia="Arial" w:hAnsi="Arial" w:cs="Arial"/>
              </w:rPr>
            </w:pPr>
            <w:bookmarkStart w:id="38" w:name="_LINE__25_5aff68fd_5399_4e25_ba42_5307d4"/>
            <w:r>
              <w:rPr>
                <w:rFonts w:ascii="Arial" w:eastAsia="Arial" w:hAnsi="Arial" w:cs="Arial"/>
              </w:rPr>
              <w:t xml:space="preserve"> </w:t>
            </w:r>
            <w:bookmarkEnd w:id="38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9" w:name="_LINE__25_145b6967_6f7a_4bfe_8318_8985ea"/>
            <w:r>
              <w:rPr>
                <w:rFonts w:ascii="Arial" w:eastAsia="Arial" w:hAnsi="Arial" w:cs="Arial"/>
              </w:rPr>
              <w:t>__________</w:t>
            </w:r>
            <w:bookmarkEnd w:id="39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0" w:name="_LINE__25_7fe262ed_df7c_4b75_b412_d44f6d"/>
            <w:r>
              <w:rPr>
                <w:rFonts w:ascii="Arial" w:eastAsia="Arial" w:hAnsi="Arial" w:cs="Arial"/>
              </w:rPr>
              <w:t>__________</w:t>
            </w:r>
            <w:bookmarkEnd w:id="40"/>
          </w:p>
        </w:tc>
      </w:tr>
      <w:tr w:rsidTr="00A94F5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53F1" w:rsidP="00A94F5C">
            <w:pPr>
              <w:spacing w:before="0" w:after="0"/>
              <w:rPr>
                <w:rFonts w:ascii="Arial" w:eastAsia="Arial" w:hAnsi="Arial" w:cs="Arial"/>
              </w:rPr>
            </w:pPr>
            <w:bookmarkStart w:id="41" w:name="_LINE__26_27f1f849_bd2c_4034_bd6d_e00682"/>
            <w:r>
              <w:rPr>
                <w:rFonts w:ascii="Arial" w:eastAsia="Arial" w:hAnsi="Arial" w:cs="Arial"/>
              </w:rPr>
              <w:t>FEDERAL EXPENDITURES FUND TOTAL</w:t>
            </w:r>
            <w:bookmarkEnd w:id="41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2" w:name="_LINE__26_3563194c_e67a_4d22_a3b1_2c48d9"/>
            <w:r>
              <w:rPr>
                <w:rFonts w:ascii="Arial" w:eastAsia="Arial" w:hAnsi="Arial" w:cs="Arial"/>
              </w:rPr>
              <w:t>$575,280</w:t>
            </w:r>
            <w:bookmarkEnd w:id="42"/>
          </w:p>
        </w:tc>
        <w:tc>
          <w:tcPr>
            <w:tcW w:w="1469" w:type="dxa"/>
          </w:tcPr>
          <w:p w:rsidR="007753F1" w:rsidP="00A94F5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3" w:name="_LINE__26_d65050b6_d76e_43fe_9b54_d088f8"/>
            <w:r>
              <w:rPr>
                <w:rFonts w:ascii="Arial" w:eastAsia="Arial" w:hAnsi="Arial" w:cs="Arial"/>
              </w:rPr>
              <w:t>$576,000</w:t>
            </w:r>
            <w:bookmarkEnd w:id="43"/>
          </w:p>
        </w:tc>
      </w:tr>
    </w:tbl>
    <w:p w:rsidR="007753F1" w:rsidP="007753F1">
      <w:pPr>
        <w:ind w:left="360"/>
        <w:rPr>
          <w:rFonts w:ascii="Arial" w:eastAsia="Arial" w:hAnsi="Arial" w:cs="Arial"/>
        </w:rPr>
      </w:pPr>
      <w:bookmarkStart w:id="44" w:name="_PAR__19_100f0e69_c606_4345_9c45_60691cb"/>
      <w:bookmarkEnd w:id="31"/>
      <w:r>
        <w:rPr>
          <w:rFonts w:ascii="Arial" w:eastAsia="Arial" w:hAnsi="Arial" w:cs="Arial"/>
        </w:rPr>
        <w:t>'</w:t>
      </w:r>
    </w:p>
    <w:p w:rsidR="007753F1" w:rsidP="007753F1">
      <w:pPr>
        <w:ind w:left="360" w:firstLine="360"/>
        <w:rPr>
          <w:rFonts w:ascii="Arial" w:eastAsia="Arial" w:hAnsi="Arial" w:cs="Arial"/>
        </w:rPr>
      </w:pPr>
      <w:bookmarkStart w:id="45" w:name="_INSTRUCTION__15a968eb_79b0_4374_bddf_ed"/>
      <w:bookmarkStart w:id="46" w:name="_PAR__20_70647b99_361b_477a_a228_e3cc6d1"/>
      <w:bookmarkEnd w:id="11"/>
      <w:bookmarkEnd w:id="44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7753F1" w:rsidP="007753F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7" w:name="_SUMMARY__663577d4_7fc6_4f14_8d33_ebf576"/>
      <w:bookmarkStart w:id="48" w:name="_PAGE__2_01a83760_14a7_4ab6_9fc8_d7748e4"/>
      <w:bookmarkStart w:id="49" w:name="_PAR__2_fbaba116_cb48_49b2_8c8e_0f6f944e"/>
      <w:bookmarkEnd w:id="1"/>
      <w:bookmarkEnd w:id="45"/>
      <w:bookmarkEnd w:id="46"/>
      <w:r>
        <w:rPr>
          <w:rFonts w:ascii="Arial" w:eastAsia="Arial" w:hAnsi="Arial" w:cs="Arial"/>
          <w:b/>
          <w:sz w:val="24"/>
        </w:rPr>
        <w:t>SUMMARY</w:t>
      </w:r>
    </w:p>
    <w:p w:rsidR="007753F1" w:rsidP="007753F1">
      <w:pPr>
        <w:keepNext/>
        <w:ind w:left="360" w:firstLine="360"/>
        <w:rPr>
          <w:rFonts w:ascii="Arial" w:eastAsia="Arial" w:hAnsi="Arial" w:cs="Arial"/>
        </w:rPr>
      </w:pPr>
      <w:bookmarkStart w:id="50" w:name="_PAR__3_a54b1a8f_6633_44c6_81bc_982f0dff"/>
      <w:bookmarkEnd w:id="49"/>
      <w:r>
        <w:rPr>
          <w:rFonts w:ascii="Arial" w:eastAsia="Arial" w:hAnsi="Arial" w:cs="Arial"/>
        </w:rPr>
        <w:t>This amendment, which is the majority report of the committee, adds an appropriations and allocations section.</w:t>
      </w:r>
    </w:p>
    <w:p w:rsidR="007753F1" w:rsidP="007753F1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51" w:name="_FISCAL_NOTE_REQUIRED__79b539b7_2fa5_4a8"/>
      <w:bookmarkStart w:id="52" w:name="_PAR__4_c9963790_5755_4bdd_ba95_8aa6d2f2"/>
      <w:bookmarkEnd w:id="50"/>
      <w:r>
        <w:rPr>
          <w:rFonts w:ascii="Arial" w:eastAsia="Arial" w:hAnsi="Arial" w:cs="Arial"/>
          <w:b/>
        </w:rPr>
        <w:t>FISCAL NOTE REQUIRED</w:t>
      </w:r>
    </w:p>
    <w:p w:rsidR="00000000" w:rsidRPr="007753F1" w:rsidP="007753F1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53" w:name="_PAR__5_9d3a6d8c_d0a4_4714_9307_9d0a0b41"/>
      <w:bookmarkEnd w:id="52"/>
      <w:r>
        <w:rPr>
          <w:rFonts w:ascii="Arial" w:eastAsia="Arial" w:hAnsi="Arial" w:cs="Arial"/>
          <w:b/>
        </w:rPr>
        <w:t>(See attached)</w:t>
      </w:r>
      <w:bookmarkEnd w:id="47"/>
      <w:bookmarkEnd w:id="48"/>
      <w:bookmarkEnd w:id="51"/>
      <w:bookmarkEnd w:id="5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LR1220,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the Reduction of a MaineCare Lien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753F1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94F5C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