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Parity between Department of Education Recommendations and Maine Principals' Association Guidelines for Sports</w:t>
      </w:r>
    </w:p>
    <w:p w:rsidR="00B47233" w:rsidP="00B47233">
      <w:pPr>
        <w:ind w:left="360"/>
        <w:rPr>
          <w:rFonts w:ascii="Arial" w:eastAsia="Arial" w:hAnsi="Arial" w:cs="Arial"/>
        </w:rPr>
      </w:pPr>
      <w:bookmarkStart w:id="0" w:name="_ENACTING_CLAUSE__f68c7bae_f87f_41e8_83b"/>
      <w:bookmarkStart w:id="1" w:name="_DOC_BODY__c2d33729_c3ca_46da_9f31_cf79b"/>
      <w:bookmarkStart w:id="2" w:name="_DOC_BODY_CONTAINER__a9587c7f_5ddf_49d3_"/>
      <w:bookmarkStart w:id="3" w:name="_PAGE__1_90f9114a_be48_4937_b90f_fe47454"/>
      <w:bookmarkStart w:id="4" w:name="_PAR__1_70b4e558_beab_4f64_a50a_53e07021"/>
      <w:r>
        <w:rPr>
          <w:rFonts w:ascii="Arial" w:eastAsia="Arial" w:hAnsi="Arial" w:cs="Arial"/>
          <w:b/>
        </w:rPr>
        <w:t>Be it enacted by the People of the State of Maine as follows:</w:t>
      </w:r>
    </w:p>
    <w:p w:rsidR="00B47233" w:rsidP="00B47233">
      <w:pPr>
        <w:spacing w:before="240"/>
        <w:ind w:left="360"/>
        <w:jc w:val="center"/>
        <w:rPr>
          <w:rFonts w:ascii="Arial" w:eastAsia="Arial" w:hAnsi="Arial" w:cs="Arial"/>
        </w:rPr>
      </w:pPr>
      <w:bookmarkStart w:id="5" w:name="_CONCEPT_DRAFT__37f3ed5a_3ef6_4594_b19f_"/>
      <w:bookmarkStart w:id="6" w:name="_DOC_BODY_CONTENT__9721024f_8d5a_4e3a_b4"/>
      <w:bookmarkStart w:id="7" w:name="_PAR__2_8bd5db4e_bd48_4585_a0b1_afe1eece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</w:p>
    <w:p w:rsidR="00B47233" w:rsidP="00B4723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" w:name="_SUMMARY__3b102a02_8bf8_4550_b82b_0716ce"/>
      <w:bookmarkStart w:id="9" w:name="_PAR__3_6cdddeef_1d51_48b4_9a78_3af3d953"/>
      <w:bookmarkEnd w:id="5"/>
      <w:bookmarkEnd w:id="6"/>
      <w:bookmarkEnd w:id="7"/>
      <w:r>
        <w:rPr>
          <w:rFonts w:ascii="Arial" w:eastAsia="Arial" w:hAnsi="Arial" w:cs="Arial"/>
          <w:b/>
          <w:sz w:val="24"/>
        </w:rPr>
        <w:t>SUMMARY</w:t>
      </w:r>
    </w:p>
    <w:p w:rsidR="00B47233" w:rsidP="00B47233">
      <w:pPr>
        <w:ind w:left="360" w:firstLine="360"/>
        <w:rPr>
          <w:rFonts w:ascii="Arial" w:eastAsia="Arial" w:hAnsi="Arial" w:cs="Arial"/>
        </w:rPr>
      </w:pPr>
      <w:bookmarkStart w:id="10" w:name="_PAR__4_61239162_81ef_44b5_8532_1817f118"/>
      <w:bookmarkEnd w:id="9"/>
      <w:r>
        <w:rPr>
          <w:rFonts w:ascii="Arial" w:eastAsia="Arial" w:hAnsi="Arial" w:cs="Arial"/>
        </w:rPr>
        <w:t>This bill is a concept draft pursuant to Joint Rule 208.</w:t>
      </w:r>
    </w:p>
    <w:p w:rsidR="00B47233" w:rsidP="00B47233">
      <w:pPr>
        <w:ind w:left="360" w:firstLine="360"/>
        <w:rPr>
          <w:rFonts w:ascii="Arial" w:eastAsia="Arial" w:hAnsi="Arial" w:cs="Arial"/>
        </w:rPr>
      </w:pPr>
      <w:bookmarkStart w:id="11" w:name="_PAR__5_39b26650_faa0_42fd_b435_c3ea725a"/>
      <w:bookmarkEnd w:id="10"/>
      <w:r>
        <w:rPr>
          <w:rFonts w:ascii="Arial" w:eastAsia="Arial" w:hAnsi="Arial" w:cs="Arial"/>
        </w:rPr>
        <w:t>This bill proposes to enact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measures designed to ensure that during an emergency situation, such as the COVID-19 pandemic, guidelines developed by the Department of Education for in-school intramural sports are the same as guidelines developed by the Maine Principals' Association for interscholastic sports.</w:t>
      </w:r>
    </w:p>
    <w:bookmarkEnd w:id="1"/>
    <w:bookmarkEnd w:id="2"/>
    <w:bookmarkEnd w:id="3"/>
    <w:bookmarkEnd w:id="8"/>
    <w:bookmarkEnd w:id="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Parity between Department of Education Recommendations and Maine Principals' Association Guidelines for Sports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47233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128285</ItemId>
    <LRId>67191</LRId>
    <LRNumber>1143</LRNumber>
    <LDNumber>444</LDNumber>
    <PaperNumber>HP0320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Create Parity between Department of Education Recommendations and Maine Principals' Association Guidelines for Sports</LRTitle>
    <ItemTitle>An Act To Create Parity between Department of Education Recommendations and Maine Principals' Association Guidelines for Sports</ItemTitle>
    <ShortTitle1>CREATE PARITY BETWEEN</ShortTitle1>
    <ShortTitle2>DEPARTMENT OF EDUCATION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137</LatestDraftingActionId>
    <LatestDraftingActionDate>2021-02-09T12:55:31</LatestDraftingActionDate>
    <LatestDrafterName>sjohannesman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w:rsidR="00B47233" w:rsidRDefault="00B47233" w:rsidP="00B47233"&amp;gt;&amp;lt;w:pPr&amp;gt;&amp;lt;w:ind w:left="360" /&amp;gt;&amp;lt;/w:pPr&amp;gt;&amp;lt;w:bookmarkStart w:id="0" w:name="_ENACTING_CLAUSE__f68c7bae_f87f_41e8_83b" /&amp;gt;&amp;lt;w:bookmarkStart w:id="1" w:name="_DOC_BODY__c2d33729_c3ca_46da_9f31_cf79b" /&amp;gt;&amp;lt;w:bookmarkStart w:id="2" w:name="_DOC_BODY_CONTAINER__a9587c7f_5ddf_49d3_" /&amp;gt;&amp;lt;w:bookmarkStart w:id="3" w:name="_PAGE__1_90f9114a_be48_4937_b90f_fe47454" /&amp;gt;&amp;lt;w:bookmarkStart w:id="4" w:name="_PAR__1_70b4e558_beab_4f64_a50a_53e07021" /&amp;gt;&amp;lt;w:r&amp;gt;&amp;lt;w:rPr&amp;gt;&amp;lt;w:b /&amp;gt;&amp;lt;/w:rPr&amp;gt;&amp;lt;w:t&amp;gt;Be it enacted by the People of the State of Maine as follows:&amp;lt;/w:t&amp;gt;&amp;lt;/w:r&amp;gt;&amp;lt;/w:p&amp;gt;&amp;lt;w:p w:rsidR="00B47233" w:rsidRDefault="00B47233" w:rsidP="00B47233"&amp;gt;&amp;lt;w:pPr&amp;gt;&amp;lt;w:spacing w:before="240" /&amp;gt;&amp;lt;w:ind w:left="360" /&amp;gt;&amp;lt;w:jc w:val="center" /&amp;gt;&amp;lt;/w:pPr&amp;gt;&amp;lt;w:bookmarkStart w:id="5" w:name="_CONCEPT_DRAFT__37f3ed5a_3ef6_4594_b19f_" /&amp;gt;&amp;lt;w:bookmarkStart w:id="6" w:name="_DOC_BODY_CONTENT__9721024f_8d5a_4e3a_b4" /&amp;gt;&amp;lt;w:bookmarkStart w:id="7" w:name="_PAR__2_8bd5db4e_bd48_4585_a0b1_afe1eece"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DRAFT&amp;lt;/w:t&amp;gt;&amp;lt;/w:r&amp;gt;&amp;lt;/w:p&amp;gt;&amp;lt;w:p w:rsidR="00B47233" w:rsidRDefault="00B47233" w:rsidP="00B47233"&amp;gt;&amp;lt;w:pPr&amp;gt;&amp;lt;w:keepNext /&amp;gt;&amp;lt;w:spacing w:before="240" /&amp;gt;&amp;lt;w:ind w:left="360" /&amp;gt;&amp;lt;w:jc w:val="center" /&amp;gt;&amp;lt;/w:pPr&amp;gt;&amp;lt;w:bookmarkStart w:id="8" w:name="_SUMMARY__3b102a02_8bf8_4550_b82b_0716ce" /&amp;gt;&amp;lt;w:bookmarkStart w:id="9" w:name="_PAR__3_6cdddeef_1d51_48b4_9a78_3af3d953" /&amp;gt;&amp;lt;w:bookmarkEnd w:id="5" /&amp;gt;&amp;lt;w:bookmarkEnd w:id="6" /&amp;gt;&amp;lt;w:bookmarkEnd w:id="7" /&amp;gt;&amp;lt;w:r&amp;gt;&amp;lt;w:rPr&amp;gt;&amp;lt;w:b /&amp;gt;&amp;lt;w:sz w:val="24" /&amp;gt;&amp;lt;/w:rPr&amp;gt;&amp;lt;w:t&amp;gt;SUMMARY&amp;lt;/w:t&amp;gt;&amp;lt;/w:r&amp;gt;&amp;lt;/w:p&amp;gt;&amp;lt;w:p w:rsidR="00B47233" w:rsidRDefault="00B47233" w:rsidP="00B47233"&amp;gt;&amp;lt;w:pPr&amp;gt;&amp;lt;w:ind w:left="360" w:firstLine="360" /&amp;gt;&amp;lt;/w:pPr&amp;gt;&amp;lt;w:bookmarkStart w:id="10" w:name="_PAR__4_61239162_81ef_44b5_8532_1817f118" /&amp;gt;&amp;lt;w:bookmarkEnd w:id="9" /&amp;gt;&amp;lt;w:r&amp;gt;&amp;lt;w:t&amp;gt;This bill is a concept draft pursuant to Joint Rule 208.&amp;lt;/w:t&amp;gt;&amp;lt;/w:r&amp;gt;&amp;lt;/w:p&amp;gt;&amp;lt;w:p w:rsidR="00B47233" w:rsidRDefault="00B47233" w:rsidP="00B47233"&amp;gt;&amp;lt;w:pPr&amp;gt;&amp;lt;w:ind w:left="360" w:firstLine="360" /&amp;gt;&amp;lt;/w:pPr&amp;gt;&amp;lt;w:bookmarkStart w:id="11" w:name="_PAR__5_39b26650_faa0_42fd_b435_c3ea725a" /&amp;gt;&amp;lt;w:bookmarkEnd w:id="10" /&amp;gt;&amp;lt;w:r&amp;gt;&amp;lt;w:t&amp;gt;This bill proposes to enact&amp;lt;/w:t&amp;gt;&amp;lt;/w:r&amp;gt;&amp;lt;w:r&amp;gt;&amp;lt;w:t xml:space="preserve"&amp;gt; &amp;lt;/w:t&amp;gt;&amp;lt;/w:r&amp;gt;&amp;lt;w:r&amp;gt;&amp;lt;w:t&amp;gt;measures designed to ensure that during an emergency situation, such as the COVID-19 pandemic, guidelines developed by the Department of Education for in-school intramural sports are the same as guidelines developed by the Maine Principals' Association for interscholastic sports.&amp;lt;/w:t&amp;gt;&amp;lt;/w:r&amp;gt;&amp;lt;/w:p&amp;gt;&amp;lt;w:bookmarkEnd w:id="1" /&amp;gt;&amp;lt;w:bookmarkEnd w:id="2" /&amp;gt;&amp;lt;w:bookmarkEnd w:id="3" /&amp;gt;&amp;lt;w:bookmarkEnd w:id="8" /&amp;gt;&amp;lt;w:bookmarkEnd w:id="11" /&amp;gt;&amp;lt;w:p w:rsidR="00000000" w:rsidRDefault="00B47233"&amp;gt;&amp;lt;w:r&amp;gt;&amp;lt;w:t xml:space="preserve"&amp;gt; &amp;lt;/w:t&amp;gt;&amp;lt;/w:r&amp;gt;&amp;lt;/w:p&amp;gt;&amp;lt;w:sectPr w:rsidR="00000000" w:rsidSect="00B47233"&amp;gt;&amp;lt;w:footerReference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w:rsidR="005C1802" w:rsidRDefault="00B47233"&amp;gt;&amp;lt;w:pPr&amp;gt;&amp;lt;w:pStyle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90f9114a_be48_4937_b90f_fe47454&lt;/BookmarkName&gt;&lt;Tables /&gt;&lt;/ProcessedCheckInPage&gt;&lt;/Pages&gt;&lt;Paragraphs&gt;&lt;CheckInParagraphs&gt;&lt;PageNumber&gt;1&lt;/PageNumber&gt;&lt;BookmarkName&gt;_PAR__1_70b4e558_beab_4f64_a50a_53e07021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bd5db4e_bd48_4585_a0b1_afe1eec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cdddeef_1d51_48b4_9a78_3af3d953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61239162_81ef_44b5_8532_1817f118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39b26650_faa0_42fd_b435_c3ea725a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