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Workers from Unsafe Working Conditions with Regard to Indoor Temperatures</w:t>
      </w:r>
    </w:p>
    <w:p w:rsidR="0023247B" w:rsidP="0023247B">
      <w:pPr>
        <w:spacing w:after="240"/>
        <w:ind w:left="360"/>
        <w:jc w:val="right"/>
        <w:rPr>
          <w:rFonts w:ascii="Arial" w:eastAsia="Arial" w:hAnsi="Arial" w:cs="Arial"/>
          <w:caps/>
        </w:rPr>
      </w:pPr>
      <w:bookmarkStart w:id="0" w:name="_AMEND_TITLE__0d4a5067_9529_4ee5_89c0_9f"/>
      <w:bookmarkStart w:id="1" w:name="_PAGE__1_453ee2ed_df25_48ab_9830_5b15854"/>
      <w:bookmarkStart w:id="2" w:name="_PAR__2_958be795_42a2_4895_9871_5caebe25"/>
      <w:r>
        <w:rPr>
          <w:rFonts w:ascii="Arial" w:eastAsia="Arial" w:hAnsi="Arial" w:cs="Arial"/>
          <w:caps/>
        </w:rPr>
        <w:t>L.D. 358</w:t>
      </w:r>
    </w:p>
    <w:p w:rsidR="0023247B" w:rsidP="0023247B">
      <w:pPr>
        <w:tabs>
          <w:tab w:val="right" w:pos="8928"/>
        </w:tabs>
        <w:spacing w:after="360"/>
        <w:ind w:left="360"/>
        <w:rPr>
          <w:rFonts w:ascii="Arial" w:eastAsia="Arial" w:hAnsi="Arial" w:cs="Arial"/>
        </w:rPr>
      </w:pPr>
      <w:bookmarkStart w:id="3" w:name="_PAR__3_af802214_cb17_453c_b4d0_21936717"/>
      <w:bookmarkEnd w:id="2"/>
      <w:r>
        <w:rPr>
          <w:rFonts w:ascii="Arial" w:eastAsia="Arial" w:hAnsi="Arial" w:cs="Arial"/>
        </w:rPr>
        <w:t>Date:</w:t>
      </w:r>
      <w:r>
        <w:rPr>
          <w:rFonts w:ascii="Arial" w:eastAsia="Arial" w:hAnsi="Arial" w:cs="Arial"/>
        </w:rPr>
        <w:tab/>
        <w:t>(Filing No. H-         )</w:t>
      </w:r>
    </w:p>
    <w:p w:rsidR="0023247B" w:rsidP="0023247B">
      <w:pPr>
        <w:spacing w:before="600" w:after="300"/>
        <w:ind w:left="360"/>
        <w:jc w:val="center"/>
        <w:outlineLvl w:val="0"/>
        <w:rPr>
          <w:rFonts w:ascii="Arial" w:eastAsia="Arial" w:hAnsi="Arial" w:cs="Arial"/>
        </w:rPr>
      </w:pPr>
      <w:bookmarkStart w:id="4" w:name="_PAR__4_1776da30_5299_48b7_94d9_d7135b0e"/>
      <w:bookmarkEnd w:id="3"/>
      <w:r>
        <w:rPr>
          <w:rFonts w:ascii="Arial" w:eastAsia="Arial" w:hAnsi="Arial" w:cs="Arial"/>
          <w:b/>
          <w:caps/>
          <w:sz w:val="24"/>
          <w:szCs w:val="32"/>
        </w:rPr>
        <w:t xml:space="preserve">Labor and Housing </w:t>
      </w:r>
    </w:p>
    <w:p w:rsidR="0023247B" w:rsidP="0023247B">
      <w:pPr>
        <w:spacing w:before="60" w:after="60"/>
        <w:ind w:left="720"/>
        <w:rPr>
          <w:rFonts w:ascii="Arial" w:eastAsia="Arial" w:hAnsi="Arial" w:cs="Arial"/>
        </w:rPr>
      </w:pPr>
      <w:bookmarkStart w:id="5" w:name="_PAR__5_b81cc6c0_d154_4714_b3fe_0cb3a375"/>
      <w:bookmarkEnd w:id="4"/>
      <w:r>
        <w:rPr>
          <w:rFonts w:ascii="Arial" w:eastAsia="Arial" w:hAnsi="Arial" w:cs="Arial"/>
        </w:rPr>
        <w:t>Reproduced and distributed under the direction of the Clerk of the House.</w:t>
      </w:r>
    </w:p>
    <w:p w:rsidR="0023247B" w:rsidP="0023247B">
      <w:pPr>
        <w:spacing w:before="160" w:after="0"/>
        <w:ind w:left="360"/>
        <w:jc w:val="center"/>
        <w:outlineLvl w:val="0"/>
        <w:rPr>
          <w:rFonts w:ascii="Arial" w:eastAsia="Arial" w:hAnsi="Arial" w:cs="Arial"/>
          <w:b/>
          <w:caps/>
          <w:sz w:val="24"/>
          <w:szCs w:val="32"/>
        </w:rPr>
      </w:pPr>
      <w:bookmarkStart w:id="6" w:name="_PAR__6_85693ae9_a247_4a09_9b2f_6b9fea41"/>
      <w:bookmarkEnd w:id="5"/>
      <w:r>
        <w:rPr>
          <w:rFonts w:ascii="Arial" w:eastAsia="Arial" w:hAnsi="Arial" w:cs="Arial"/>
          <w:b/>
          <w:caps/>
          <w:sz w:val="24"/>
          <w:szCs w:val="32"/>
        </w:rPr>
        <w:t>STATE OF MAINE</w:t>
      </w:r>
    </w:p>
    <w:p w:rsidR="0023247B" w:rsidP="0023247B">
      <w:pPr>
        <w:spacing w:after="0"/>
        <w:ind w:left="360"/>
        <w:jc w:val="center"/>
        <w:outlineLvl w:val="0"/>
        <w:rPr>
          <w:rFonts w:ascii="Arial" w:eastAsia="Arial" w:hAnsi="Arial" w:cs="Arial"/>
          <w:b/>
          <w:caps/>
          <w:sz w:val="24"/>
          <w:szCs w:val="32"/>
        </w:rPr>
      </w:pPr>
      <w:bookmarkStart w:id="7" w:name="_PAR__7_f481b440_6ae7_4b6d_b101_e519d3f2"/>
      <w:bookmarkEnd w:id="6"/>
      <w:r>
        <w:rPr>
          <w:rFonts w:ascii="Arial" w:eastAsia="Arial" w:hAnsi="Arial" w:cs="Arial"/>
          <w:b/>
          <w:caps/>
          <w:sz w:val="24"/>
          <w:szCs w:val="32"/>
        </w:rPr>
        <w:t>HOUSE OF REPRESENTATIVES</w:t>
      </w:r>
    </w:p>
    <w:p w:rsidR="0023247B" w:rsidP="0023247B">
      <w:pPr>
        <w:spacing w:after="0"/>
        <w:ind w:left="360"/>
        <w:jc w:val="center"/>
        <w:outlineLvl w:val="0"/>
        <w:rPr>
          <w:rFonts w:ascii="Arial" w:eastAsia="Arial" w:hAnsi="Arial" w:cs="Arial"/>
          <w:b/>
          <w:caps/>
          <w:sz w:val="24"/>
          <w:szCs w:val="32"/>
        </w:rPr>
      </w:pPr>
      <w:bookmarkStart w:id="8" w:name="_PAR__8_e75630de_556f_4959_bc19_8edcffa9"/>
      <w:bookmarkEnd w:id="7"/>
      <w:r>
        <w:rPr>
          <w:rFonts w:ascii="Arial" w:eastAsia="Arial" w:hAnsi="Arial" w:cs="Arial"/>
          <w:b/>
          <w:caps/>
          <w:sz w:val="24"/>
          <w:szCs w:val="32"/>
        </w:rPr>
        <w:t>130th Legislature</w:t>
      </w:r>
    </w:p>
    <w:p w:rsidR="0023247B" w:rsidP="0023247B">
      <w:pPr>
        <w:spacing w:after="0"/>
        <w:ind w:left="360"/>
        <w:jc w:val="center"/>
        <w:outlineLvl w:val="0"/>
        <w:rPr>
          <w:rFonts w:ascii="Arial" w:eastAsia="Arial" w:hAnsi="Arial" w:cs="Arial"/>
          <w:b/>
          <w:caps/>
          <w:sz w:val="24"/>
          <w:szCs w:val="32"/>
        </w:rPr>
      </w:pPr>
      <w:bookmarkStart w:id="9" w:name="_PAR__9_56a73d12_c6b1_4e6b_b16b_887e0fed"/>
      <w:bookmarkEnd w:id="8"/>
      <w:r>
        <w:rPr>
          <w:rFonts w:ascii="Arial" w:eastAsia="Arial" w:hAnsi="Arial" w:cs="Arial"/>
          <w:b/>
          <w:caps/>
          <w:sz w:val="24"/>
          <w:szCs w:val="32"/>
        </w:rPr>
        <w:t>First Special Session</w:t>
      </w:r>
    </w:p>
    <w:p w:rsidR="0023247B" w:rsidP="0023247B">
      <w:pPr>
        <w:spacing w:before="400" w:after="200"/>
        <w:ind w:left="360" w:firstLine="360"/>
        <w:rPr>
          <w:rFonts w:ascii="Arial" w:eastAsia="Arial" w:hAnsi="Arial" w:cs="Arial"/>
        </w:rPr>
      </w:pPr>
      <w:bookmarkStart w:id="10" w:name="_PAR__10_3dcf1f6f_964b_4ef0_ba7c_f1ede55"/>
      <w:bookmarkEnd w:id="9"/>
      <w:r>
        <w:rPr>
          <w:rFonts w:ascii="Arial" w:eastAsia="Arial" w:hAnsi="Arial" w:cs="Arial"/>
          <w:szCs w:val="22"/>
        </w:rPr>
        <w:t>COMMITTEE AMENDMENT “      ” to H.P. 256, L.D. 358, “An Act To Protect Workers from Unsafe Working Conditions with Regard to Indoor Temperatures”</w:t>
      </w:r>
    </w:p>
    <w:p w:rsidR="0023247B" w:rsidP="0023247B">
      <w:pPr>
        <w:ind w:left="360" w:firstLine="360"/>
        <w:rPr>
          <w:rFonts w:ascii="Arial" w:eastAsia="Arial" w:hAnsi="Arial" w:cs="Arial"/>
        </w:rPr>
      </w:pPr>
      <w:bookmarkStart w:id="11" w:name="_INSTRUCTION__5b972eef_f342_4eda_bd68_4a"/>
      <w:bookmarkStart w:id="12" w:name="_PAR__11_54a7a3ba_0280_4d76_b4aa_8778119"/>
      <w:bookmarkEnd w:id="0"/>
      <w:bookmarkEnd w:id="10"/>
      <w:r>
        <w:rPr>
          <w:rFonts w:ascii="Arial" w:eastAsia="Arial" w:hAnsi="Arial" w:cs="Arial"/>
        </w:rPr>
        <w:t>Amend the bill by striking out the title and substituting the following:</w:t>
      </w:r>
    </w:p>
    <w:p w:rsidR="0023247B" w:rsidP="0023247B">
      <w:pPr>
        <w:ind w:left="360"/>
        <w:rPr>
          <w:rFonts w:ascii="Arial" w:eastAsia="Arial" w:hAnsi="Arial" w:cs="Arial"/>
        </w:rPr>
      </w:pPr>
      <w:bookmarkStart w:id="13" w:name="_PAR__12_db331366_4bfb_4a8b_9ee3_da21cf1"/>
      <w:bookmarkEnd w:id="12"/>
      <w:r>
        <w:rPr>
          <w:rFonts w:ascii="Arial" w:eastAsia="Arial" w:hAnsi="Arial" w:cs="Arial"/>
          <w:b/>
        </w:rPr>
        <w:t>'An Act To Protect Workers from Unsafe Working Conditions with Regard to Temperatures'</w:t>
      </w:r>
    </w:p>
    <w:p w:rsidR="0023247B" w:rsidP="0023247B">
      <w:pPr>
        <w:ind w:left="360" w:firstLine="360"/>
        <w:rPr>
          <w:rFonts w:ascii="Arial" w:eastAsia="Arial" w:hAnsi="Arial" w:cs="Arial"/>
        </w:rPr>
      </w:pPr>
      <w:bookmarkStart w:id="14" w:name="_INSTRUCTION__603661e7_731e_4dc1_8ae8_d3"/>
      <w:bookmarkStart w:id="15" w:name="_PAR__13_db0e0fe3_db8a_4ab6_b239_4c475e4"/>
      <w:bookmarkEnd w:id="11"/>
      <w:bookmarkEnd w:id="13"/>
      <w:r>
        <w:rPr>
          <w:rFonts w:ascii="Arial" w:eastAsia="Arial" w:hAnsi="Arial" w:cs="Arial"/>
        </w:rPr>
        <w:t>Amend the bill by striking out everything after the enacting clause and inserting the following:</w:t>
      </w:r>
    </w:p>
    <w:p w:rsidR="0023247B" w:rsidP="0023247B">
      <w:pPr>
        <w:ind w:left="360" w:firstLine="360"/>
        <w:rPr>
          <w:rFonts w:ascii="Arial" w:eastAsia="Arial" w:hAnsi="Arial" w:cs="Arial"/>
        </w:rPr>
      </w:pPr>
      <w:bookmarkStart w:id="16" w:name="_PAR__14_dd007f2f_9c2c_49ca_a0d8_0dd3528"/>
      <w:bookmarkEnd w:id="15"/>
      <w:r>
        <w:rPr>
          <w:rFonts w:ascii="Arial" w:eastAsia="Arial" w:hAnsi="Arial" w:cs="Arial"/>
        </w:rPr>
        <w:t>'</w:t>
      </w:r>
      <w:r>
        <w:rPr>
          <w:rFonts w:ascii="Arial" w:eastAsia="Arial" w:hAnsi="Arial" w:cs="Arial"/>
          <w:b/>
          <w:sz w:val="24"/>
        </w:rPr>
        <w:t>Sec. 1.  26 MRSA §563, sub-§4-A</w:t>
      </w:r>
      <w:r>
        <w:rPr>
          <w:rFonts w:ascii="Arial" w:eastAsia="Arial" w:hAnsi="Arial" w:cs="Arial"/>
        </w:rPr>
        <w:t xml:space="preserve"> is enacted to read:</w:t>
      </w:r>
    </w:p>
    <w:p w:rsidR="0023247B" w:rsidP="0023247B">
      <w:pPr>
        <w:ind w:left="360" w:firstLine="360"/>
        <w:rPr>
          <w:rFonts w:ascii="Arial" w:eastAsia="Arial" w:hAnsi="Arial" w:cs="Arial"/>
        </w:rPr>
      </w:pPr>
      <w:bookmarkStart w:id="17" w:name="_PAR__15_ae2c0cd2_f1de_4608_b8b7_8292d9a"/>
      <w:bookmarkEnd w:id="16"/>
      <w:r>
        <w:rPr>
          <w:rFonts w:ascii="Arial" w:eastAsia="Arial" w:hAnsi="Arial" w:cs="Arial"/>
          <w:b/>
          <w:u w:val="single"/>
        </w:rPr>
        <w:t xml:space="preserve">4-A.  Direct threat. </w:t>
      </w:r>
      <w:r>
        <w:rPr>
          <w:rFonts w:ascii="Arial" w:eastAsia="Arial" w:hAnsi="Arial" w:cs="Arial"/>
          <w:u w:val="single"/>
        </w:rPr>
        <w:t xml:space="preserve"> "Direct threat" means a significant risk of substantial harm.</w:t>
      </w:r>
    </w:p>
    <w:p w:rsidR="0023247B" w:rsidP="0023247B">
      <w:pPr>
        <w:ind w:left="360" w:firstLine="360"/>
        <w:rPr>
          <w:rFonts w:ascii="Arial" w:eastAsia="Arial" w:hAnsi="Arial" w:cs="Arial"/>
        </w:rPr>
      </w:pPr>
      <w:bookmarkStart w:id="18" w:name="_PAR__16_8c21a027_69d5_4327_a42c_ca7befe"/>
      <w:bookmarkEnd w:id="17"/>
      <w:r>
        <w:rPr>
          <w:rFonts w:ascii="Arial" w:eastAsia="Arial" w:hAnsi="Arial" w:cs="Arial"/>
          <w:b/>
          <w:sz w:val="24"/>
        </w:rPr>
        <w:t>Sec. 2.  26 MRSA §563, sub-§8</w:t>
      </w:r>
      <w:r>
        <w:rPr>
          <w:rFonts w:ascii="Arial" w:eastAsia="Arial" w:hAnsi="Arial" w:cs="Arial"/>
        </w:rPr>
        <w:t xml:space="preserve"> is enacted to read:</w:t>
      </w:r>
    </w:p>
    <w:p w:rsidR="0023247B" w:rsidP="0023247B">
      <w:pPr>
        <w:ind w:left="360" w:firstLine="360"/>
        <w:rPr>
          <w:rFonts w:ascii="Arial" w:eastAsia="Arial" w:hAnsi="Arial" w:cs="Arial"/>
        </w:rPr>
      </w:pPr>
      <w:bookmarkStart w:id="19" w:name="_PAR__17_d5c123d9_e516_4f81_8f2e_26eb4ff"/>
      <w:bookmarkEnd w:id="18"/>
      <w:r>
        <w:rPr>
          <w:rFonts w:ascii="Arial" w:eastAsia="Arial" w:hAnsi="Arial" w:cs="Arial"/>
          <w:b/>
          <w:u w:val="single"/>
        </w:rPr>
        <w:t xml:space="preserve">8.  Negligent. </w:t>
      </w:r>
      <w:r>
        <w:rPr>
          <w:rFonts w:ascii="Arial" w:eastAsia="Arial" w:hAnsi="Arial" w:cs="Arial"/>
          <w:u w:val="single"/>
        </w:rPr>
        <w:t xml:space="preserve"> "Negligent" means, with regard to an action or an omission of an action, could reasonably be foreseen to cause an injury to an employee.</w:t>
      </w:r>
    </w:p>
    <w:p w:rsidR="0023247B" w:rsidP="0023247B">
      <w:pPr>
        <w:ind w:left="360" w:firstLine="360"/>
        <w:rPr>
          <w:rFonts w:ascii="Arial" w:eastAsia="Arial" w:hAnsi="Arial" w:cs="Arial"/>
        </w:rPr>
      </w:pPr>
      <w:bookmarkStart w:id="20" w:name="_PAR__18_f3804f6a_0965_4daa_b049_29be22b"/>
      <w:bookmarkEnd w:id="19"/>
      <w:r>
        <w:rPr>
          <w:rFonts w:ascii="Arial" w:eastAsia="Arial" w:hAnsi="Arial" w:cs="Arial"/>
          <w:b/>
          <w:sz w:val="24"/>
        </w:rPr>
        <w:t>Sec. 3.  26 MRSA §563, sub-§9</w:t>
      </w:r>
      <w:r>
        <w:rPr>
          <w:rFonts w:ascii="Arial" w:eastAsia="Arial" w:hAnsi="Arial" w:cs="Arial"/>
        </w:rPr>
        <w:t xml:space="preserve"> is enacted to read:</w:t>
      </w:r>
    </w:p>
    <w:p w:rsidR="0023247B" w:rsidP="0023247B">
      <w:pPr>
        <w:ind w:left="360" w:firstLine="360"/>
        <w:rPr>
          <w:rFonts w:ascii="Arial" w:eastAsia="Arial" w:hAnsi="Arial" w:cs="Arial"/>
        </w:rPr>
      </w:pPr>
      <w:bookmarkStart w:id="21" w:name="_PAR__19_8f01928a_8ced_43a2_8bea_c5f54bc"/>
      <w:bookmarkEnd w:id="20"/>
      <w:r>
        <w:rPr>
          <w:rFonts w:ascii="Arial" w:eastAsia="Arial" w:hAnsi="Arial" w:cs="Arial"/>
          <w:b/>
          <w:u w:val="single"/>
        </w:rPr>
        <w:t xml:space="preserve">9.  Workplace. </w:t>
      </w:r>
      <w:r>
        <w:rPr>
          <w:rFonts w:ascii="Arial" w:eastAsia="Arial" w:hAnsi="Arial" w:cs="Arial"/>
          <w:u w:val="single"/>
        </w:rPr>
        <w:t xml:space="preserve"> "Workplace" means any plant, yard, premises, room or other place where an employee or employees are engaged in the performance of labor or service over which the employer has the right of access or control.</w:t>
      </w:r>
    </w:p>
    <w:p w:rsidR="0023247B" w:rsidP="0023247B">
      <w:pPr>
        <w:ind w:left="360" w:firstLine="360"/>
        <w:rPr>
          <w:rFonts w:ascii="Arial" w:eastAsia="Arial" w:hAnsi="Arial" w:cs="Arial"/>
        </w:rPr>
      </w:pPr>
      <w:bookmarkStart w:id="22" w:name="_PAR__20_52a80e6f_e21b_4de3_a30b_cf74024"/>
      <w:bookmarkEnd w:id="21"/>
      <w:r>
        <w:rPr>
          <w:rFonts w:ascii="Arial" w:eastAsia="Arial" w:hAnsi="Arial" w:cs="Arial"/>
          <w:b/>
          <w:sz w:val="24"/>
        </w:rPr>
        <w:t>Sec. 4.  26 MRSA §563, sub-§10</w:t>
      </w:r>
      <w:r>
        <w:rPr>
          <w:rFonts w:ascii="Arial" w:eastAsia="Arial" w:hAnsi="Arial" w:cs="Arial"/>
        </w:rPr>
        <w:t xml:space="preserve"> is enacted to read:</w:t>
      </w:r>
    </w:p>
    <w:p w:rsidR="0023247B" w:rsidP="0023247B">
      <w:pPr>
        <w:ind w:left="360" w:firstLine="360"/>
        <w:rPr>
          <w:rFonts w:ascii="Arial" w:eastAsia="Arial" w:hAnsi="Arial" w:cs="Arial"/>
        </w:rPr>
      </w:pPr>
      <w:bookmarkStart w:id="23" w:name="_PAR__21_d6e38b15_c926_4fba_b25a_bf5c3d1"/>
      <w:bookmarkEnd w:id="22"/>
      <w:r>
        <w:rPr>
          <w:rFonts w:ascii="Arial" w:eastAsia="Arial" w:hAnsi="Arial" w:cs="Arial"/>
          <w:b/>
          <w:u w:val="single"/>
        </w:rPr>
        <w:t xml:space="preserve">10.  Workshop. </w:t>
      </w:r>
      <w:r>
        <w:rPr>
          <w:rFonts w:ascii="Arial" w:eastAsia="Arial" w:hAnsi="Arial" w:cs="Arial"/>
          <w:u w:val="single"/>
        </w:rPr>
        <w:t xml:space="preserve"> "Workshop" means the premises, room or place where manual labor is performed for the purpose of financial gain or a location that is incidental to any process of making, altering, repairing, ornamenting, finishing or adapting for sale any article or part of an article and over which the employer has the right of access or control.  "Workshop" does not include a factory.</w:t>
      </w:r>
    </w:p>
    <w:p w:rsidR="0023247B" w:rsidP="0023247B">
      <w:pPr>
        <w:ind w:left="360" w:firstLine="360"/>
        <w:rPr>
          <w:rFonts w:ascii="Arial" w:eastAsia="Arial" w:hAnsi="Arial" w:cs="Arial"/>
        </w:rPr>
      </w:pPr>
      <w:bookmarkStart w:id="24" w:name="_PAR__22_c5c41db8_c2e2_4598_92fe_3144363"/>
      <w:bookmarkEnd w:id="23"/>
      <w:r>
        <w:rPr>
          <w:rFonts w:ascii="Arial" w:eastAsia="Arial" w:hAnsi="Arial" w:cs="Arial"/>
          <w:b/>
          <w:sz w:val="24"/>
        </w:rPr>
        <w:t>Sec. 5.  26 MRSA §565-C</w:t>
      </w:r>
      <w:r>
        <w:rPr>
          <w:rFonts w:ascii="Arial" w:eastAsia="Arial" w:hAnsi="Arial" w:cs="Arial"/>
        </w:rPr>
        <w:t xml:space="preserve"> is enacted to read:</w:t>
      </w:r>
    </w:p>
    <w:p w:rsidR="0023247B" w:rsidP="0023247B">
      <w:pPr>
        <w:ind w:left="1080" w:hanging="720"/>
        <w:rPr>
          <w:rFonts w:ascii="Arial" w:eastAsia="Arial" w:hAnsi="Arial" w:cs="Arial"/>
        </w:rPr>
      </w:pPr>
      <w:bookmarkStart w:id="25" w:name="_PAR__23_5a76d4fe_fed2_4bfb_9af9_1aca30e"/>
      <w:bookmarkEnd w:id="24"/>
      <w:r>
        <w:rPr>
          <w:rFonts w:ascii="Arial" w:eastAsia="Arial" w:hAnsi="Arial" w:cs="Arial"/>
          <w:b/>
          <w:u w:val="single"/>
        </w:rPr>
        <w:t>§565-C. Maximum temperatures and minimum temperatures in places of employment</w:t>
      </w:r>
    </w:p>
    <w:p w:rsidR="0023247B" w:rsidP="0023247B">
      <w:pPr>
        <w:ind w:left="360" w:firstLine="360"/>
        <w:rPr>
          <w:rFonts w:ascii="Arial" w:eastAsia="Arial" w:hAnsi="Arial" w:cs="Arial"/>
        </w:rPr>
      </w:pPr>
      <w:bookmarkStart w:id="26" w:name="_PAGE__2_aa644173_89e5_4617_97a1_54caafc"/>
      <w:bookmarkStart w:id="27" w:name="_PAR__2_bd28dac0_2564_4bdf_ab8a_c610710f"/>
      <w:bookmarkEnd w:id="1"/>
      <w:bookmarkEnd w:id="25"/>
      <w:r w:rsidRPr="008F717F">
        <w:rPr>
          <w:rFonts w:ascii="Arial" w:eastAsia="Arial" w:hAnsi="Arial" w:cs="Arial"/>
          <w:b/>
          <w:u w:val="single"/>
        </w:rPr>
        <w:t>1.  Temperatures.</w:t>
      </w:r>
      <w:r>
        <w:rPr>
          <w:rFonts w:ascii="Arial" w:eastAsia="Arial" w:hAnsi="Arial" w:cs="Arial"/>
          <w:u w:val="single"/>
        </w:rPr>
        <w:t xml:space="preserve">  An employer shall maintain temperatures at workplaces and workshops to ensure there is no direct threat to employees according to rules adopted by the board.</w:t>
      </w:r>
    </w:p>
    <w:p w:rsidR="0023247B" w:rsidP="0023247B">
      <w:pPr>
        <w:ind w:left="360" w:firstLine="360"/>
        <w:rPr>
          <w:rFonts w:ascii="Arial" w:eastAsia="Arial" w:hAnsi="Arial" w:cs="Arial"/>
        </w:rPr>
      </w:pPr>
      <w:bookmarkStart w:id="28" w:name="_PAR__3_3d85ef1d_7f35_4be0_909a_54761240"/>
      <w:bookmarkEnd w:id="27"/>
      <w:r w:rsidRPr="008F717F">
        <w:rPr>
          <w:rFonts w:ascii="Arial" w:eastAsia="Arial" w:hAnsi="Arial" w:cs="Arial"/>
          <w:b/>
          <w:u w:val="single"/>
        </w:rPr>
        <w:t>2.  Duty owed to employee.</w:t>
      </w:r>
      <w:r>
        <w:rPr>
          <w:rFonts w:ascii="Arial" w:eastAsia="Arial" w:hAnsi="Arial" w:cs="Arial"/>
          <w:u w:val="single"/>
        </w:rPr>
        <w:t xml:space="preserve">  An employer has a duty to the employee to act to comply with this section.  An employer has breached its duty and is negligent when an employee is at an increased risk or has a credible fear that there might be a significant risk of a direct threat to the employee in the performance of the essential functions of a job.  The employer has a legal obligation to consider whether the risk can be eliminated or reduced to an acceptable level with a reasonable accommodation.  When an employee declares that such a direct threat exists, the decision must be based on objective, factual evidence regarding an employee's ability to perform the essential functions of a job.</w:t>
      </w:r>
    </w:p>
    <w:p w:rsidR="0023247B" w:rsidP="0023247B">
      <w:pPr>
        <w:ind w:left="360" w:firstLine="360"/>
        <w:rPr>
          <w:rFonts w:ascii="Arial" w:eastAsia="Arial" w:hAnsi="Arial" w:cs="Arial"/>
        </w:rPr>
      </w:pPr>
      <w:bookmarkStart w:id="29" w:name="_PAR__4_9cf23abc_2589_4e53_8194_9c31613b"/>
      <w:bookmarkEnd w:id="28"/>
      <w:r w:rsidRPr="008F717F">
        <w:rPr>
          <w:rFonts w:ascii="Arial" w:eastAsia="Arial" w:hAnsi="Arial" w:cs="Arial"/>
          <w:b/>
          <w:u w:val="single"/>
        </w:rPr>
        <w:t xml:space="preserve">3. </w:t>
      </w:r>
      <w:r>
        <w:rPr>
          <w:rFonts w:ascii="Arial" w:eastAsia="Arial" w:hAnsi="Arial" w:cs="Arial"/>
          <w:b/>
          <w:u w:val="single"/>
        </w:rPr>
        <w:t xml:space="preserve"> </w:t>
      </w:r>
      <w:r w:rsidRPr="008F717F">
        <w:rPr>
          <w:rFonts w:ascii="Arial" w:eastAsia="Arial" w:hAnsi="Arial" w:cs="Arial"/>
          <w:b/>
          <w:u w:val="single"/>
        </w:rPr>
        <w:t>Rules.</w:t>
      </w:r>
      <w:r>
        <w:rPr>
          <w:rFonts w:ascii="Arial" w:eastAsia="Arial" w:hAnsi="Arial" w:cs="Arial"/>
          <w:u w:val="single"/>
        </w:rPr>
        <w:t xml:space="preserve"> The board shall adopt rules establishing maximum and minimum temperatures for places of employment pursuant to this section by January 17, 2022.  Rules adopted pursuant to this section are major substantive rules as defined in Title 5, chapter 375, subchapter 2-A.</w:t>
      </w:r>
    </w:p>
    <w:p w:rsidR="0023247B" w:rsidP="0023247B">
      <w:pPr>
        <w:ind w:left="360" w:firstLine="360"/>
        <w:rPr>
          <w:rFonts w:ascii="Arial" w:eastAsia="Arial" w:hAnsi="Arial" w:cs="Arial"/>
        </w:rPr>
      </w:pPr>
      <w:bookmarkStart w:id="30" w:name="_PAR__5_52ab0aff_2ac0_4468_af4d_af42c71c"/>
      <w:bookmarkEnd w:id="29"/>
      <w:r>
        <w:rPr>
          <w:rFonts w:ascii="Arial" w:eastAsia="Arial" w:hAnsi="Arial" w:cs="Arial"/>
          <w:b/>
          <w:sz w:val="24"/>
        </w:rPr>
        <w:t>Sec. 6.  Appropriations and allocations.</w:t>
      </w:r>
      <w:r>
        <w:rPr>
          <w:rFonts w:ascii="Arial" w:eastAsia="Arial" w:hAnsi="Arial" w:cs="Arial"/>
        </w:rPr>
        <w:t>  The following appropriations and allocations are made.</w:t>
      </w:r>
    </w:p>
    <w:p w:rsidR="0023247B" w:rsidP="0023247B">
      <w:pPr>
        <w:pStyle w:val="BPSParagraphLeftAlign"/>
        <w:suppressAutoHyphens/>
        <w:ind w:left="360"/>
        <w:rPr>
          <w:rFonts w:ascii="Arial" w:eastAsia="Arial" w:hAnsi="Arial" w:cs="Arial"/>
        </w:rPr>
      </w:pPr>
      <w:bookmarkStart w:id="31" w:name="_PAR__6_640f1be0_baa7_4da1_9520_5eeb2a31"/>
      <w:bookmarkEnd w:id="30"/>
      <w:r>
        <w:rPr>
          <w:rFonts w:ascii="Arial" w:eastAsia="Arial" w:hAnsi="Arial" w:cs="Arial"/>
          <w:b/>
        </w:rPr>
        <w:t>LABOR, DEPARTMENT OF</w:t>
      </w:r>
    </w:p>
    <w:p w:rsidR="0023247B" w:rsidP="0023247B">
      <w:pPr>
        <w:pStyle w:val="BPSParagraphLeftAlign"/>
        <w:suppressAutoHyphens/>
        <w:ind w:left="360"/>
        <w:rPr>
          <w:rFonts w:ascii="Arial" w:eastAsia="Arial" w:hAnsi="Arial" w:cs="Arial"/>
        </w:rPr>
      </w:pPr>
      <w:bookmarkStart w:id="32" w:name="_PAR__7_f258aaf2_cb2f_41c7_b353_8a56f771"/>
      <w:bookmarkEnd w:id="31"/>
      <w:r>
        <w:rPr>
          <w:rFonts w:ascii="Arial" w:eastAsia="Arial" w:hAnsi="Arial" w:cs="Arial"/>
          <w:b/>
        </w:rPr>
        <w:t>Regulation and Enforcement 0159</w:t>
      </w:r>
    </w:p>
    <w:p w:rsidR="0023247B" w:rsidP="0023247B">
      <w:pPr>
        <w:ind w:left="360"/>
        <w:rPr>
          <w:rFonts w:ascii="Arial" w:eastAsia="Arial" w:hAnsi="Arial" w:cs="Arial"/>
        </w:rPr>
      </w:pPr>
      <w:bookmarkStart w:id="33" w:name="_PAR__8_4d94fc6e_2cae_487a_8f74_1bed3036"/>
      <w:bookmarkEnd w:id="32"/>
      <w:r>
        <w:rPr>
          <w:rFonts w:ascii="Arial" w:eastAsia="Arial" w:hAnsi="Arial" w:cs="Arial"/>
        </w:rPr>
        <w:t>Initiative: Provides ongoing funds for 4 Labor and Safety Inspector positions, one Occupational Health and Safety Program Supervisor position, one Office Associate II position and related All Other costs to enforce the minimum temperature and maximum temperature requirement in places of employment.</w:t>
      </w:r>
    </w:p>
    <w:tbl>
      <w:tblPr>
        <w:tblStyle w:val="BPSTable"/>
        <w:tblW w:w="0" w:type="auto"/>
        <w:tblInd w:w="360" w:type="dxa"/>
        <w:tblCellMar>
          <w:left w:w="0" w:type="dxa"/>
          <w:right w:w="0" w:type="dxa"/>
        </w:tblCellMar>
        <w:tblLook w:val="04A0"/>
      </w:tblPr>
      <w:tblGrid>
        <w:gridCol w:w="5009"/>
        <w:gridCol w:w="1463"/>
        <w:gridCol w:w="1463"/>
      </w:tblGrid>
      <w:tr w:rsidTr="00F51163">
        <w:tblPrEx>
          <w:tblW w:w="0" w:type="auto"/>
          <w:tblInd w:w="360" w:type="dxa"/>
          <w:tblCellMar>
            <w:left w:w="0" w:type="dxa"/>
            <w:right w:w="0" w:type="dxa"/>
          </w:tblCellMar>
          <w:tblLook w:val="04A0"/>
        </w:tblPrEx>
        <w:tc>
          <w:tcPr>
            <w:tcW w:w="5069" w:type="dxa"/>
          </w:tcPr>
          <w:p w:rsidR="0023247B" w:rsidP="00F51163">
            <w:pPr>
              <w:spacing w:before="0" w:after="0"/>
              <w:rPr>
                <w:rFonts w:ascii="Arial" w:eastAsia="Arial" w:hAnsi="Arial" w:cs="Arial"/>
              </w:rPr>
            </w:pPr>
            <w:bookmarkStart w:id="34" w:name="_PAR__9_2eeacfcc_aa94_4255_8129_cd6703b0"/>
            <w:bookmarkStart w:id="35" w:name="_LINE__24_0682993e_e47c_4c3c_8d71_ebf6ad"/>
            <w:bookmarkEnd w:id="33"/>
            <w:r>
              <w:rPr>
                <w:rFonts w:ascii="Arial" w:eastAsia="Arial" w:hAnsi="Arial" w:cs="Arial"/>
                <w:b/>
              </w:rPr>
              <w:t>GENERAL FUND</w:t>
            </w:r>
            <w:bookmarkEnd w:id="35"/>
          </w:p>
        </w:tc>
        <w:tc>
          <w:tcPr>
            <w:tcW w:w="1469" w:type="dxa"/>
          </w:tcPr>
          <w:p w:rsidR="0023247B" w:rsidP="00F51163">
            <w:pPr>
              <w:spacing w:before="0" w:after="0"/>
              <w:jc w:val="right"/>
              <w:rPr>
                <w:rFonts w:ascii="Arial" w:eastAsia="Arial" w:hAnsi="Arial" w:cs="Arial"/>
              </w:rPr>
            </w:pPr>
            <w:bookmarkStart w:id="36" w:name="_LINE__24_05a45de6_0296_4e50_ad28_935a12"/>
            <w:r>
              <w:rPr>
                <w:rFonts w:ascii="Arial" w:eastAsia="Arial" w:hAnsi="Arial" w:cs="Arial"/>
                <w:b/>
              </w:rPr>
              <w:t>2021-22</w:t>
            </w:r>
            <w:bookmarkEnd w:id="36"/>
          </w:p>
        </w:tc>
        <w:tc>
          <w:tcPr>
            <w:tcW w:w="1469" w:type="dxa"/>
          </w:tcPr>
          <w:p w:rsidR="0023247B" w:rsidP="00F51163">
            <w:pPr>
              <w:spacing w:before="0" w:after="0"/>
              <w:jc w:val="right"/>
              <w:rPr>
                <w:rFonts w:ascii="Arial" w:eastAsia="Arial" w:hAnsi="Arial" w:cs="Arial"/>
              </w:rPr>
            </w:pPr>
            <w:bookmarkStart w:id="37" w:name="_LINE__24_7a6509d4_6cf2_4f4d_bfed_18e6c9"/>
            <w:r>
              <w:rPr>
                <w:rFonts w:ascii="Arial" w:eastAsia="Arial" w:hAnsi="Arial" w:cs="Arial"/>
                <w:b/>
              </w:rPr>
              <w:t>2022-23</w:t>
            </w:r>
            <w:bookmarkEnd w:id="37"/>
          </w:p>
        </w:tc>
      </w:tr>
      <w:tr w:rsidTr="00F51163">
        <w:tblPrEx>
          <w:tblW w:w="0" w:type="auto"/>
          <w:tblInd w:w="360" w:type="dxa"/>
          <w:tblCellMar>
            <w:left w:w="0" w:type="dxa"/>
            <w:right w:w="0" w:type="dxa"/>
          </w:tblCellMar>
          <w:tblLook w:val="04A0"/>
        </w:tblPrEx>
        <w:tc>
          <w:tcPr>
            <w:tcW w:w="5069" w:type="dxa"/>
          </w:tcPr>
          <w:p w:rsidR="0023247B" w:rsidP="00F51163">
            <w:pPr>
              <w:spacing w:before="0" w:after="0"/>
              <w:ind w:left="180"/>
              <w:rPr>
                <w:rFonts w:ascii="Arial" w:eastAsia="Arial" w:hAnsi="Arial" w:cs="Arial"/>
              </w:rPr>
            </w:pPr>
            <w:bookmarkStart w:id="38" w:name="_LINE__25_0470a6c4_8b8a_4bbd_a9b1_3c724e"/>
            <w:r>
              <w:rPr>
                <w:rFonts w:ascii="Arial" w:eastAsia="Arial" w:hAnsi="Arial" w:cs="Arial"/>
              </w:rPr>
              <w:t>POSITIONS - LEGISLATIVE COUNT</w:t>
            </w:r>
            <w:bookmarkEnd w:id="38"/>
          </w:p>
        </w:tc>
        <w:tc>
          <w:tcPr>
            <w:tcW w:w="1469" w:type="dxa"/>
          </w:tcPr>
          <w:p w:rsidR="0023247B" w:rsidP="00F51163">
            <w:pPr>
              <w:spacing w:before="0" w:after="0"/>
              <w:jc w:val="right"/>
              <w:rPr>
                <w:rFonts w:ascii="Arial" w:eastAsia="Arial" w:hAnsi="Arial" w:cs="Arial"/>
              </w:rPr>
            </w:pPr>
            <w:bookmarkStart w:id="39" w:name="_LINE__25_28f59433_21d9_4176_aef8_04d91d"/>
            <w:r>
              <w:rPr>
                <w:rFonts w:ascii="Arial" w:eastAsia="Arial" w:hAnsi="Arial" w:cs="Arial"/>
              </w:rPr>
              <w:t>6.000</w:t>
            </w:r>
            <w:bookmarkEnd w:id="39"/>
          </w:p>
        </w:tc>
        <w:tc>
          <w:tcPr>
            <w:tcW w:w="1469" w:type="dxa"/>
          </w:tcPr>
          <w:p w:rsidR="0023247B" w:rsidP="00F51163">
            <w:pPr>
              <w:spacing w:before="0" w:after="0"/>
              <w:jc w:val="right"/>
              <w:rPr>
                <w:rFonts w:ascii="Arial" w:eastAsia="Arial" w:hAnsi="Arial" w:cs="Arial"/>
              </w:rPr>
            </w:pPr>
            <w:bookmarkStart w:id="40" w:name="_LINE__25_7d49034b_ca3c_4034_9c92_f47a7c"/>
            <w:r>
              <w:rPr>
                <w:rFonts w:ascii="Arial" w:eastAsia="Arial" w:hAnsi="Arial" w:cs="Arial"/>
              </w:rPr>
              <w:t>6.000</w:t>
            </w:r>
            <w:bookmarkEnd w:id="40"/>
          </w:p>
        </w:tc>
      </w:tr>
      <w:tr w:rsidTr="00F51163">
        <w:tblPrEx>
          <w:tblW w:w="0" w:type="auto"/>
          <w:tblInd w:w="360" w:type="dxa"/>
          <w:tblCellMar>
            <w:left w:w="0" w:type="dxa"/>
            <w:right w:w="0" w:type="dxa"/>
          </w:tblCellMar>
          <w:tblLook w:val="04A0"/>
        </w:tblPrEx>
        <w:tc>
          <w:tcPr>
            <w:tcW w:w="5069" w:type="dxa"/>
          </w:tcPr>
          <w:p w:rsidR="0023247B" w:rsidP="00F51163">
            <w:pPr>
              <w:spacing w:before="0" w:after="0"/>
              <w:ind w:left="180"/>
              <w:rPr>
                <w:rFonts w:ascii="Arial" w:eastAsia="Arial" w:hAnsi="Arial" w:cs="Arial"/>
              </w:rPr>
            </w:pPr>
            <w:bookmarkStart w:id="41" w:name="_LINE__26_33be784d_07a6_4b60_8023_c25603"/>
            <w:r>
              <w:rPr>
                <w:rFonts w:ascii="Arial" w:eastAsia="Arial" w:hAnsi="Arial" w:cs="Arial"/>
              </w:rPr>
              <w:t>Personal Services</w:t>
            </w:r>
            <w:bookmarkEnd w:id="41"/>
          </w:p>
        </w:tc>
        <w:tc>
          <w:tcPr>
            <w:tcW w:w="1469" w:type="dxa"/>
          </w:tcPr>
          <w:p w:rsidR="0023247B" w:rsidP="00F51163">
            <w:pPr>
              <w:spacing w:before="0" w:after="0"/>
              <w:jc w:val="right"/>
              <w:rPr>
                <w:rFonts w:ascii="Arial" w:eastAsia="Arial" w:hAnsi="Arial" w:cs="Arial"/>
              </w:rPr>
            </w:pPr>
            <w:bookmarkStart w:id="42" w:name="_LINE__26_6eab9703_34a0_4d5f_9f68_1d68a6"/>
            <w:r>
              <w:rPr>
                <w:rFonts w:ascii="Arial" w:eastAsia="Arial" w:hAnsi="Arial" w:cs="Arial"/>
              </w:rPr>
              <w:t>$379,367</w:t>
            </w:r>
            <w:bookmarkEnd w:id="42"/>
          </w:p>
        </w:tc>
        <w:tc>
          <w:tcPr>
            <w:tcW w:w="1469" w:type="dxa"/>
          </w:tcPr>
          <w:p w:rsidR="0023247B" w:rsidP="00F51163">
            <w:pPr>
              <w:spacing w:before="0" w:after="0"/>
              <w:jc w:val="right"/>
              <w:rPr>
                <w:rFonts w:ascii="Arial" w:eastAsia="Arial" w:hAnsi="Arial" w:cs="Arial"/>
              </w:rPr>
            </w:pPr>
            <w:bookmarkStart w:id="43" w:name="_LINE__26_ea205bc1_6680_4177_badc_cd41bc"/>
            <w:r>
              <w:rPr>
                <w:rFonts w:ascii="Arial" w:eastAsia="Arial" w:hAnsi="Arial" w:cs="Arial"/>
              </w:rPr>
              <w:t>$523,217</w:t>
            </w:r>
            <w:bookmarkEnd w:id="43"/>
          </w:p>
        </w:tc>
      </w:tr>
      <w:tr w:rsidTr="00F51163">
        <w:tblPrEx>
          <w:tblW w:w="0" w:type="auto"/>
          <w:tblInd w:w="360" w:type="dxa"/>
          <w:tblCellMar>
            <w:left w:w="0" w:type="dxa"/>
            <w:right w:w="0" w:type="dxa"/>
          </w:tblCellMar>
          <w:tblLook w:val="04A0"/>
        </w:tblPrEx>
        <w:tc>
          <w:tcPr>
            <w:tcW w:w="5069" w:type="dxa"/>
          </w:tcPr>
          <w:p w:rsidR="0023247B" w:rsidP="00F51163">
            <w:pPr>
              <w:spacing w:before="0" w:after="0"/>
              <w:ind w:left="180"/>
              <w:rPr>
                <w:rFonts w:ascii="Arial" w:eastAsia="Arial" w:hAnsi="Arial" w:cs="Arial"/>
              </w:rPr>
            </w:pPr>
            <w:bookmarkStart w:id="44" w:name="_LINE__27_3eefd524_9896_41d5_a41a_ea1e8a"/>
            <w:r>
              <w:rPr>
                <w:rFonts w:ascii="Arial" w:eastAsia="Arial" w:hAnsi="Arial" w:cs="Arial"/>
              </w:rPr>
              <w:t>All Other</w:t>
            </w:r>
            <w:bookmarkEnd w:id="44"/>
          </w:p>
        </w:tc>
        <w:tc>
          <w:tcPr>
            <w:tcW w:w="1469" w:type="dxa"/>
          </w:tcPr>
          <w:p w:rsidR="0023247B" w:rsidP="00F51163">
            <w:pPr>
              <w:spacing w:before="0" w:after="0"/>
              <w:jc w:val="right"/>
              <w:rPr>
                <w:rFonts w:ascii="Arial" w:eastAsia="Arial" w:hAnsi="Arial" w:cs="Arial"/>
              </w:rPr>
            </w:pPr>
            <w:bookmarkStart w:id="45" w:name="_LINE__27_45e7be23_dbad_43a4_81c9_efee67"/>
            <w:r>
              <w:rPr>
                <w:rFonts w:ascii="Arial" w:eastAsia="Arial" w:hAnsi="Arial" w:cs="Arial"/>
              </w:rPr>
              <w:t>$30,734</w:t>
            </w:r>
            <w:bookmarkEnd w:id="45"/>
          </w:p>
        </w:tc>
        <w:tc>
          <w:tcPr>
            <w:tcW w:w="1469" w:type="dxa"/>
          </w:tcPr>
          <w:p w:rsidR="0023247B" w:rsidP="00F51163">
            <w:pPr>
              <w:spacing w:before="0" w:after="0"/>
              <w:jc w:val="right"/>
              <w:rPr>
                <w:rFonts w:ascii="Arial" w:eastAsia="Arial" w:hAnsi="Arial" w:cs="Arial"/>
              </w:rPr>
            </w:pPr>
            <w:bookmarkStart w:id="46" w:name="_LINE__27_16f69517_221a_443f_80a5_d57c8d"/>
            <w:r>
              <w:rPr>
                <w:rFonts w:ascii="Arial" w:eastAsia="Arial" w:hAnsi="Arial" w:cs="Arial"/>
              </w:rPr>
              <w:t>$30,734</w:t>
            </w:r>
            <w:bookmarkEnd w:id="46"/>
          </w:p>
        </w:tc>
      </w:tr>
      <w:tr w:rsidTr="00F51163">
        <w:tblPrEx>
          <w:tblW w:w="0" w:type="auto"/>
          <w:tblInd w:w="360" w:type="dxa"/>
          <w:tblCellMar>
            <w:left w:w="0" w:type="dxa"/>
            <w:right w:w="0" w:type="dxa"/>
          </w:tblCellMar>
          <w:tblLook w:val="04A0"/>
        </w:tblPrEx>
        <w:tc>
          <w:tcPr>
            <w:tcW w:w="5069" w:type="dxa"/>
          </w:tcPr>
          <w:p w:rsidR="0023247B" w:rsidP="00F51163">
            <w:pPr>
              <w:spacing w:before="0" w:after="0"/>
              <w:rPr>
                <w:rFonts w:ascii="Arial" w:eastAsia="Arial" w:hAnsi="Arial" w:cs="Arial"/>
              </w:rPr>
            </w:pPr>
            <w:bookmarkStart w:id="47" w:name="_LINE__28_80550f6a_c569_4ee0_b3c9_eb45c4"/>
            <w:r>
              <w:rPr>
                <w:rFonts w:ascii="Arial" w:eastAsia="Arial" w:hAnsi="Arial" w:cs="Arial"/>
              </w:rPr>
              <w:t xml:space="preserve"> </w:t>
            </w:r>
            <w:bookmarkEnd w:id="47"/>
          </w:p>
        </w:tc>
        <w:tc>
          <w:tcPr>
            <w:tcW w:w="1469" w:type="dxa"/>
          </w:tcPr>
          <w:p w:rsidR="0023247B" w:rsidP="00F51163">
            <w:pPr>
              <w:spacing w:before="0" w:after="0"/>
              <w:jc w:val="right"/>
              <w:rPr>
                <w:rFonts w:ascii="Arial" w:eastAsia="Arial" w:hAnsi="Arial" w:cs="Arial"/>
              </w:rPr>
            </w:pPr>
            <w:bookmarkStart w:id="48" w:name="_LINE__28_f71dd01f_261c_4afa_beb4_0419c6"/>
            <w:r>
              <w:rPr>
                <w:rFonts w:ascii="Arial" w:eastAsia="Arial" w:hAnsi="Arial" w:cs="Arial"/>
              </w:rPr>
              <w:t>__________</w:t>
            </w:r>
            <w:bookmarkEnd w:id="48"/>
          </w:p>
        </w:tc>
        <w:tc>
          <w:tcPr>
            <w:tcW w:w="1469" w:type="dxa"/>
          </w:tcPr>
          <w:p w:rsidR="0023247B" w:rsidP="00F51163">
            <w:pPr>
              <w:spacing w:before="0" w:after="0"/>
              <w:jc w:val="right"/>
              <w:rPr>
                <w:rFonts w:ascii="Arial" w:eastAsia="Arial" w:hAnsi="Arial" w:cs="Arial"/>
              </w:rPr>
            </w:pPr>
            <w:bookmarkStart w:id="49" w:name="_LINE__28_f8283386_a3f5_4bf4_802b_5374d6"/>
            <w:r>
              <w:rPr>
                <w:rFonts w:ascii="Arial" w:eastAsia="Arial" w:hAnsi="Arial" w:cs="Arial"/>
              </w:rPr>
              <w:t>__________</w:t>
            </w:r>
            <w:bookmarkEnd w:id="49"/>
          </w:p>
        </w:tc>
      </w:tr>
      <w:tr w:rsidTr="00F51163">
        <w:tblPrEx>
          <w:tblW w:w="0" w:type="auto"/>
          <w:tblInd w:w="360" w:type="dxa"/>
          <w:tblCellMar>
            <w:left w:w="0" w:type="dxa"/>
            <w:right w:w="0" w:type="dxa"/>
          </w:tblCellMar>
          <w:tblLook w:val="04A0"/>
        </w:tblPrEx>
        <w:tc>
          <w:tcPr>
            <w:tcW w:w="5069" w:type="dxa"/>
          </w:tcPr>
          <w:p w:rsidR="0023247B" w:rsidP="00F51163">
            <w:pPr>
              <w:spacing w:before="0" w:after="0"/>
              <w:rPr>
                <w:rFonts w:ascii="Arial" w:eastAsia="Arial" w:hAnsi="Arial" w:cs="Arial"/>
              </w:rPr>
            </w:pPr>
            <w:bookmarkStart w:id="50" w:name="_LINE__29_9d314da0_d280_4656_88aa_bb2b8a"/>
            <w:r>
              <w:rPr>
                <w:rFonts w:ascii="Arial" w:eastAsia="Arial" w:hAnsi="Arial" w:cs="Arial"/>
              </w:rPr>
              <w:t>GENERAL FUND TOTAL</w:t>
            </w:r>
            <w:bookmarkEnd w:id="50"/>
          </w:p>
        </w:tc>
        <w:tc>
          <w:tcPr>
            <w:tcW w:w="1469" w:type="dxa"/>
          </w:tcPr>
          <w:p w:rsidR="0023247B" w:rsidP="00F51163">
            <w:pPr>
              <w:spacing w:before="0" w:after="0"/>
              <w:jc w:val="right"/>
              <w:rPr>
                <w:rFonts w:ascii="Arial" w:eastAsia="Arial" w:hAnsi="Arial" w:cs="Arial"/>
              </w:rPr>
            </w:pPr>
            <w:bookmarkStart w:id="51" w:name="_LINE__29_531ebf93_76c6_4bd0_b138_c421f9"/>
            <w:r>
              <w:rPr>
                <w:rFonts w:ascii="Arial" w:eastAsia="Arial" w:hAnsi="Arial" w:cs="Arial"/>
              </w:rPr>
              <w:t>$410,101</w:t>
            </w:r>
            <w:bookmarkEnd w:id="51"/>
          </w:p>
        </w:tc>
        <w:tc>
          <w:tcPr>
            <w:tcW w:w="1469" w:type="dxa"/>
          </w:tcPr>
          <w:p w:rsidR="0023247B" w:rsidP="00F51163">
            <w:pPr>
              <w:spacing w:before="0" w:after="0"/>
              <w:jc w:val="right"/>
              <w:rPr>
                <w:rFonts w:ascii="Arial" w:eastAsia="Arial" w:hAnsi="Arial" w:cs="Arial"/>
              </w:rPr>
            </w:pPr>
            <w:bookmarkStart w:id="52" w:name="_LINE__29_e25e3cf5_7488_4c15_8ea3_6f48b3"/>
            <w:r>
              <w:rPr>
                <w:rFonts w:ascii="Arial" w:eastAsia="Arial" w:hAnsi="Arial" w:cs="Arial"/>
              </w:rPr>
              <w:t>$553,951</w:t>
            </w:r>
            <w:bookmarkEnd w:id="52"/>
          </w:p>
        </w:tc>
      </w:tr>
    </w:tbl>
    <w:p w:rsidR="0023247B" w:rsidP="0023247B">
      <w:pPr>
        <w:ind w:left="360"/>
        <w:rPr>
          <w:rFonts w:ascii="Arial" w:eastAsia="Arial" w:hAnsi="Arial" w:cs="Arial"/>
        </w:rPr>
      </w:pPr>
      <w:bookmarkStart w:id="53" w:name="_PAR__10_b40641c2_95f4_444c_bcb6_df5c4fc"/>
      <w:bookmarkEnd w:id="34"/>
      <w:r>
        <w:rPr>
          <w:rFonts w:ascii="Arial" w:eastAsia="Arial" w:hAnsi="Arial" w:cs="Arial"/>
        </w:rPr>
        <w:t>'</w:t>
      </w:r>
    </w:p>
    <w:p w:rsidR="0023247B" w:rsidP="0023247B">
      <w:pPr>
        <w:ind w:left="360" w:firstLine="360"/>
        <w:rPr>
          <w:rFonts w:ascii="Arial" w:eastAsia="Arial" w:hAnsi="Arial" w:cs="Arial"/>
        </w:rPr>
      </w:pPr>
      <w:bookmarkStart w:id="54" w:name="_INSTRUCTION__4effa609_e911_4247_8e0e_d1"/>
      <w:bookmarkStart w:id="55" w:name="_PAR__11_9542afa6_6e1e_465e_81f8_a827c65"/>
      <w:bookmarkEnd w:id="14"/>
      <w:bookmarkEnd w:id="53"/>
      <w:r>
        <w:rPr>
          <w:rFonts w:ascii="Arial" w:eastAsia="Arial" w:hAnsi="Arial" w:cs="Arial"/>
        </w:rPr>
        <w:t>Amend the bill by relettering or renumbering any nonconsecutive Part letter or section number to read consecutively.</w:t>
      </w:r>
    </w:p>
    <w:p w:rsidR="0023247B" w:rsidP="0023247B">
      <w:pPr>
        <w:keepNext/>
        <w:spacing w:before="240"/>
        <w:ind w:left="360"/>
        <w:jc w:val="center"/>
        <w:rPr>
          <w:rFonts w:ascii="Arial" w:eastAsia="Arial" w:hAnsi="Arial" w:cs="Arial"/>
        </w:rPr>
      </w:pPr>
      <w:bookmarkStart w:id="56" w:name="_SUMMARY__2781d550_68a7_4d9c_80f1_dfcd05"/>
      <w:bookmarkStart w:id="57" w:name="_PAR__12_bfeab0c2_a8c2_4cc6_a990_6581154"/>
      <w:bookmarkEnd w:id="54"/>
      <w:bookmarkEnd w:id="55"/>
      <w:r>
        <w:rPr>
          <w:rFonts w:ascii="Arial" w:eastAsia="Arial" w:hAnsi="Arial" w:cs="Arial"/>
          <w:b/>
          <w:sz w:val="24"/>
        </w:rPr>
        <w:t>SUMMARY</w:t>
      </w:r>
    </w:p>
    <w:p w:rsidR="0023247B" w:rsidP="0023247B">
      <w:pPr>
        <w:keepNext/>
        <w:ind w:left="360" w:firstLine="360"/>
        <w:rPr>
          <w:rFonts w:ascii="Arial" w:eastAsia="Arial" w:hAnsi="Arial" w:cs="Arial"/>
        </w:rPr>
      </w:pPr>
      <w:bookmarkStart w:id="58" w:name="_PAR__13_032ebd5e_b1e1_4050_8693_a7704bf"/>
      <w:bookmarkEnd w:id="57"/>
      <w:r>
        <w:rPr>
          <w:rFonts w:ascii="Arial" w:eastAsia="Arial" w:hAnsi="Arial" w:cs="Arial"/>
        </w:rPr>
        <w:t>This amendment, which is the minority report of the committee, requires the Department of Labor, Board of Occupational Safety and Health to establish minimum temperatures and maximum temperatures in places of employment.</w:t>
      </w:r>
    </w:p>
    <w:p w:rsidR="0023247B" w:rsidP="0023247B">
      <w:pPr>
        <w:keepNext/>
        <w:spacing w:before="60" w:after="60"/>
        <w:ind w:left="360"/>
        <w:jc w:val="center"/>
        <w:rPr>
          <w:rFonts w:ascii="Arial" w:eastAsia="Arial" w:hAnsi="Arial" w:cs="Arial"/>
        </w:rPr>
      </w:pPr>
      <w:bookmarkStart w:id="59" w:name="_FISCAL_NOTE_REQUIRED__ee65a947_06c1_421"/>
      <w:bookmarkStart w:id="60" w:name="_PAR__14_1001575c_61f2_4f84_bff0_6ed494d"/>
      <w:bookmarkEnd w:id="58"/>
      <w:r>
        <w:rPr>
          <w:rFonts w:ascii="Arial" w:eastAsia="Arial" w:hAnsi="Arial" w:cs="Arial"/>
          <w:b/>
        </w:rPr>
        <w:t>FISCAL NOTE REQUIRED</w:t>
      </w:r>
    </w:p>
    <w:p w:rsidR="00000000" w:rsidRPr="0023247B" w:rsidP="0023247B">
      <w:pPr>
        <w:spacing w:before="60" w:after="60"/>
        <w:ind w:left="360"/>
        <w:jc w:val="center"/>
        <w:rPr>
          <w:rFonts w:ascii="Arial" w:eastAsia="Arial" w:hAnsi="Arial" w:cs="Arial"/>
          <w:b/>
        </w:rPr>
      </w:pPr>
      <w:bookmarkStart w:id="61" w:name="_PAR__15_8a96ee73_5350_4d42_988a_bb07d4c"/>
      <w:bookmarkEnd w:id="60"/>
      <w:r>
        <w:rPr>
          <w:rFonts w:ascii="Arial" w:eastAsia="Arial" w:hAnsi="Arial" w:cs="Arial"/>
          <w:b/>
        </w:rPr>
        <w:t>(See attached)</w:t>
      </w:r>
      <w:bookmarkEnd w:id="26"/>
      <w:bookmarkEnd w:id="56"/>
      <w:bookmarkEnd w:id="59"/>
      <w:bookmarkEnd w:id="6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LR1248,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Workers from Unsafe Working Conditions with Regard to Temperatures</w:t>
    </w:r>
  </w:p>
  <w:p>
    <w:pPr>
      <w:suppressLineNumbers/>
      <w:spacing w:before="0" w:after="0"/>
      <w:jc w:val="center"/>
      <w:rPr>
        <w:rFonts w:ascii="Arial" w:eastAsia="Arial" w:hAnsi="Arial" w:cs="Arial"/>
      </w:rPr>
    </w:pPr>
    <w:r>
      <w:rPr>
        <w:rFonts w:ascii="Arial" w:eastAsia="Arial" w:hAnsi="Arial" w:cs="Arial"/>
        <w:sz w:val="22"/>
      </w:rPr>
      <w:t>L.D. 358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3247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F717F"/>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51163"/>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