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Give Oversight Powers to the Maine Commission on Indigent Legal Services</w:t>
      </w:r>
    </w:p>
    <w:p w:rsidR="00D86CF0" w:rsidP="00D86CF0">
      <w:pPr>
        <w:ind w:left="360"/>
        <w:rPr>
          <w:rFonts w:ascii="Arial" w:eastAsia="Arial" w:hAnsi="Arial" w:cs="Arial"/>
        </w:rPr>
      </w:pPr>
      <w:bookmarkStart w:id="0" w:name="_ENACTING_CLAUSE__db9dc7a9_49b6_4eb3_af9"/>
      <w:bookmarkStart w:id="1" w:name="_DOC_BODY__c53a167c_6713_4396_b6b6_dcd61"/>
      <w:bookmarkStart w:id="2" w:name="_DOC_BODY_CONTAINER__cf31ec65_4a81_49ae_"/>
      <w:bookmarkStart w:id="3" w:name="_PAGE__1_33ee4280_6d64_4cb2_a999_2ea697b"/>
      <w:bookmarkStart w:id="4" w:name="_PAR__1_4666c4a3_ff5e_4a81_9fd1_87061a47"/>
      <w:bookmarkStart w:id="5" w:name="_LINE__1_5cfc0af8_eb19_495f_a287_c8c856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86CF0" w:rsidP="00D86CF0">
      <w:pPr>
        <w:ind w:left="360" w:firstLine="360"/>
        <w:rPr>
          <w:rFonts w:ascii="Arial" w:eastAsia="Arial" w:hAnsi="Arial" w:cs="Arial"/>
        </w:rPr>
      </w:pPr>
      <w:bookmarkStart w:id="6" w:name="_BILL_SECTION_HEADER__ce19aeab_1fee_4ca6"/>
      <w:bookmarkStart w:id="7" w:name="_BILL_SECTION__d6f5a4c2_cfb5_431a_95b4_4"/>
      <w:bookmarkStart w:id="8" w:name="_DOC_BODY_CONTENT__e00d6347_2925_48f9_b1"/>
      <w:bookmarkStart w:id="9" w:name="_PAR__2_067b5a7c_4ff3_4cf1_87ab_1241a48b"/>
      <w:bookmarkStart w:id="10" w:name="_LINE__2_fa7aa6d2_b358_4fec_a81a_caf54a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d16c781_52f0_4df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4 MRSA §1804, sub-§4, ¶D,</w:t>
      </w:r>
      <w:r>
        <w:rPr>
          <w:rFonts w:ascii="Arial" w:eastAsia="Arial" w:hAnsi="Arial" w:cs="Arial"/>
        </w:rPr>
        <w:t xml:space="preserve"> as amended by PL 2013, c. 368, Pt. RRR, §1 </w:t>
      </w:r>
      <w:bookmarkStart w:id="12" w:name="_LINE__3_b710e608_72ba_4c4e_b326_cde3026"/>
      <w:bookmarkEnd w:id="10"/>
      <w:r>
        <w:rPr>
          <w:rFonts w:ascii="Arial" w:eastAsia="Arial" w:hAnsi="Arial" w:cs="Arial"/>
        </w:rPr>
        <w:t>and affected by §4, is further amended to read:</w:t>
      </w:r>
      <w:bookmarkEnd w:id="12"/>
    </w:p>
    <w:p w:rsidR="00D86CF0" w:rsidP="00D86CF0">
      <w:pPr>
        <w:ind w:left="720"/>
        <w:rPr>
          <w:rFonts w:ascii="Arial" w:eastAsia="Arial" w:hAnsi="Arial" w:cs="Arial"/>
        </w:rPr>
      </w:pPr>
      <w:bookmarkStart w:id="13" w:name="_STATUTE_NUMBER__6141f6a8_d736_4967_8829"/>
      <w:bookmarkStart w:id="14" w:name="_STATUTE_P__24aa25d2_0279_498d_b89a_65ed"/>
      <w:bookmarkStart w:id="15" w:name="_PAR__3_4d40ede5_9edc_460f_b691_ea2506c2"/>
      <w:bookmarkStart w:id="16" w:name="_LINE__4_76decad9_cf39_4d54_b78a_5c91bcb"/>
      <w:bookmarkEnd w:id="6"/>
      <w:bookmarkEnd w:id="9"/>
      <w:r>
        <w:rPr>
          <w:rFonts w:ascii="Arial" w:eastAsia="Arial" w:hAnsi="Arial" w:cs="Arial"/>
        </w:rPr>
        <w:t>D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bd6c82bc_90b1_4a3d_832"/>
      <w:r>
        <w:rPr>
          <w:rFonts w:ascii="Arial" w:eastAsia="Arial" w:hAnsi="Arial" w:cs="Arial"/>
        </w:rPr>
        <w:t xml:space="preserve">Adopt rules to carry out the purposes of this chapter. Rules adopted pursuant to this </w:t>
      </w:r>
      <w:bookmarkStart w:id="18" w:name="_LINE__5_f30c7245_1969_45dd_b5a2_1a15dec"/>
      <w:bookmarkEnd w:id="16"/>
      <w:r>
        <w:rPr>
          <w:rFonts w:ascii="Arial" w:eastAsia="Arial" w:hAnsi="Arial" w:cs="Arial"/>
        </w:rPr>
        <w:t>paragraph are routine technical rules as defined in Title 5, chapter 375, subchapter 2</w:t>
      </w:r>
      <w:r>
        <w:rPr>
          <w:rFonts w:ascii="Arial" w:eastAsia="Arial" w:hAnsi="Arial" w:cs="Arial"/>
        </w:rPr>
        <w:noBreakHyphen/>
        <w:t xml:space="preserve">A, </w:t>
      </w:r>
      <w:bookmarkStart w:id="19" w:name="_LINE__6_2b0cd079_a045_4361_8758_14c5aaf"/>
      <w:bookmarkEnd w:id="18"/>
      <w:r>
        <w:rPr>
          <w:rFonts w:ascii="Arial" w:eastAsia="Arial" w:hAnsi="Arial" w:cs="Arial"/>
        </w:rPr>
        <w:t xml:space="preserve">except that rules adopted to establish standards under </w:t>
      </w:r>
      <w:bookmarkStart w:id="20" w:name="_CROSS_REFERENCE__d22e2f2a_a3d5_4f41_bca"/>
      <w:r>
        <w:rPr>
          <w:rFonts w:ascii="Arial" w:eastAsia="Arial" w:hAnsi="Arial" w:cs="Arial"/>
        </w:rPr>
        <w:t>subsection 2, paragraph B</w:t>
      </w:r>
      <w:bookmarkEnd w:id="20"/>
      <w:r>
        <w:rPr>
          <w:rFonts w:ascii="Arial" w:eastAsia="Arial" w:hAnsi="Arial" w:cs="Arial"/>
        </w:rPr>
        <w:t xml:space="preserve"> and </w:t>
      </w:r>
      <w:bookmarkStart w:id="21" w:name="_LINE__7_9f6df851_8e44_4f1b_9674_e2d27f2"/>
      <w:bookmarkEnd w:id="19"/>
      <w:r>
        <w:rPr>
          <w:rFonts w:ascii="Arial" w:eastAsia="Arial" w:hAnsi="Arial" w:cs="Arial"/>
        </w:rPr>
        <w:t xml:space="preserve">rates of compensation for assigned counsel and contract counsel under subsection 2, </w:t>
      </w:r>
      <w:bookmarkStart w:id="22" w:name="_LINE__8_a3220fb0_ee2b_4a91_919a_fcc15f1"/>
      <w:bookmarkEnd w:id="21"/>
      <w:r>
        <w:rPr>
          <w:rFonts w:ascii="Arial" w:eastAsia="Arial" w:hAnsi="Arial" w:cs="Arial"/>
        </w:rPr>
        <w:t xml:space="preserve">paragraph F are major substantive rules as defined in Title 5, chapter 375, subchapter </w:t>
      </w:r>
      <w:bookmarkStart w:id="23" w:name="_LINE__9_726485bb_465b_4055_a208_c8aa67b"/>
      <w:bookmarkEnd w:id="22"/>
      <w:r>
        <w:rPr>
          <w:rFonts w:ascii="Arial" w:eastAsia="Arial" w:hAnsi="Arial" w:cs="Arial"/>
        </w:rPr>
        <w:t xml:space="preserve">2-A; </w:t>
      </w:r>
      <w:bookmarkStart w:id="24" w:name="_PROCESSED_CHANGE__277001a2_65cf_46b1_b6"/>
      <w:r>
        <w:rPr>
          <w:rFonts w:ascii="Arial" w:eastAsia="Arial" w:hAnsi="Arial" w:cs="Arial"/>
          <w:strike/>
        </w:rPr>
        <w:t>and</w:t>
      </w:r>
      <w:bookmarkEnd w:id="17"/>
      <w:bookmarkEnd w:id="23"/>
      <w:bookmarkEnd w:id="24"/>
    </w:p>
    <w:p w:rsidR="00D86CF0" w:rsidP="00D86CF0">
      <w:pPr>
        <w:ind w:left="360" w:firstLine="360"/>
        <w:rPr>
          <w:rFonts w:ascii="Arial" w:eastAsia="Arial" w:hAnsi="Arial" w:cs="Arial"/>
        </w:rPr>
      </w:pPr>
      <w:bookmarkStart w:id="25" w:name="_BILL_SECTION_HEADER__6c7151be_10a4_41eb"/>
      <w:bookmarkStart w:id="26" w:name="_BILL_SECTION__1063000d_9168_4094_84eb_9"/>
      <w:bookmarkStart w:id="27" w:name="_PAR__4_69c9b99b_fda9_4168_acff_73726637"/>
      <w:bookmarkStart w:id="28" w:name="_LINE__10_42abf145_0ad7_413c_9d7a_7ca946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7c799a0e_9b58_48ed"/>
      <w:r>
        <w:rPr>
          <w:rFonts w:ascii="Arial" w:eastAsia="Arial" w:hAnsi="Arial" w:cs="Arial"/>
          <w:b/>
          <w:sz w:val="24"/>
        </w:rPr>
        <w:t>2</w:t>
      </w:r>
      <w:bookmarkEnd w:id="29"/>
      <w:r>
        <w:rPr>
          <w:rFonts w:ascii="Arial" w:eastAsia="Arial" w:hAnsi="Arial" w:cs="Arial"/>
          <w:b/>
          <w:sz w:val="24"/>
        </w:rPr>
        <w:t>.  4 MRSA §1804, sub-§4, ¶E,</w:t>
      </w:r>
      <w:r>
        <w:rPr>
          <w:rFonts w:ascii="Arial" w:eastAsia="Arial" w:hAnsi="Arial" w:cs="Arial"/>
        </w:rPr>
        <w:t xml:space="preserve"> as enacted by PL 2009, c. 419, §2, is amended </w:t>
      </w:r>
      <w:bookmarkStart w:id="30" w:name="_LINE__11_253725ca_21b0_4f0e_bffd_5e7e94"/>
      <w:bookmarkEnd w:id="28"/>
      <w:r>
        <w:rPr>
          <w:rFonts w:ascii="Arial" w:eastAsia="Arial" w:hAnsi="Arial" w:cs="Arial"/>
        </w:rPr>
        <w:t>to read:</w:t>
      </w:r>
      <w:bookmarkEnd w:id="30"/>
    </w:p>
    <w:p w:rsidR="00D86CF0" w:rsidP="00D86CF0">
      <w:pPr>
        <w:ind w:left="720"/>
        <w:rPr>
          <w:rFonts w:ascii="Arial" w:eastAsia="Arial" w:hAnsi="Arial" w:cs="Arial"/>
        </w:rPr>
      </w:pPr>
      <w:bookmarkStart w:id="31" w:name="_STATUTE_NUMBER__7d2c4f22_1d58_4716_9a65"/>
      <w:bookmarkStart w:id="32" w:name="_STATUTE_P__c3a8c6d0_b720_43f5_bd30_b2de"/>
      <w:bookmarkStart w:id="33" w:name="_PAR__5_3b1f3427_6493_42c4_9a31_aaaefa35"/>
      <w:bookmarkStart w:id="34" w:name="_LINE__12_37365e02_f412_4238_9531_6ceeb7"/>
      <w:bookmarkEnd w:id="25"/>
      <w:bookmarkEnd w:id="27"/>
      <w:r>
        <w:rPr>
          <w:rFonts w:ascii="Arial" w:eastAsia="Arial" w:hAnsi="Arial" w:cs="Arial"/>
        </w:rPr>
        <w:t>E</w:t>
      </w:r>
      <w:bookmarkEnd w:id="31"/>
      <w:r>
        <w:rPr>
          <w:rFonts w:ascii="Arial" w:eastAsia="Arial" w:hAnsi="Arial" w:cs="Arial"/>
        </w:rPr>
        <w:t xml:space="preserve">.  </w:t>
      </w:r>
      <w:bookmarkStart w:id="35" w:name="_STATUTE_CONTENT__75b8c0f8_41c6_4738_a7f"/>
      <w:r>
        <w:rPr>
          <w:rFonts w:ascii="Arial" w:eastAsia="Arial" w:hAnsi="Arial" w:cs="Arial"/>
        </w:rPr>
        <w:t xml:space="preserve">Appear in court and before other administrative bodies represented by its own </w:t>
      </w:r>
      <w:bookmarkStart w:id="36" w:name="_LINE__13_a9541cb9_590f_4783_9507_636fd1"/>
      <w:bookmarkEnd w:id="34"/>
      <w:r>
        <w:rPr>
          <w:rFonts w:ascii="Arial" w:eastAsia="Arial" w:hAnsi="Arial" w:cs="Arial"/>
        </w:rPr>
        <w:t>attorneys</w:t>
      </w:r>
      <w:bookmarkStart w:id="37" w:name="_PROCESSED_CHANGE__535e67d4_75ba_474d_86"/>
      <w:r>
        <w:rPr>
          <w:rFonts w:ascii="Arial" w:eastAsia="Arial" w:hAnsi="Arial" w:cs="Arial"/>
          <w:strike/>
        </w:rPr>
        <w:t>.</w:t>
      </w:r>
      <w:bookmarkStart w:id="38" w:name="_PROCESSED_CHANGE__25896380_ec55_4401_93"/>
      <w:bookmarkEnd w:id="37"/>
      <w:r>
        <w:rPr>
          <w:rFonts w:ascii="Arial" w:eastAsia="Arial" w:hAnsi="Arial" w:cs="Arial"/>
          <w:u w:val="single"/>
        </w:rPr>
        <w:t>; and</w:t>
      </w:r>
      <w:bookmarkEnd w:id="35"/>
      <w:bookmarkEnd w:id="36"/>
      <w:bookmarkEnd w:id="38"/>
    </w:p>
    <w:p w:rsidR="00D86CF0" w:rsidP="00D86CF0">
      <w:pPr>
        <w:ind w:left="360" w:firstLine="360"/>
        <w:rPr>
          <w:rFonts w:ascii="Arial" w:eastAsia="Arial" w:hAnsi="Arial" w:cs="Arial"/>
        </w:rPr>
      </w:pPr>
      <w:bookmarkStart w:id="39" w:name="_BILL_SECTION_HEADER__b91314da_e3c2_43ba"/>
      <w:bookmarkStart w:id="40" w:name="_BILL_SECTION__0d599284_5898_4e3e_bc90_1"/>
      <w:bookmarkStart w:id="41" w:name="_PAR__6_88f64b1b_dd3a_4e7f_a858_fdb362a4"/>
      <w:bookmarkStart w:id="42" w:name="_LINE__14_ae423c08_255b_4f51_a187_ad1eca"/>
      <w:bookmarkEnd w:id="26"/>
      <w:bookmarkEnd w:id="32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43" w:name="_BILL_SECTION_NUMBER__06988290_e5c2_4698"/>
      <w:r>
        <w:rPr>
          <w:rFonts w:ascii="Arial" w:eastAsia="Arial" w:hAnsi="Arial" w:cs="Arial"/>
          <w:b/>
          <w:sz w:val="24"/>
        </w:rPr>
        <w:t>3</w:t>
      </w:r>
      <w:bookmarkEnd w:id="43"/>
      <w:r>
        <w:rPr>
          <w:rFonts w:ascii="Arial" w:eastAsia="Arial" w:hAnsi="Arial" w:cs="Arial"/>
          <w:b/>
          <w:sz w:val="24"/>
        </w:rPr>
        <w:t>.  4 MRSA §1804, sub-§4, ¶F</w:t>
      </w:r>
      <w:r>
        <w:rPr>
          <w:rFonts w:ascii="Arial" w:eastAsia="Arial" w:hAnsi="Arial" w:cs="Arial"/>
        </w:rPr>
        <w:t xml:space="preserve"> is enacted to read:</w:t>
      </w:r>
      <w:bookmarkEnd w:id="42"/>
    </w:p>
    <w:p w:rsidR="00D86CF0" w:rsidP="00D86CF0">
      <w:pPr>
        <w:ind w:left="720"/>
        <w:rPr>
          <w:rFonts w:ascii="Arial" w:eastAsia="Arial" w:hAnsi="Arial" w:cs="Arial"/>
        </w:rPr>
      </w:pPr>
      <w:bookmarkStart w:id="44" w:name="_STATUTE_NUMBER__912df102_d2e5_4bb1_b92b"/>
      <w:bookmarkStart w:id="45" w:name="_STATUTE_P__9031ad53_311e_4f50_8a85_bd0e"/>
      <w:bookmarkStart w:id="46" w:name="_PAR__7_340cb485_b733_47c4_96b7_16d342dd"/>
      <w:bookmarkStart w:id="47" w:name="_LINE__15_9f4edf27_a841_4ec4_82ae_aca48c"/>
      <w:bookmarkStart w:id="48" w:name="_PROCESSED_CHANGE__c70d213a_65dc_4b9c_84"/>
      <w:bookmarkEnd w:id="39"/>
      <w:bookmarkEnd w:id="41"/>
      <w:r>
        <w:rPr>
          <w:rFonts w:ascii="Arial" w:eastAsia="Arial" w:hAnsi="Arial" w:cs="Arial"/>
          <w:u w:val="single"/>
        </w:rPr>
        <w:t>F</w:t>
      </w:r>
      <w:bookmarkEnd w:id="44"/>
      <w:r>
        <w:rPr>
          <w:rFonts w:ascii="Arial" w:eastAsia="Arial" w:hAnsi="Arial" w:cs="Arial"/>
          <w:u w:val="single"/>
        </w:rPr>
        <w:t xml:space="preserve">.  </w:t>
      </w:r>
      <w:bookmarkStart w:id="49" w:name="_STATUTE_CONTENT__ae94fdfb_ffed_4670_a0b"/>
      <w:r>
        <w:rPr>
          <w:rFonts w:ascii="Arial" w:eastAsia="Arial" w:hAnsi="Arial" w:cs="Arial"/>
          <w:u w:val="single"/>
        </w:rPr>
        <w:t xml:space="preserve">Remove an attorney from a roster when the commission determines, after notice </w:t>
      </w:r>
      <w:bookmarkStart w:id="50" w:name="_LINE__16_cb179dc0_b2f0_4a53_acb6_72bc5b"/>
      <w:bookmarkEnd w:id="47"/>
      <w:r>
        <w:rPr>
          <w:rFonts w:ascii="Arial" w:eastAsia="Arial" w:hAnsi="Arial" w:cs="Arial"/>
          <w:u w:val="single"/>
        </w:rPr>
        <w:t xml:space="preserve">and hearing, that the attorney has violated the law or a standard adopted by the </w:t>
      </w:r>
      <w:bookmarkStart w:id="51" w:name="_LINE__17_ad4b4c27_1343_45e6_b72d_1fd68b"/>
      <w:bookmarkEnd w:id="50"/>
      <w:r>
        <w:rPr>
          <w:rFonts w:ascii="Arial" w:eastAsia="Arial" w:hAnsi="Arial" w:cs="Arial"/>
          <w:u w:val="single"/>
        </w:rPr>
        <w:t>commission</w:t>
      </w:r>
      <w:r>
        <w:rPr>
          <w:rFonts w:ascii="Arial" w:eastAsia="Arial" w:hAnsi="Arial" w:cs="Arial"/>
          <w:u w:val="single"/>
        </w:rPr>
        <w:t>.</w:t>
      </w:r>
      <w:bookmarkEnd w:id="51"/>
    </w:p>
    <w:p w:rsidR="00D86CF0" w:rsidP="00D86CF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2" w:name="_SUMMARY__71955e2c_f01b_4adb_904e_a5b1a1"/>
      <w:bookmarkStart w:id="53" w:name="_PAR__8_60c0532c_db74_48bc_b803_e06c24b5"/>
      <w:bookmarkStart w:id="54" w:name="_LINE__18_2caacd64_f7ce_4c9f_9e04_db014c"/>
      <w:bookmarkEnd w:id="8"/>
      <w:bookmarkEnd w:id="40"/>
      <w:bookmarkEnd w:id="45"/>
      <w:bookmarkEnd w:id="46"/>
      <w:bookmarkEnd w:id="48"/>
      <w:bookmarkEnd w:id="49"/>
      <w:r>
        <w:rPr>
          <w:rFonts w:ascii="Arial" w:eastAsia="Arial" w:hAnsi="Arial" w:cs="Arial"/>
          <w:b/>
          <w:sz w:val="24"/>
        </w:rPr>
        <w:t>SUMMARY</w:t>
      </w:r>
      <w:bookmarkEnd w:id="54"/>
    </w:p>
    <w:p w:rsidR="00D86CF0" w:rsidP="00D86CF0">
      <w:pPr>
        <w:ind w:left="360" w:firstLine="360"/>
        <w:rPr>
          <w:rFonts w:ascii="Arial" w:eastAsia="Arial" w:hAnsi="Arial" w:cs="Arial"/>
        </w:rPr>
      </w:pPr>
      <w:bookmarkStart w:id="55" w:name="_PAR__9_af2c9dd3_6ad4_40bb_a07d_e716db5b"/>
      <w:bookmarkStart w:id="56" w:name="_LINE__19_49d92783_135c_4221_b40d_e38e8e"/>
      <w:bookmarkEnd w:id="53"/>
      <w:r w:rsidRPr="00062601">
        <w:rPr>
          <w:rFonts w:ascii="Arial" w:eastAsia="Arial" w:hAnsi="Arial" w:cs="Arial"/>
        </w:rPr>
        <w:t xml:space="preserve">Currently there is no process for the Maine Commission on Indigent Legal Services to </w:t>
      </w:r>
      <w:bookmarkStart w:id="57" w:name="_LINE__20_acdbc1ba_c2ed_43af_8afb_fcc4f4"/>
      <w:bookmarkEnd w:id="56"/>
      <w:r w:rsidRPr="00062601">
        <w:rPr>
          <w:rFonts w:ascii="Arial" w:eastAsia="Arial" w:hAnsi="Arial" w:cs="Arial"/>
        </w:rPr>
        <w:t xml:space="preserve">remove an attorney from the roster of attorneys qualified to provide legal services.  This </w:t>
      </w:r>
      <w:bookmarkStart w:id="58" w:name="_LINE__21_e6f0607d_817d_44e4_a4a1_410836"/>
      <w:bookmarkEnd w:id="57"/>
      <w:r w:rsidRPr="00062601">
        <w:rPr>
          <w:rFonts w:ascii="Arial" w:eastAsia="Arial" w:hAnsi="Arial" w:cs="Arial"/>
        </w:rPr>
        <w:t xml:space="preserve">bill authorizes the commission to remove an attorney from a roster when the commission </w:t>
      </w:r>
      <w:bookmarkStart w:id="59" w:name="_LINE__22_dc6314cf_d55a_4e32_b8b1_7ad570"/>
      <w:bookmarkEnd w:id="58"/>
      <w:r w:rsidRPr="00062601">
        <w:rPr>
          <w:rFonts w:ascii="Arial" w:eastAsia="Arial" w:hAnsi="Arial" w:cs="Arial"/>
        </w:rPr>
        <w:t xml:space="preserve">determines, after notice and hearing, that the attorney violated the law or a standard adopted </w:t>
      </w:r>
      <w:bookmarkStart w:id="60" w:name="_LINE__23_07e02494_768e_4cd5_bbbe_e70284"/>
      <w:bookmarkEnd w:id="59"/>
      <w:r w:rsidRPr="00062601">
        <w:rPr>
          <w:rFonts w:ascii="Arial" w:eastAsia="Arial" w:hAnsi="Arial" w:cs="Arial"/>
        </w:rPr>
        <w:t>by the commission.</w:t>
      </w:r>
      <w:bookmarkEnd w:id="60"/>
    </w:p>
    <w:bookmarkEnd w:id="1"/>
    <w:bookmarkEnd w:id="2"/>
    <w:bookmarkEnd w:id="3"/>
    <w:bookmarkEnd w:id="52"/>
    <w:bookmarkEnd w:id="5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LR1379,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Give Oversight Powers to the Maine Commission on Indigent Legal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2601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86CF0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128569</ItemId>
    <LRId>67476</LRId>
    <LRNumber>1379</LRNumber>
    <LDNumber>348</LDNumber>
    <PaperNumber>HP0246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To Give Oversight Powers to the Maine Commission on Indigent Legal Services</LRTitle>
    <ItemTitle>An Act To Give Oversight Powers to the Maine Commission on Indigent Legal Services</ItemTitle>
    <ShortTitle1>OVERSIGHT POWERS TO THE MAINE</ShortTitle1>
    <ShortTitle2>COMMISSION ON INDIGENT LEGAL </ShortTitle2>
    <SponsorFirstName>Jeffrey</SponsorFirstName>
    <SponsorLastName>Evangelos</SponsorLastName>
    <SponsorChamberPrefix>Rep.</SponsorChamberPrefix>
    <SponsorFrom>Friendship</SponsorFrom>
    <DraftingCycleCount>1</DraftingCycleCount>
    <LatestDraftingActionId>137</LatestDraftingActionId>
    <LatestDraftingActionDate>2021-02-04T11:51:04</LatestDraftingActionDate>
    <LatestDrafterName>mreinsch</LatestDrafterName>
    <LatestProoferName>sadley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w:rsidR="00D86CF0" w:rsidRDefault="00D86CF0" w:rsidP="00D86CF0"&amp;gt;&amp;lt;w:pPr&amp;gt;&amp;lt;w:ind w:left="360" /&amp;gt;&amp;lt;/w:pPr&amp;gt;&amp;lt;w:bookmarkStart w:id="0" w:name="_ENACTING_CLAUSE__db9dc7a9_49b6_4eb3_af9" /&amp;gt;&amp;lt;w:bookmarkStart w:id="1" w:name="_DOC_BODY__c53a167c_6713_4396_b6b6_dcd61" /&amp;gt;&amp;lt;w:bookmarkStart w:id="2" w:name="_DOC_BODY_CONTAINER__cf31ec65_4a81_49ae_" /&amp;gt;&amp;lt;w:bookmarkStart w:id="3" w:name="_PAGE__1_33ee4280_6d64_4cb2_a999_2ea697b" /&amp;gt;&amp;lt;w:bookmarkStart w:id="4" w:name="_PAR__1_4666c4a3_ff5e_4a81_9fd1_87061a47" /&amp;gt;&amp;lt;w:bookmarkStart w:id="5" w:name="_LINE__1_5cfc0af8_eb19_495f_a287_c8c8565"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w:rsidR="00D86CF0" w:rsidRDefault="00D86CF0" w:rsidP="00D86CF0"&amp;gt;&amp;lt;w:pPr&amp;gt;&amp;lt;w:ind w:left="360" w:firstLine="360" /&amp;gt;&amp;lt;/w:pPr&amp;gt;&amp;lt;w:bookmarkStart w:id="6" w:name="_BILL_SECTION_HEADER__ce19aeab_1fee_4ca6" /&amp;gt;&amp;lt;w:bookmarkStart w:id="7" w:name="_BILL_SECTION__d6f5a4c2_cfb5_431a_95b4_4" /&amp;gt;&amp;lt;w:bookmarkStart w:id="8" w:name="_DOC_BODY_CONTENT__e00d6347_2925_48f9_b1" /&amp;gt;&amp;lt;w:bookmarkStart w:id="9" w:name="_PAR__2_067b5a7c_4ff3_4cf1_87ab_1241a48b" /&amp;gt;&amp;lt;w:bookmarkStart w:id="10" w:name="_LINE__2_fa7aa6d2_b358_4fec_a81a_caf54ae"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w:name="_BILL_SECTION_NUMBER__dd16c781_52f0_4df9"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4 MRSA §1804, sub-§4, ¶D,&amp;lt;/w:t&amp;gt;&amp;lt;/w:r&amp;gt;&amp;lt;w:r&amp;gt;&amp;lt;w:t xml:space="preserve"&amp;gt; as amended by PL 2013, c. 368, Pt. RRR, §1 &amp;lt;/w:t&amp;gt;&amp;lt;/w:r&amp;gt;&amp;lt;w:bookmarkStart w:id="12" w:name="_LINE__3_b710e608_72ba_4c4e_b326_cde3026" /&amp;gt;&amp;lt;w:bookmarkEnd w:id="10" /&amp;gt;&amp;lt;w:r&amp;gt;&amp;lt;w:t&amp;gt;and affected by §4, is further amended to read:&amp;lt;/w:t&amp;gt;&amp;lt;/w:r&amp;gt;&amp;lt;w:bookmarkEnd w:id="12" /&amp;gt;&amp;lt;/w:p&amp;gt;&amp;lt;w:p w:rsidR="00D86CF0" w:rsidRDefault="00D86CF0" w:rsidP="00D86CF0"&amp;gt;&amp;lt;w:pPr&amp;gt;&amp;lt;w:ind w:left="720" /&amp;gt;&amp;lt;/w:pPr&amp;gt;&amp;lt;w:bookmarkStart w:id="13" w:name="_STATUTE_NUMBER__6141f6a8_d736_4967_8829" /&amp;gt;&amp;lt;w:bookmarkStart w:id="14" w:name="_STATUTE_P__24aa25d2_0279_498d_b89a_65ed" /&amp;gt;&amp;lt;w:bookmarkStart w:id="15" w:name="_PAR__3_4d40ede5_9edc_460f_b691_ea2506c2" /&amp;gt;&amp;lt;w:bookmarkStart w:id="16" w:name="_LINE__4_76decad9_cf39_4d54_b78a_5c91bcb" /&amp;gt;&amp;lt;w:bookmarkEnd w:id="6" /&amp;gt;&amp;lt;w:bookmarkEnd w:id="9" /&amp;gt;&amp;lt;w:r&amp;gt;&amp;lt;w:t&amp;gt;D&amp;lt;/w:t&amp;gt;&amp;lt;/w:r&amp;gt;&amp;lt;w:bookmarkEnd w:id="13" /&amp;gt;&amp;lt;w:r&amp;gt;&amp;lt;w:t xml:space="preserve"&amp;gt;.  &amp;lt;/w:t&amp;gt;&amp;lt;/w:r&amp;gt;&amp;lt;w:bookmarkStart w:id="17" w:name="_STATUTE_CONTENT__bd6c82bc_90b1_4a3d_832" /&amp;gt;&amp;lt;w:r&amp;gt;&amp;lt;w:t xml:space="preserve"&amp;gt;Adopt rules to carry out the purposes of this chapter. Rules adopted pursuant to this &amp;lt;/w:t&amp;gt;&amp;lt;/w:r&amp;gt;&amp;lt;w:bookmarkStart w:id="18" w:name="_LINE__5_f30c7245_1969_45dd_b5a2_1a15dec" /&amp;gt;&amp;lt;w:bookmarkEnd w:id="16" /&amp;gt;&amp;lt;w:r&amp;gt;&amp;lt;w:t&amp;gt;paragraph are routine technical rules as defined in Title 5, chapter 375, subchapter 2&amp;lt;/w:t&amp;gt;&amp;lt;/w:r&amp;gt;&amp;lt;w:r&amp;gt;&amp;lt;w:noBreakHyphen /&amp;gt;&amp;lt;w:t xml:space="preserve"&amp;gt;A, &amp;lt;/w:t&amp;gt;&amp;lt;/w:r&amp;gt;&amp;lt;w:bookmarkStart w:id="19" w:name="_LINE__6_2b0cd079_a045_4361_8758_14c5aaf" /&amp;gt;&amp;lt;w:bookmarkEnd w:id="18" /&amp;gt;&amp;lt;w:r&amp;gt;&amp;lt;w:t xml:space="preserve"&amp;gt;except that rules adopted to establish standards under &amp;lt;/w:t&amp;gt;&amp;lt;/w:r&amp;gt;&amp;lt;w:bookmarkStart w:id="20" w:name="_CROSS_REFERENCE__d22e2f2a_a3d5_4f41_bca" /&amp;gt;&amp;lt;w:r&amp;gt;&amp;lt;w:t&amp;gt;subsection 2, paragraph B&amp;lt;/w:t&amp;gt;&amp;lt;/w:r&amp;gt;&amp;lt;w:bookmarkEnd w:id="20" /&amp;gt;&amp;lt;w:r&amp;gt;&amp;lt;w:t xml:space="preserve"&amp;gt; and &amp;lt;/w:t&amp;gt;&amp;lt;/w:r&amp;gt;&amp;lt;w:bookmarkStart w:id="21" w:name="_LINE__7_9f6df851_8e44_4f1b_9674_e2d27f2" /&amp;gt;&amp;lt;w:bookmarkEnd w:id="19" /&amp;gt;&amp;lt;w:r&amp;gt;&amp;lt;w:t xml:space="preserve"&amp;gt;rates of compensation for assigned counsel and contract counsel under subsection 2, &amp;lt;/w:t&amp;gt;&amp;lt;/w:r&amp;gt;&amp;lt;w:bookmarkStart w:id="22" w:name="_LINE__8_a3220fb0_ee2b_4a91_919a_fcc15f1" /&amp;gt;&amp;lt;w:bookmarkEnd w:id="21" /&amp;gt;&amp;lt;w:r&amp;gt;&amp;lt;w:t xml:space="preserve"&amp;gt;paragraph F are major substantive rules as defined in Title 5, chapter 375, subchapter &amp;lt;/w:t&amp;gt;&amp;lt;/w:r&amp;gt;&amp;lt;w:bookmarkStart w:id="23" w:name="_LINE__9_726485bb_465b_4055_a208_c8aa67b" /&amp;gt;&amp;lt;w:bookmarkEnd w:id="22" /&amp;gt;&amp;lt;w:r&amp;gt;&amp;lt;w:t xml:space="preserve"&amp;gt;2-A; &amp;lt;/w:t&amp;gt;&amp;lt;/w:r&amp;gt;&amp;lt;w:bookmarkStart w:id="24" w:name="_PROCESSED_CHANGE__277001a2_65cf_46b1_b6" /&amp;gt;&amp;lt;w:del w:id="25" w:author="BPS" w:date="2021-01-14T08:32:00Z"&amp;gt;&amp;lt;w:r w:rsidDel="00062601"&amp;gt;&amp;lt;w:delText&amp;gt;and&amp;lt;/w:delText&amp;gt;&amp;lt;/w:r&amp;gt;&amp;lt;/w:del&amp;gt;&amp;lt;w:bookmarkEnd w:id="17" /&amp;gt;&amp;lt;w:bookmarkEnd w:id="23" /&amp;gt;&amp;lt;w:bookmarkEnd w:id="24" /&amp;gt;&amp;lt;/w:p&amp;gt;&amp;lt;w:p w:rsidR="00D86CF0" w:rsidRDefault="00D86CF0" w:rsidP="00D86CF0"&amp;gt;&amp;lt;w:pPr&amp;gt;&amp;lt;w:ind w:left="360" w:firstLine="360" /&amp;gt;&amp;lt;/w:pPr&amp;gt;&amp;lt;w:bookmarkStart w:id="26" w:name="_BILL_SECTION_HEADER__6c7151be_10a4_41eb" /&amp;gt;&amp;lt;w:bookmarkStart w:id="27" w:name="_BILL_SECTION__1063000d_9168_4094_84eb_9" /&amp;gt;&amp;lt;w:bookmarkStart w:id="28" w:name="_PAR__4_69c9b99b_fda9_4168_acff_73726637" /&amp;gt;&amp;lt;w:bookmarkStart w:id="29" w:name="_LINE__10_42abf145_0ad7_413c_9d7a_7ca946"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w:id="30" w:name="_BILL_SECTION_NUMBER__7c799a0e_9b58_48ed"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/&amp;gt;&amp;lt;/w:rPr&amp;gt;&amp;lt;w:t&amp;gt;.  4 MRSA §1804, sub-§4, ¶E,&amp;lt;/w:t&amp;gt;&amp;lt;/w:r&amp;gt;&amp;lt;w:r&amp;gt;&amp;lt;w:t xml:space="preserve"&amp;gt; as enacted by PL 2009, c. 419, §2, is amended &amp;lt;/w:t&amp;gt;&amp;lt;/w:r&amp;gt;&amp;lt;w:bookmarkStart w:id="31" w:name="_LINE__11_253725ca_21b0_4f0e_bffd_5e7e94" /&amp;gt;&amp;lt;w:bookmarkEnd w:id="29" /&amp;gt;&amp;lt;w:r&amp;gt;&amp;lt;w:t&amp;gt;to read:&amp;lt;/w:t&amp;gt;&amp;lt;/w:r&amp;gt;&amp;lt;w:bookmarkEnd w:id="31" /&amp;gt;&amp;lt;/w:p&amp;gt;&amp;lt;w:p w:rsidR="00D86CF0" w:rsidRDefault="00D86CF0" w:rsidP="00D86CF0"&amp;gt;&amp;lt;w:pPr&amp;gt;&amp;lt;w:ind w:left="720" /&amp;gt;&amp;lt;/w:pPr&amp;gt;&amp;lt;w:bookmarkStart w:id="32" w:name="_STATUTE_NUMBER__7d2c4f22_1d58_4716_9a65" /&amp;gt;&amp;lt;w:bookmarkStart w:id="33" w:name="_STATUTE_P__c3a8c6d0_b720_43f5_bd30_b2de" /&amp;gt;&amp;lt;w:bookmarkStart w:id="34" w:name="_PAR__5_3b1f3427_6493_42c4_9a31_aaaefa35" /&amp;gt;&amp;lt;w:bookmarkStart w:id="35" w:name="_LINE__12_37365e02_f412_4238_9531_6ceeb7" /&amp;gt;&amp;lt;w:bookmarkEnd w:id="26" /&amp;gt;&amp;lt;w:bookmarkEnd w:id="28" /&amp;gt;&amp;lt;w:r&amp;gt;&amp;lt;w:t&amp;gt;E&amp;lt;/w:t&amp;gt;&amp;lt;/w:r&amp;gt;&amp;lt;w:bookmarkEnd w:id="32" /&amp;gt;&amp;lt;w:r&amp;gt;&amp;lt;w:t xml:space="preserve"&amp;gt;.  &amp;lt;/w:t&amp;gt;&amp;lt;/w:r&amp;gt;&amp;lt;w:bookmarkStart w:id="36" w:name="_STATUTE_CONTENT__75b8c0f8_41c6_4738_a7f" /&amp;gt;&amp;lt;w:r&amp;gt;&amp;lt;w:t xml:space="preserve"&amp;gt;Appear in court and before other administrative bodies represented by its own &amp;lt;/w:t&amp;gt;&amp;lt;/w:r&amp;gt;&amp;lt;w:bookmarkStart w:id="37" w:name="_LINE__13_a9541cb9_590f_4783_9507_636fd1" /&amp;gt;&amp;lt;w:bookmarkEnd w:id="35" /&amp;gt;&amp;lt;w:r&amp;gt;&amp;lt;w:t&amp;gt;attorneys&amp;lt;/w:t&amp;gt;&amp;lt;/w:r&amp;gt;&amp;lt;w:bookmarkStart w:id="38" w:name="_PROCESSED_CHANGE__535e67d4_75ba_474d_86" /&amp;gt;&amp;lt;w:del w:id="39" w:author="BPS" w:date="2021-01-14T08:32:00Z"&amp;gt;&amp;lt;w:r w:rsidDel="00062601"&amp;gt;&amp;lt;w:delText&amp;gt;.&amp;lt;/w:delText&amp;gt;&amp;lt;/w:r&amp;gt;&amp;lt;/w:del&amp;gt;&amp;lt;w:bookmarkStart w:id="40" w:name="_PROCESSED_CHANGE__25896380_ec55_4401_93" /&amp;gt;&amp;lt;w:bookmarkEnd w:id="38" /&amp;gt;&amp;lt;w:ins w:id="41" w:author="BPS" w:date="2021-01-14T08:32:00Z"&amp;gt;&amp;lt;w:r&amp;gt;&amp;lt;w:t&amp;gt;; and&amp;lt;/w:t&amp;gt;&amp;lt;/w:r&amp;gt;&amp;lt;/w:ins&amp;gt;&amp;lt;w:bookmarkEnd w:id="36" /&amp;gt;&amp;lt;w:bookmarkEnd w:id="37" /&amp;gt;&amp;lt;w:bookmarkEnd w:id="40" /&amp;gt;&amp;lt;/w:p&amp;gt;&amp;lt;w:p w:rsidR="00D86CF0" w:rsidRDefault="00D86CF0" w:rsidP="00D86CF0"&amp;gt;&amp;lt;w:pPr&amp;gt;&amp;lt;w:ind w:left="360" w:firstLine="360" /&amp;gt;&amp;lt;/w:pPr&amp;gt;&amp;lt;w:bookmarkStart w:id="42" w:name="_BILL_SECTION_HEADER__b91314da_e3c2_43ba" /&amp;gt;&amp;lt;w:bookmarkStart w:id="43" w:name="_BILL_SECTION__0d599284_5898_4e3e_bc90_1" /&amp;gt;&amp;lt;w:bookmarkStart w:id="44" w:name="_PAR__6_88f64b1b_dd3a_4e7f_a858_fdb362a4" /&amp;gt;&amp;lt;w:bookmarkStart w:id="45" w:name="_LINE__14_ae423c08_255b_4f51_a187_ad1eca" /&amp;gt;&amp;lt;w:bookmarkEnd w:id="27" /&amp;gt;&amp;lt;w:bookmarkEnd w:id="33" /&amp;gt;&amp;lt;w:bookmarkEnd w:id="34" /&amp;gt;&amp;lt;w:r&amp;gt;&amp;lt;w:rPr&amp;gt;&amp;lt;w:b /&amp;gt;&amp;lt;w:sz w:val="24" /&amp;gt;&amp;lt;/w:rPr&amp;gt;&amp;lt;w:t xml:space="preserve"&amp;gt;Sec. &amp;lt;/w:t&amp;gt;&amp;lt;/w:r&amp;gt;&amp;lt;w:bookmarkStart w:id="46" w:name="_BILL_SECTION_NUMBER__06988290_e5c2_4698" /&amp;gt;&amp;lt;w:r&amp;gt;&amp;lt;w:rPr&amp;gt;&amp;lt;w:b /&amp;gt;&amp;lt;w:sz w:val="24" /&amp;gt;&amp;lt;/w:rPr&amp;gt;&amp;lt;w:t&amp;gt;3&amp;lt;/w:t&amp;gt;&amp;lt;/w:r&amp;gt;&amp;lt;w:bookmarkEnd w:id="46" /&amp;gt;&amp;lt;w:r&amp;gt;&amp;lt;w:rPr&amp;gt;&amp;lt;w:b /&amp;gt;&amp;lt;w:sz w:val="24" /&amp;gt;&amp;lt;/w:rPr&amp;gt;&amp;lt;w:t&amp;gt;.  4 MRSA §1804, sub-§4, ¶F&amp;lt;/w:t&amp;gt;&amp;lt;/w:r&amp;gt;&amp;lt;w:r&amp;gt;&amp;lt;w:t xml:space="preserve"&amp;gt; is enacted to read:&amp;lt;/w:t&amp;gt;&amp;lt;/w:r&amp;gt;&amp;lt;w:bookmarkEnd w:id="45" /&amp;gt;&amp;lt;/w:p&amp;gt;&amp;lt;w:p w:rsidR="00D86CF0" w:rsidRDefault="00D86CF0" w:rsidP="00D86CF0"&amp;gt;&amp;lt;w:pPr&amp;gt;&amp;lt;w:ind w:left="720" /&amp;gt;&amp;lt;/w:pPr&amp;gt;&amp;lt;w:bookmarkStart w:id="47" w:name="_STATUTE_NUMBER__912df102_d2e5_4bb1_b92b" /&amp;gt;&amp;lt;w:bookmarkStart w:id="48" w:name="_STATUTE_P__9031ad53_311e_4f50_8a85_bd0e" /&amp;gt;&amp;lt;w:bookmarkStart w:id="49" w:name="_PAR__7_340cb485_b733_47c4_96b7_16d342dd" /&amp;gt;&amp;lt;w:bookmarkStart w:id="50" w:name="_LINE__15_9f4edf27_a841_4ec4_82ae_aca48c" /&amp;gt;&amp;lt;w:bookmarkStart w:id="51" w:name="_PROCESSED_CHANGE__c70d213a_65dc_4b9c_84" /&amp;gt;&amp;lt;w:bookmarkEnd w:id="42" /&amp;gt;&amp;lt;w:bookmarkEnd w:id="44" /&amp;gt;&amp;lt;w:ins w:id="52" w:author="BPS" w:date="2021-01-14T08:32:00Z"&amp;gt;&amp;lt;w:r&amp;gt;&amp;lt;w:t&amp;gt;F&amp;lt;/w:t&amp;gt;&amp;lt;/w:r&amp;gt;&amp;lt;w:bookmarkEnd w:id="47" /&amp;gt;&amp;lt;w:r&amp;gt;&amp;lt;w:t xml:space="preserve"&amp;gt;.  &amp;lt;/w:t&amp;gt;&amp;lt;/w:r&amp;gt;&amp;lt;/w:ins&amp;gt;&amp;lt;w:bookmarkStart w:id="53" w:name="_STATUTE_CONTENT__ae94fdfb_ffed_4670_a0b" /&amp;gt;&amp;lt;w:ins w:id="54" w:author="BPS" w:date="2021-01-14T08:33:00Z"&amp;gt;&amp;lt;w:r w:rsidRPr="00062601"&amp;gt;&amp;lt;w:t xml:space="preserve"&amp;gt;Remove an attorney from a roster when the commission determines, after notice &amp;lt;/w:t&amp;gt;&amp;lt;/w:r&amp;gt;&amp;lt;w:bookmarkStart w:id="55" w:name="_LINE__16_cb179dc0_b2f0_4a53_acb6_72bc5b" /&amp;gt;&amp;lt;w:bookmarkEnd w:id="50" /&amp;gt;&amp;lt;w:r w:rsidRPr="00062601"&amp;gt;&amp;lt;w:t xml:space="preserve"&amp;gt;and hearing, that the attorney has violated the law or a standard adopted by the &amp;lt;/w:t&amp;gt;&amp;lt;/w:r&amp;gt;&amp;lt;w:bookmarkStart w:id="56" w:name="_LINE__17_ad4b4c27_1343_45e6_b72d_1fd68b" /&amp;gt;&amp;lt;w:bookmarkEnd w:id="55" /&amp;gt;&amp;lt;w:r w:rsidRPr="00062601"&amp;gt;&amp;lt;w:t&amp;gt;commission&amp;lt;/w:t&amp;gt;&amp;lt;/w:r&amp;gt;&amp;lt;w:r&amp;gt;&amp;lt;w:t&amp;gt;.&amp;lt;/w:t&amp;gt;&amp;lt;/w:r&amp;gt;&amp;lt;/w:ins&amp;gt;&amp;lt;w:bookmarkEnd w:id="56" /&amp;gt;&amp;lt;/w:p&amp;gt;&amp;lt;w:p w:rsidR="00D86CF0" w:rsidRDefault="00D86CF0" w:rsidP="00D86CF0"&amp;gt;&amp;lt;w:pPr&amp;gt;&amp;lt;w:keepNext /&amp;gt;&amp;lt;w:spacing w:before="240" /&amp;gt;&amp;lt;w:ind w:left="360" /&amp;gt;&amp;lt;w:jc w:val="center" /&amp;gt;&amp;lt;/w:pPr&amp;gt;&amp;lt;w:bookmarkStart w:id="57" w:name="_SUMMARY__71955e2c_f01b_4adb_904e_a5b1a1" /&amp;gt;&amp;lt;w:bookmarkStart w:id="58" w:name="_PAR__8_60c0532c_db74_48bc_b803_e06c24b5" /&amp;gt;&amp;lt;w:bookmarkStart w:id="59" w:name="_LINE__18_2caacd64_f7ce_4c9f_9e04_db014c" /&amp;gt;&amp;lt;w:bookmarkEnd w:id="8" /&amp;gt;&amp;lt;w:bookmarkEnd w:id="43" /&amp;gt;&amp;lt;w:bookmarkEnd w:id="48" /&amp;gt;&amp;lt;w:bookmarkEnd w:id="49" /&amp;gt;&amp;lt;w:bookmarkEnd w:id="51" /&amp;gt;&amp;lt;w:bookmarkEnd w:id="53" /&amp;gt;&amp;lt;w:r&amp;gt;&amp;lt;w:rPr&amp;gt;&amp;lt;w:b /&amp;gt;&amp;lt;w:sz w:val="24" /&amp;gt;&amp;lt;/w:rPr&amp;gt;&amp;lt;w:t&amp;gt;SUMMARY&amp;lt;/w:t&amp;gt;&amp;lt;/w:r&amp;gt;&amp;lt;w:bookmarkEnd w:id="59" /&amp;gt;&amp;lt;/w:p&amp;gt;&amp;lt;w:p w:rsidR="00D86CF0" w:rsidRDefault="00D86CF0" w:rsidP="00D86CF0"&amp;gt;&amp;lt;w:pPr&amp;gt;&amp;lt;w:ind w:left="360" w:firstLine="360" /&amp;gt;&amp;lt;/w:pPr&amp;gt;&amp;lt;w:bookmarkStart w:id="60" w:name="_PAR__9_af2c9dd3_6ad4_40bb_a07d_e716db5b" /&amp;gt;&amp;lt;w:bookmarkStart w:id="61" w:name="_LINE__19_49d92783_135c_4221_b40d_e38e8e" /&amp;gt;&amp;lt;w:bookmarkEnd w:id="58" /&amp;gt;&amp;lt;w:r w:rsidRPr="00062601"&amp;gt;&amp;lt;w:t xml:space="preserve"&amp;gt;Currently there is no process for the Maine Commission on Indigent Legal Services to &amp;lt;/w:t&amp;gt;&amp;lt;/w:r&amp;gt;&amp;lt;w:bookmarkStart w:id="62" w:name="_LINE__20_acdbc1ba_c2ed_43af_8afb_fcc4f4" /&amp;gt;&amp;lt;w:bookmarkEnd w:id="61" /&amp;gt;&amp;lt;w:r w:rsidRPr="00062601"&amp;gt;&amp;lt;w:t xml:space="preserve"&amp;gt;remove an attorney from the roster of attorneys qualified to provide legal services.  This &amp;lt;/w:t&amp;gt;&amp;lt;/w:r&amp;gt;&amp;lt;w:bookmarkStart w:id="63" w:name="_LINE__21_e6f0607d_817d_44e4_a4a1_410836" /&amp;gt;&amp;lt;w:bookmarkEnd w:id="62" /&amp;gt;&amp;lt;w:r w:rsidRPr="00062601"&amp;gt;&amp;lt;w:t xml:space="preserve"&amp;gt;bill authorizes the commission to remove an attorney from a roster when the commission &amp;lt;/w:t&amp;gt;&amp;lt;/w:r&amp;gt;&amp;lt;w:bookmarkStart w:id="64" w:name="_LINE__22_dc6314cf_d55a_4e32_b8b1_7ad570" /&amp;gt;&amp;lt;w:bookmarkEnd w:id="63" /&amp;gt;&amp;lt;w:r w:rsidRPr="00062601"&amp;gt;&amp;lt;w:t xml:space="preserve"&amp;gt;determines, after notice and hearing, that the attorney violated the law or a standard adopted &amp;lt;/w:t&amp;gt;&amp;lt;/w:r&amp;gt;&amp;lt;w:bookmarkStart w:id="65" w:name="_LINE__23_07e02494_768e_4cd5_bbbe_e70284" /&amp;gt;&amp;lt;w:bookmarkEnd w:id="64" /&amp;gt;&amp;lt;w:r w:rsidRPr="00062601"&amp;gt;&amp;lt;w:t&amp;gt;by the commission.&amp;lt;/w:t&amp;gt;&amp;lt;/w:r&amp;gt;&amp;lt;w:bookmarkEnd w:id="65" /&amp;gt;&amp;lt;/w:p&amp;gt;&amp;lt;w:bookmarkEnd w:id="1" /&amp;gt;&amp;lt;w:bookmarkEnd w:id="2" /&amp;gt;&amp;lt;w:bookmarkEnd w:id="3" /&amp;gt;&amp;lt;w:bookmarkEnd w:id="57" /&amp;gt;&amp;lt;w:bookmarkEnd w:id="60" /&amp;gt;&amp;lt;w:p w:rsidR="00000000" w:rsidRDefault="00D86CF0"&amp;gt;&amp;lt;w:r&amp;gt;&amp;lt;w:t xml:space="preserve"&amp;gt; &amp;lt;/w:t&amp;gt;&amp;lt;/w:r&amp;gt;&amp;lt;/w:p&amp;gt;&amp;lt;w:sectPr w:rsidR="00000000" w:rsidSect="00D86CF0"&amp;gt;&amp;lt;w:footerReference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w:rsidR="00C24AA0" w:rsidRDefault="00D86CF0"&amp;gt;&amp;lt;w:pPr&amp;gt;&amp;lt;w:pStyle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/&amp;gt;&amp;lt;/w:rPr&amp;gt;&amp;lt;w:t&amp;gt;130LR1379(01)&amp;lt;/w:t&amp;gt;&amp;lt;/w:r&amp;gt;&amp;lt;w:r&amp;gt;&amp;lt;w:rPr&amp;gt;&amp;lt;w:snapToGrid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33ee4280_6d64_4cb2_a999_2ea697b&lt;/BookmarkName&gt;&lt;Tables /&gt;&lt;/ProcessedCheckInPage&gt;&lt;/Pages&gt;&lt;Paragraphs&gt;&lt;CheckInParagraphs&gt;&lt;PageNumber&gt;1&lt;/PageNumber&gt;&lt;BookmarkName&gt;_PAR__1_4666c4a3_ff5e_4a81_9fd1_87061a47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067b5a7c_4ff3_4cf1_87ab_1241a48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d40ede5_9edc_460f_b691_ea2506c2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69c9b99b_fda9_4168_acff_73726637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b1f3427_6493_42c4_9a31_aaaefa35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88f64b1b_dd3a_4e7f_a858_fdb362a4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340cb485_b733_47c4_96b7_16d342dd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60c0532c_db74_48bc_b803_e06c24b5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f2c9dd3_6ad4_40bb_a07d_e716db5b&lt;/BookmarkName&gt;&lt;StartingLineNumber&gt;19&lt;/StartingLineNumber&gt;&lt;EndingLineNumber&gt;23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