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Enable Out-of-state Certified Public Accountancy Firms To Provide Services in Maine on the Basis of Substantial Equivalency</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124 - L.D. 171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Enable Out-of-state Certified Public Accountancy Firms To Provide Services in Maine on the Basis of Substantial Equivalency</w:t>
      </w:r>
    </w:p>
    <w:p w:rsidR="003A6F90" w:rsidP="003A6F90">
      <w:pPr>
        <w:ind w:left="360"/>
        <w:rPr>
          <w:rFonts w:ascii="Arial" w:eastAsia="Arial" w:hAnsi="Arial" w:cs="Arial"/>
        </w:rPr>
      </w:pPr>
      <w:bookmarkStart w:id="0" w:name="_ENACTING_CLAUSE__710ffc54_9edd_4113_9ba"/>
      <w:bookmarkStart w:id="1" w:name="_PAR__1_a96753df_9ab8_4b27_850a_5b71c0a5"/>
      <w:bookmarkStart w:id="2" w:name="_DOC_BODY_CONTAINER__6929040f_7c36_4e69_"/>
      <w:r>
        <w:rPr>
          <w:rFonts w:ascii="Arial" w:eastAsia="Arial" w:hAnsi="Arial" w:cs="Arial"/>
          <w:b/>
        </w:rPr>
        <w:t>Be it enacted by the People of the State of Maine as follows:</w:t>
      </w:r>
    </w:p>
    <w:p w:rsidR="003A6F90" w:rsidP="003A6F90">
      <w:pPr>
        <w:ind w:left="360" w:firstLine="360"/>
        <w:rPr>
          <w:rFonts w:ascii="Arial" w:eastAsia="Arial" w:hAnsi="Arial" w:cs="Arial"/>
        </w:rPr>
      </w:pPr>
      <w:bookmarkStart w:id="3" w:name="_BILL_SECTION_HEADER__6faf367a_2ae8_4da9"/>
      <w:bookmarkStart w:id="4" w:name="_BILL_SECTION__22065f8b_72ab_4ddb_a937_1"/>
      <w:bookmarkStart w:id="5" w:name="_INSTRUCTION__495bea7e_b17a_4ee4_9d8f_a1"/>
      <w:bookmarkStart w:id="6" w:name="_DOC_BODY_CONTENT__0ce7abcf_78c7_4c44_b2"/>
      <w:bookmarkEnd w:id="0"/>
      <w:bookmarkEnd w:id="1"/>
      <w:r>
        <w:rPr>
          <w:rFonts w:ascii="Arial" w:eastAsia="Arial" w:hAnsi="Arial" w:cs="Arial"/>
          <w:b/>
          <w:sz w:val="24"/>
        </w:rPr>
        <w:t xml:space="preserve">Sec. </w:t>
      </w:r>
      <w:bookmarkStart w:id="7" w:name="_BILL_SECTION_NUMBER__c408d1ff_4433_408a"/>
      <w:r>
        <w:rPr>
          <w:rFonts w:ascii="Arial" w:eastAsia="Arial" w:hAnsi="Arial" w:cs="Arial"/>
          <w:b/>
          <w:sz w:val="24"/>
        </w:rPr>
        <w:t>1</w:t>
      </w:r>
      <w:bookmarkEnd w:id="7"/>
      <w:r>
        <w:rPr>
          <w:rFonts w:ascii="Arial" w:eastAsia="Arial" w:hAnsi="Arial" w:cs="Arial"/>
          <w:b/>
          <w:sz w:val="24"/>
        </w:rPr>
        <w:t>.  32 MRSA §12232, sub-§4,</w:t>
      </w:r>
      <w:r>
        <w:rPr>
          <w:rFonts w:ascii="Arial" w:eastAsia="Arial" w:hAnsi="Arial" w:cs="Arial"/>
        </w:rPr>
        <w:t xml:space="preserve"> as enacted by PL 2009, c. 242, §13, is amended to read:</w:t>
      </w:r>
    </w:p>
    <w:p w:rsidR="003A6F90" w:rsidP="003A6F90">
      <w:pPr>
        <w:ind w:left="360" w:firstLine="360"/>
        <w:rPr>
          <w:rFonts w:ascii="Arial" w:eastAsia="Arial" w:hAnsi="Arial" w:cs="Arial"/>
        </w:rPr>
      </w:pPr>
      <w:bookmarkStart w:id="8" w:name="_STATUTE_NUMBER__1dfa1c33_d34d_4b80_89c0"/>
      <w:bookmarkStart w:id="9" w:name="_STATUTE_SS__eea8c16b_f3dc_4e5a_8268_3c9"/>
      <w:bookmarkEnd w:id="3"/>
      <w:r>
        <w:rPr>
          <w:rFonts w:ascii="Arial" w:eastAsia="Arial" w:hAnsi="Arial" w:cs="Arial"/>
          <w:b/>
        </w:rPr>
        <w:t>4</w:t>
      </w:r>
      <w:bookmarkEnd w:id="8"/>
      <w:r>
        <w:rPr>
          <w:rFonts w:ascii="Arial" w:eastAsia="Arial" w:hAnsi="Arial" w:cs="Arial"/>
          <w:b/>
        </w:rPr>
        <w:t xml:space="preserve">.  </w:t>
      </w:r>
      <w:bookmarkStart w:id="10" w:name="_STATUTE_HEADNOTE__155582ba_daa8_491f_a7"/>
      <w:r>
        <w:rPr>
          <w:rFonts w:ascii="Arial" w:eastAsia="Arial" w:hAnsi="Arial" w:cs="Arial"/>
          <w:b/>
        </w:rPr>
        <w:t>Additional services.</w:t>
      </w:r>
      <w:bookmarkEnd w:id="10"/>
      <w:r>
        <w:rPr>
          <w:rFonts w:ascii="Arial" w:eastAsia="Arial" w:hAnsi="Arial" w:cs="Arial"/>
          <w:b/>
        </w:rPr>
        <w:t xml:space="preserve"> </w:t>
      </w:r>
      <w:r>
        <w:rPr>
          <w:rFonts w:ascii="Arial" w:eastAsia="Arial" w:hAnsi="Arial" w:cs="Arial"/>
        </w:rPr>
        <w:t xml:space="preserve"> </w:t>
      </w:r>
      <w:bookmarkStart w:id="11" w:name="_STATUTE_CONTENT__ece3a61b_2776_4082_a44"/>
      <w:r>
        <w:rPr>
          <w:rFonts w:ascii="Arial" w:eastAsia="Arial" w:hAnsi="Arial" w:cs="Arial"/>
        </w:rPr>
        <w:t xml:space="preserve">An individual who qualifies for the practice privilege under this section may perform any of the services listed in </w:t>
      </w:r>
      <w:bookmarkStart w:id="12" w:name="_REV__d409060e_67b5_438f_8946_77565373a9"/>
      <w:bookmarkStart w:id="13" w:name="_PROCESSED_CHANGE__224b6f1a_eebc_4927_9a"/>
      <w:bookmarkStart w:id="14" w:name="_PROCESSED_CHANGE__87be7bf6_a761_4f5e_88"/>
      <w:bookmarkStart w:id="15" w:name="_PROCESSED_CHANGE__b48fcad2_a36c_4836_a4"/>
      <w:bookmarkStart w:id="16" w:name="_PROCESSED_CHANGE__c9344ce4_97a1_4fe6_bb"/>
      <w:r>
        <w:rPr>
          <w:rFonts w:ascii="Arial" w:eastAsia="Arial" w:hAnsi="Arial" w:cs="Arial"/>
          <w:strike/>
        </w:rPr>
        <w:t>this subsection</w:t>
      </w:r>
      <w:r>
        <w:rPr>
          <w:rFonts w:ascii="Arial" w:eastAsia="Arial" w:hAnsi="Arial" w:cs="Arial"/>
        </w:rPr>
        <w:t xml:space="preserve"> </w:t>
      </w:r>
      <w:bookmarkStart w:id="17" w:name="_PROCESSED_CHANGE__a21a7d92_d14b_4deb_b4"/>
      <w:bookmarkStart w:id="18" w:name="_PROCESSED_CHANGE__3345bfb5_ffbf_4373_ae"/>
      <w:bookmarkStart w:id="19" w:name="_REV__fdbcec7f_fbc2_45b5_b679_fa7179f9d5"/>
      <w:bookmarkStart w:id="20" w:name="_PROCESSED_CHANGE__77efe71b_7dc9_4f61_bc"/>
      <w:bookmarkStart w:id="21" w:name="_PROCESSED_CHANGE__3f3fa3fe_0eff_431e_b8"/>
      <w:bookmarkEnd w:id="12"/>
      <w:bookmarkEnd w:id="13"/>
      <w:bookmarkEnd w:id="14"/>
      <w:bookmarkEnd w:id="15"/>
      <w:bookmarkEnd w:id="16"/>
      <w:r>
        <w:rPr>
          <w:rFonts w:ascii="Arial" w:eastAsia="Arial" w:hAnsi="Arial" w:cs="Arial"/>
          <w:u w:val="single"/>
        </w:rPr>
        <w:t>section 12201, subsection 3-</w:t>
      </w:r>
      <w:r>
        <w:rPr>
          <w:rFonts w:ascii="Arial" w:eastAsia="Arial" w:hAnsi="Arial" w:cs="Arial"/>
          <w:u w:val="single"/>
        </w:rPr>
        <w:t>A</w:t>
      </w:r>
      <w:bookmarkEnd w:id="17"/>
      <w:bookmarkEnd w:id="18"/>
      <w:r>
        <w:rPr>
          <w:rFonts w:ascii="Arial" w:eastAsia="Arial" w:hAnsi="Arial" w:cs="Arial"/>
        </w:rPr>
        <w:t xml:space="preserve"> </w:t>
      </w:r>
      <w:bookmarkEnd w:id="19"/>
      <w:bookmarkEnd w:id="20"/>
      <w:bookmarkEnd w:id="21"/>
      <w:r>
        <w:rPr>
          <w:rFonts w:ascii="Arial" w:eastAsia="Arial" w:hAnsi="Arial" w:cs="Arial"/>
        </w:rPr>
        <w:t xml:space="preserve">for any entity with its home office in the State as long as the individual does so through a firm that has obtained a license issued under </w:t>
      </w:r>
      <w:bookmarkStart w:id="22" w:name="_CROSS_REFERENCE__8c85eca1_177e_4d94_8f5"/>
      <w:r>
        <w:rPr>
          <w:rFonts w:ascii="Arial" w:eastAsia="Arial" w:hAnsi="Arial" w:cs="Arial"/>
        </w:rPr>
        <w:t>section 12252</w:t>
      </w:r>
      <w:bookmarkStart w:id="23" w:name="_REV__ee2530c7_ee11_41d1_b828_f84c86419b"/>
      <w:bookmarkStart w:id="24" w:name="_PROCESSED_CHANGE__9d1d5f96_2356_4afc_99"/>
      <w:bookmarkStart w:id="25" w:name="_PROCESSED_CHANGE__e54e5cba_e47a_4bdc_a9"/>
      <w:bookmarkStart w:id="26" w:name="_PROCESSED_CHANGE__8db67eaa_eb1f_487d_bf"/>
      <w:bookmarkStart w:id="27" w:name="_PROCESSED_CHANGE__7dde8792_4af2_40c3_ba"/>
      <w:bookmarkEnd w:id="22"/>
      <w:r>
        <w:rPr>
          <w:rFonts w:ascii="Arial" w:eastAsia="Arial" w:hAnsi="Arial" w:cs="Arial"/>
          <w:strike/>
        </w:rPr>
        <w:t>:</w:t>
      </w:r>
      <w:bookmarkStart w:id="28" w:name="_REV__5da4bbc5_4de2_43d7_8df3_d47679ce4f"/>
      <w:bookmarkStart w:id="29" w:name="_PROCESSED_CHANGE__1195bbcf_472b_40e4_97"/>
      <w:bookmarkStart w:id="30" w:name="_PROCESSED_CHANGE__b715d325_9647_4a8e_9e"/>
      <w:bookmarkStart w:id="31" w:name="_PROCESSED_CHANGE__a877a604_4246_458d_b2"/>
      <w:bookmarkStart w:id="32" w:name="_PROCESSED_CHANGE__c13cdf37_b63d_445d_87"/>
      <w:bookmarkEnd w:id="23"/>
      <w:bookmarkEnd w:id="24"/>
      <w:bookmarkEnd w:id="25"/>
      <w:bookmarkEnd w:id="26"/>
      <w:bookmarkEnd w:id="27"/>
      <w:r>
        <w:rPr>
          <w:rFonts w:ascii="Arial" w:eastAsia="Arial" w:hAnsi="Arial" w:cs="Arial"/>
        </w:rPr>
        <w:t xml:space="preserve"> </w:t>
      </w:r>
      <w:r>
        <w:rPr>
          <w:rFonts w:ascii="Arial" w:eastAsia="Arial" w:hAnsi="Arial" w:cs="Arial"/>
          <w:u w:val="single"/>
        </w:rPr>
        <w:t xml:space="preserve">or is </w:t>
      </w:r>
      <w:r>
        <w:rPr>
          <w:rFonts w:ascii="Arial" w:eastAsia="Arial" w:hAnsi="Arial" w:cs="Arial"/>
          <w:u w:val="single"/>
        </w:rPr>
        <w:t xml:space="preserve">exempt from the licensure requirement pursuant to section 12252, subsection 1, paragraph A, subparagraph </w:t>
      </w:r>
      <w:r>
        <w:rPr>
          <w:rFonts w:ascii="Arial" w:eastAsia="Arial" w:hAnsi="Arial" w:cs="Arial"/>
          <w:u w:val="single"/>
        </w:rPr>
        <w:t>(</w:t>
      </w:r>
      <w:r>
        <w:rPr>
          <w:rFonts w:ascii="Arial" w:eastAsia="Arial" w:hAnsi="Arial" w:cs="Arial"/>
          <w:u w:val="single"/>
        </w:rPr>
        <w:t>3</w:t>
      </w:r>
      <w:r>
        <w:rPr>
          <w:rFonts w:ascii="Arial" w:eastAsia="Arial" w:hAnsi="Arial" w:cs="Arial"/>
          <w:u w:val="single"/>
        </w:rPr>
        <w:t>)</w:t>
      </w:r>
      <w:r>
        <w:rPr>
          <w:rFonts w:ascii="Arial" w:eastAsia="Arial" w:hAnsi="Arial" w:cs="Arial"/>
          <w:u w:val="single"/>
        </w:rPr>
        <w:t xml:space="preserve"> or section 12252, subsection 1, paragraph B.</w:t>
      </w:r>
      <w:bookmarkEnd w:id="11"/>
      <w:bookmarkEnd w:id="28"/>
      <w:bookmarkEnd w:id="29"/>
      <w:bookmarkEnd w:id="30"/>
      <w:bookmarkEnd w:id="31"/>
      <w:bookmarkEnd w:id="32"/>
    </w:p>
    <w:p w:rsidR="003A6F90" w:rsidP="003A6F90">
      <w:pPr>
        <w:ind w:left="720"/>
        <w:rPr>
          <w:rFonts w:ascii="Arial" w:eastAsia="Arial" w:hAnsi="Arial" w:cs="Arial"/>
        </w:rPr>
      </w:pPr>
      <w:bookmarkStart w:id="33" w:name="_STATUTE_NUMBER__521a4f0f_a64a_458d_92f1"/>
      <w:bookmarkStart w:id="34" w:name="_STATUTE_P__30bf8c47_2f44_4031_976d_999d"/>
      <w:bookmarkStart w:id="35" w:name="_PROCESSED_CHANGE__1ad00412_6e70_45b5_8d"/>
      <w:bookmarkStart w:id="36" w:name="_PROCESSED_CHANGE__91106fda_6f98_4495_9e"/>
      <w:r>
        <w:rPr>
          <w:rFonts w:ascii="Arial" w:eastAsia="Arial" w:hAnsi="Arial" w:cs="Arial"/>
          <w:strike/>
        </w:rPr>
        <w:t>A</w:t>
      </w:r>
      <w:bookmarkEnd w:id="33"/>
      <w:r>
        <w:rPr>
          <w:rFonts w:ascii="Arial" w:eastAsia="Arial" w:hAnsi="Arial" w:cs="Arial"/>
          <w:strike/>
        </w:rPr>
        <w:t xml:space="preserve">.  </w:t>
      </w:r>
      <w:bookmarkStart w:id="37" w:name="_STATUTE_CONTENT__ccbccd7f_4f59_48a7_9f8"/>
      <w:r>
        <w:rPr>
          <w:rFonts w:ascii="Arial" w:eastAsia="Arial" w:hAnsi="Arial" w:cs="Arial"/>
          <w:strike/>
        </w:rPr>
        <w:t>A financial statement audit or other engagement to be performed in accordance with the Statements on Auditing Standards;</w:t>
      </w:r>
      <w:bookmarkEnd w:id="37"/>
    </w:p>
    <w:p w:rsidR="003A6F90" w:rsidP="003A6F90">
      <w:pPr>
        <w:ind w:left="720"/>
        <w:rPr>
          <w:rFonts w:ascii="Arial" w:eastAsia="Arial" w:hAnsi="Arial" w:cs="Arial"/>
        </w:rPr>
      </w:pPr>
      <w:bookmarkStart w:id="38" w:name="_STATUTE_NUMBER__9cb00403_5dd3_4d57_9360"/>
      <w:bookmarkStart w:id="39" w:name="_STATUTE_P__da997d72_e1ec_45b6_a503_1cb8"/>
      <w:bookmarkEnd w:id="34"/>
      <w:r>
        <w:rPr>
          <w:rFonts w:ascii="Arial" w:eastAsia="Arial" w:hAnsi="Arial" w:cs="Arial"/>
          <w:strike/>
        </w:rPr>
        <w:t>B</w:t>
      </w:r>
      <w:bookmarkEnd w:id="38"/>
      <w:r>
        <w:rPr>
          <w:rFonts w:ascii="Arial" w:eastAsia="Arial" w:hAnsi="Arial" w:cs="Arial"/>
          <w:strike/>
        </w:rPr>
        <w:t xml:space="preserve">.  </w:t>
      </w:r>
      <w:bookmarkStart w:id="40" w:name="_STATUTE_CONTENT__1f49098c_2bae_4155_9b2"/>
      <w:r>
        <w:rPr>
          <w:rFonts w:ascii="Arial" w:eastAsia="Arial" w:hAnsi="Arial" w:cs="Arial"/>
          <w:strike/>
        </w:rPr>
        <w:t>An examination of prospective financial information to be performed in accordance with Statements on Standards for Attestation Engagements; or</w:t>
      </w:r>
      <w:bookmarkEnd w:id="40"/>
    </w:p>
    <w:p w:rsidR="003A6F90" w:rsidP="003A6F90">
      <w:pPr>
        <w:ind w:left="720"/>
        <w:rPr>
          <w:rFonts w:ascii="Arial" w:eastAsia="Arial" w:hAnsi="Arial" w:cs="Arial"/>
        </w:rPr>
      </w:pPr>
      <w:bookmarkStart w:id="41" w:name="_STATUTE_NUMBER__cc6decdb_2229_4029_bb85"/>
      <w:bookmarkStart w:id="42" w:name="_STATUTE_P__10bebdaa_4441_4bf7_a4f2_47a1"/>
      <w:bookmarkEnd w:id="39"/>
      <w:r>
        <w:rPr>
          <w:rFonts w:ascii="Arial" w:eastAsia="Arial" w:hAnsi="Arial" w:cs="Arial"/>
          <w:strike/>
        </w:rPr>
        <w:t>C</w:t>
      </w:r>
      <w:bookmarkEnd w:id="41"/>
      <w:r>
        <w:rPr>
          <w:rFonts w:ascii="Arial" w:eastAsia="Arial" w:hAnsi="Arial" w:cs="Arial"/>
          <w:strike/>
        </w:rPr>
        <w:t xml:space="preserve">.  </w:t>
      </w:r>
      <w:bookmarkStart w:id="43" w:name="_STATUTE_CONTENT__3e71d05c_9c01_4d8c_a06"/>
      <w:r>
        <w:rPr>
          <w:rFonts w:ascii="Arial" w:eastAsia="Arial" w:hAnsi="Arial" w:cs="Arial"/>
          <w:strike/>
        </w:rPr>
        <w:t>An engagement to be performed in accordance with auditing standards of the Public Company Accounting Oversight Board, established in 15 United States Code, Section 7211 (2007).</w:t>
      </w:r>
      <w:bookmarkEnd w:id="43"/>
    </w:p>
    <w:p w:rsidR="003A6F90" w:rsidP="003A6F90">
      <w:pPr>
        <w:ind w:left="360" w:firstLine="360"/>
        <w:rPr>
          <w:rFonts w:ascii="Arial" w:eastAsia="Arial" w:hAnsi="Arial" w:cs="Arial"/>
        </w:rPr>
      </w:pPr>
      <w:bookmarkStart w:id="44" w:name="_BILL_SECTION_HEADER__993da308_f769_43f0"/>
      <w:bookmarkStart w:id="45" w:name="_BILL_SECTION__7ced6393_4f38_4ce3_afa4_4"/>
      <w:bookmarkStart w:id="46" w:name="_INSTRUCTION__c29d98ad_12c6_449e_9067_39"/>
      <w:bookmarkEnd w:id="4"/>
      <w:bookmarkEnd w:id="5"/>
      <w:bookmarkEnd w:id="9"/>
      <w:bookmarkEnd w:id="35"/>
      <w:bookmarkEnd w:id="36"/>
      <w:bookmarkEnd w:id="42"/>
      <w:r>
        <w:rPr>
          <w:rFonts w:ascii="Arial" w:eastAsia="Arial" w:hAnsi="Arial" w:cs="Arial"/>
          <w:b/>
          <w:sz w:val="24"/>
        </w:rPr>
        <w:t xml:space="preserve">Sec. </w:t>
      </w:r>
      <w:bookmarkStart w:id="47" w:name="_BILL_SECTION_NUMBER__10cb0144_cb05_4b2d"/>
      <w:r>
        <w:rPr>
          <w:rFonts w:ascii="Arial" w:eastAsia="Arial" w:hAnsi="Arial" w:cs="Arial"/>
          <w:b/>
          <w:sz w:val="24"/>
        </w:rPr>
        <w:t>2</w:t>
      </w:r>
      <w:bookmarkEnd w:id="47"/>
      <w:r>
        <w:rPr>
          <w:rFonts w:ascii="Arial" w:eastAsia="Arial" w:hAnsi="Arial" w:cs="Arial"/>
          <w:b/>
          <w:sz w:val="24"/>
        </w:rPr>
        <w:t>.  32 MRSA §12252, sub-§1,</w:t>
      </w:r>
      <w:r>
        <w:rPr>
          <w:rFonts w:ascii="Arial" w:eastAsia="Arial" w:hAnsi="Arial" w:cs="Arial"/>
        </w:rPr>
        <w:t xml:space="preserve"> as amended by PL 2015, c. 110, §8, is further amended to read:</w:t>
      </w:r>
    </w:p>
    <w:p w:rsidR="003A6F90" w:rsidP="003A6F90">
      <w:pPr>
        <w:ind w:left="360" w:firstLine="360"/>
        <w:rPr>
          <w:rFonts w:ascii="Arial" w:eastAsia="Arial" w:hAnsi="Arial" w:cs="Arial"/>
        </w:rPr>
      </w:pPr>
      <w:bookmarkStart w:id="48" w:name="_STATUTE_NUMBER__1bb3d0c4_ad60_4a60_81c2"/>
      <w:bookmarkStart w:id="49" w:name="_STATUTE_SS__bf9ff62b_34a8_4f63_a927_fa0"/>
      <w:bookmarkEnd w:id="44"/>
      <w:r>
        <w:rPr>
          <w:rFonts w:ascii="Arial" w:eastAsia="Arial" w:hAnsi="Arial" w:cs="Arial"/>
          <w:b/>
        </w:rPr>
        <w:t>1</w:t>
      </w:r>
      <w:bookmarkEnd w:id="48"/>
      <w:r>
        <w:rPr>
          <w:rFonts w:ascii="Arial" w:eastAsia="Arial" w:hAnsi="Arial" w:cs="Arial"/>
          <w:b/>
        </w:rPr>
        <w:t xml:space="preserve">.  </w:t>
      </w:r>
      <w:bookmarkStart w:id="50" w:name="_STATUTE_HEADNOTE__31b97ad0_e382_4946_a5"/>
      <w:r>
        <w:rPr>
          <w:rFonts w:ascii="Arial" w:eastAsia="Arial" w:hAnsi="Arial" w:cs="Arial"/>
          <w:b/>
        </w:rPr>
        <w:t>Licensure.</w:t>
      </w:r>
      <w:bookmarkEnd w:id="50"/>
      <w:r>
        <w:rPr>
          <w:rFonts w:ascii="Arial" w:eastAsia="Arial" w:hAnsi="Arial" w:cs="Arial"/>
          <w:b/>
        </w:rPr>
        <w:t xml:space="preserve"> </w:t>
      </w:r>
      <w:r>
        <w:rPr>
          <w:rFonts w:ascii="Arial" w:eastAsia="Arial" w:hAnsi="Arial" w:cs="Arial"/>
        </w:rPr>
        <w:t xml:space="preserve"> </w:t>
      </w:r>
      <w:bookmarkStart w:id="51" w:name="_STATUTE_CONTENT__d33e1664_4a8f_4191_924"/>
      <w:r>
        <w:rPr>
          <w:rFonts w:ascii="Arial" w:eastAsia="Arial" w:hAnsi="Arial" w:cs="Arial"/>
        </w:rPr>
        <w:t xml:space="preserve">The board shall grant or renew a license to accounting firms that submit the application required by the board, pay the fee as set under </w:t>
      </w:r>
      <w:bookmarkStart w:id="52" w:name="_CROSS_REFERENCE__28d119cc_2cdc_456a_a1d"/>
      <w:r>
        <w:rPr>
          <w:rFonts w:ascii="Arial" w:eastAsia="Arial" w:hAnsi="Arial" w:cs="Arial"/>
        </w:rPr>
        <w:t>section 12203</w:t>
      </w:r>
      <w:bookmarkEnd w:id="52"/>
      <w:r>
        <w:rPr>
          <w:rFonts w:ascii="Arial" w:eastAsia="Arial" w:hAnsi="Arial" w:cs="Arial"/>
        </w:rPr>
        <w:t xml:space="preserve"> and demonstrate their qualifications in accordance with this section.</w:t>
      </w:r>
      <w:bookmarkEnd w:id="51"/>
    </w:p>
    <w:p w:rsidR="003A6F90" w:rsidP="003A6F90">
      <w:pPr>
        <w:ind w:left="720"/>
        <w:rPr>
          <w:rFonts w:ascii="Arial" w:eastAsia="Arial" w:hAnsi="Arial" w:cs="Arial"/>
        </w:rPr>
      </w:pPr>
      <w:bookmarkStart w:id="53" w:name="_STATUTE_NUMBER__7876f527_f881_49ea_8634"/>
      <w:bookmarkStart w:id="54" w:name="_STATUTE_P__396ce586_5eeb_4fe8_9012_232e"/>
      <w:r>
        <w:rPr>
          <w:rFonts w:ascii="Arial" w:eastAsia="Arial" w:hAnsi="Arial" w:cs="Arial"/>
        </w:rPr>
        <w:t>A</w:t>
      </w:r>
      <w:bookmarkEnd w:id="53"/>
      <w:r>
        <w:rPr>
          <w:rFonts w:ascii="Arial" w:eastAsia="Arial" w:hAnsi="Arial" w:cs="Arial"/>
        </w:rPr>
        <w:t xml:space="preserve">.  </w:t>
      </w:r>
      <w:bookmarkStart w:id="55" w:name="_STATUTE_CONTENT__7477de43_9c92_46b6_af4"/>
      <w:r>
        <w:rPr>
          <w:rFonts w:ascii="Arial" w:eastAsia="Arial" w:hAnsi="Arial" w:cs="Arial"/>
        </w:rPr>
        <w:t>A firm must hold a license issued under this section if it:</w:t>
      </w:r>
      <w:bookmarkEnd w:id="55"/>
    </w:p>
    <w:p w:rsidR="003A6F90" w:rsidP="003A6F90">
      <w:pPr>
        <w:ind w:left="1080"/>
        <w:rPr>
          <w:rFonts w:ascii="Arial" w:eastAsia="Arial" w:hAnsi="Arial" w:cs="Arial"/>
        </w:rPr>
      </w:pPr>
      <w:bookmarkStart w:id="56" w:name="_STATUTE_SP__36ae031d_c9c0_488e_b3d8_857"/>
      <w:r>
        <w:rPr>
          <w:rFonts w:ascii="Arial" w:eastAsia="Arial" w:hAnsi="Arial" w:cs="Arial"/>
        </w:rPr>
        <w:t>(</w:t>
      </w:r>
      <w:bookmarkStart w:id="57" w:name="_STATUTE_NUMBER__7725a9e4_9ff3_4481_bae7"/>
      <w:r>
        <w:rPr>
          <w:rFonts w:ascii="Arial" w:eastAsia="Arial" w:hAnsi="Arial" w:cs="Arial"/>
        </w:rPr>
        <w:t>1</w:t>
      </w:r>
      <w:bookmarkEnd w:id="57"/>
      <w:r>
        <w:rPr>
          <w:rFonts w:ascii="Arial" w:eastAsia="Arial" w:hAnsi="Arial" w:cs="Arial"/>
        </w:rPr>
        <w:t xml:space="preserve">)  </w:t>
      </w:r>
      <w:bookmarkStart w:id="58" w:name="_STATUTE_CONTENT__3e6fb6f5_cd75_4704_8a1"/>
      <w:r>
        <w:rPr>
          <w:rFonts w:ascii="Arial" w:eastAsia="Arial" w:hAnsi="Arial" w:cs="Arial"/>
        </w:rPr>
        <w:t xml:space="preserve">Has an office in this State performing any of the services described in </w:t>
      </w:r>
      <w:bookmarkStart w:id="59" w:name="_CROSS_REFERENCE__0daa6e4e_c0e7_4809_bf9"/>
      <w:r>
        <w:rPr>
          <w:rFonts w:ascii="Arial" w:eastAsia="Arial" w:hAnsi="Arial" w:cs="Arial"/>
        </w:rPr>
        <w:t>section 12201, subsection 3‑A</w:t>
      </w:r>
      <w:bookmarkEnd w:id="59"/>
      <w:r>
        <w:rPr>
          <w:rFonts w:ascii="Arial" w:eastAsia="Arial" w:hAnsi="Arial" w:cs="Arial"/>
        </w:rPr>
        <w:t>, paragraphs A to D;</w:t>
      </w:r>
      <w:bookmarkEnd w:id="58"/>
    </w:p>
    <w:p w:rsidR="003A6F90" w:rsidP="003A6F90">
      <w:pPr>
        <w:ind w:left="1080"/>
        <w:rPr>
          <w:rFonts w:ascii="Arial" w:eastAsia="Arial" w:hAnsi="Arial" w:cs="Arial"/>
        </w:rPr>
      </w:pPr>
      <w:bookmarkStart w:id="60" w:name="_STATUTE_SP__b6dda72b_5af1_4760_a633_673"/>
      <w:bookmarkEnd w:id="56"/>
      <w:r>
        <w:rPr>
          <w:rFonts w:ascii="Arial" w:eastAsia="Arial" w:hAnsi="Arial" w:cs="Arial"/>
        </w:rPr>
        <w:t>(</w:t>
      </w:r>
      <w:bookmarkStart w:id="61" w:name="_STATUTE_NUMBER__01853b60_7ec5_4df9_90db"/>
      <w:r>
        <w:rPr>
          <w:rFonts w:ascii="Arial" w:eastAsia="Arial" w:hAnsi="Arial" w:cs="Arial"/>
        </w:rPr>
        <w:t>2</w:t>
      </w:r>
      <w:bookmarkEnd w:id="61"/>
      <w:r>
        <w:rPr>
          <w:rFonts w:ascii="Arial" w:eastAsia="Arial" w:hAnsi="Arial" w:cs="Arial"/>
        </w:rPr>
        <w:t xml:space="preserve">)  </w:t>
      </w:r>
      <w:bookmarkStart w:id="62" w:name="_STATUTE_CONTENT__a8d805c8_cd5a_4d09_ae7"/>
      <w:r>
        <w:rPr>
          <w:rFonts w:ascii="Arial" w:eastAsia="Arial" w:hAnsi="Arial" w:cs="Arial"/>
        </w:rPr>
        <w:t>Has an office in this State that uses the title "CPA" or "CPA firm"; or</w:t>
      </w:r>
      <w:bookmarkEnd w:id="62"/>
    </w:p>
    <w:p w:rsidR="003A6F90" w:rsidP="003A6F90">
      <w:pPr>
        <w:ind w:left="1080"/>
        <w:rPr>
          <w:rFonts w:ascii="Arial" w:eastAsia="Arial" w:hAnsi="Arial" w:cs="Arial"/>
        </w:rPr>
      </w:pPr>
      <w:bookmarkStart w:id="63" w:name="_STATUTE_SP__6ad505fd_32d6_4e27_bdc7_aa4"/>
      <w:bookmarkEnd w:id="60"/>
      <w:r>
        <w:rPr>
          <w:rFonts w:ascii="Arial" w:eastAsia="Arial" w:hAnsi="Arial" w:cs="Arial"/>
        </w:rPr>
        <w:t>(</w:t>
      </w:r>
      <w:bookmarkStart w:id="64" w:name="_STATUTE_NUMBER__4f49e88c_befd_497e_938d"/>
      <w:r>
        <w:rPr>
          <w:rFonts w:ascii="Arial" w:eastAsia="Arial" w:hAnsi="Arial" w:cs="Arial"/>
        </w:rPr>
        <w:t>3</w:t>
      </w:r>
      <w:bookmarkEnd w:id="64"/>
      <w:r>
        <w:rPr>
          <w:rFonts w:ascii="Arial" w:eastAsia="Arial" w:hAnsi="Arial" w:cs="Arial"/>
        </w:rPr>
        <w:t xml:space="preserve">)  </w:t>
      </w:r>
      <w:bookmarkStart w:id="65" w:name="_STATUTE_CONTENT__efd1c07b_6558_4bc6_996"/>
      <w:r>
        <w:rPr>
          <w:rFonts w:ascii="Arial" w:eastAsia="Arial" w:hAnsi="Arial" w:cs="Arial"/>
        </w:rPr>
        <w:t xml:space="preserve">Does not have an office in this State but performs any of the services described in </w:t>
      </w:r>
      <w:bookmarkStart w:id="66" w:name="_CROSS_REFERENCE__271615d9_21f5_4cc4_bee"/>
      <w:r>
        <w:rPr>
          <w:rFonts w:ascii="Arial" w:eastAsia="Arial" w:hAnsi="Arial" w:cs="Arial"/>
        </w:rPr>
        <w:t>section 12201, subsection 3‑A</w:t>
      </w:r>
      <w:bookmarkEnd w:id="66"/>
      <w:r>
        <w:rPr>
          <w:rFonts w:ascii="Arial" w:eastAsia="Arial" w:hAnsi="Arial" w:cs="Arial"/>
        </w:rPr>
        <w:t xml:space="preserve">, </w:t>
      </w:r>
      <w:bookmarkStart w:id="67" w:name="_REV__8992cd24_d90c_4a5d_a2c6_08b3d36e73"/>
      <w:bookmarkStart w:id="68" w:name="_PROCESSED_CHANGE__711f7fe2_edf8_42c0_82"/>
      <w:bookmarkStart w:id="69" w:name="_PROCESSED_CHANGE__0dde208a_170d_46e4_a5"/>
      <w:bookmarkStart w:id="70" w:name="_PROCESSED_CHANGE__fb6daed3_1bb2_4509_95"/>
      <w:bookmarkStart w:id="71" w:name="_PROCESSED_CHANGE__73096747_e0e7_4da0_84"/>
      <w:r>
        <w:rPr>
          <w:rFonts w:ascii="Arial" w:eastAsia="Arial" w:hAnsi="Arial" w:cs="Arial"/>
          <w:strike/>
        </w:rPr>
        <w:t>paragraphs</w:t>
      </w:r>
      <w:r>
        <w:rPr>
          <w:rFonts w:ascii="Arial" w:eastAsia="Arial" w:hAnsi="Arial" w:cs="Arial"/>
        </w:rPr>
        <w:t xml:space="preserve"> </w:t>
      </w:r>
      <w:bookmarkStart w:id="72" w:name="_REV__708fc6f4_1df9_4ca0_a453_9616e6b8f3"/>
      <w:bookmarkStart w:id="73" w:name="_PROCESSED_CHANGE__e497066a_ac51_4e18_95"/>
      <w:bookmarkStart w:id="74" w:name="_PROCESSED_CHANGE__49e25dc9_ae48_47b3_8a"/>
      <w:bookmarkStart w:id="75" w:name="_PROCESSED_CHANGE__c725c506_c13c_4fee_a8"/>
      <w:bookmarkStart w:id="76" w:name="_PROCESSED_CHANGE__189a8a53_d9a9_4afc_94"/>
      <w:bookmarkEnd w:id="67"/>
      <w:bookmarkEnd w:id="68"/>
      <w:bookmarkEnd w:id="69"/>
      <w:bookmarkEnd w:id="70"/>
      <w:bookmarkEnd w:id="71"/>
      <w:r>
        <w:rPr>
          <w:rFonts w:ascii="Arial" w:eastAsia="Arial" w:hAnsi="Arial" w:cs="Arial"/>
          <w:u w:val="single"/>
        </w:rPr>
        <w:t>paragraph</w:t>
      </w:r>
      <w:r>
        <w:rPr>
          <w:rFonts w:ascii="Arial" w:eastAsia="Arial" w:hAnsi="Arial" w:cs="Arial"/>
        </w:rPr>
        <w:t xml:space="preserve"> </w:t>
      </w:r>
      <w:bookmarkEnd w:id="72"/>
      <w:bookmarkEnd w:id="73"/>
      <w:bookmarkEnd w:id="74"/>
      <w:bookmarkEnd w:id="75"/>
      <w:bookmarkEnd w:id="76"/>
      <w:r>
        <w:rPr>
          <w:rFonts w:ascii="Arial" w:eastAsia="Arial" w:hAnsi="Arial" w:cs="Arial"/>
        </w:rPr>
        <w:t>A, C or D for a client having its home office in this State</w:t>
      </w:r>
      <w:bookmarkStart w:id="77" w:name="_REV__c8c82830_bb18_41f4_a76f_6883b44869"/>
      <w:bookmarkStart w:id="78" w:name="_PROCESSED_CHANGE__33b90eeb_54a8_4f3b_87"/>
      <w:bookmarkStart w:id="79" w:name="_PROCESSED_CHANGE__d6e42faa_2469_4895_8e"/>
      <w:bookmarkStart w:id="80" w:name="_PROCESSED_CHANGE__f1a5d922_32c6_48b8_9b"/>
      <w:bookmarkStart w:id="81" w:name="_PROCESSED_CHANGE__fecbc703_7665_4a4c_9c"/>
      <w:r>
        <w:rPr>
          <w:rFonts w:ascii="Arial" w:eastAsia="Arial" w:hAnsi="Arial" w:cs="Arial"/>
          <w:strike/>
        </w:rPr>
        <w:t>.</w:t>
      </w:r>
      <w:bookmarkStart w:id="82" w:name="_REV__baa77964_480e_4bae_9309_c034b37079"/>
      <w:bookmarkStart w:id="83" w:name="_PROCESSED_CHANGE__7a0832dd_a8f9_4878_bf"/>
      <w:bookmarkStart w:id="84" w:name="_PROCESSED_CHANGE__12608846_3b45_4ae9_b1"/>
      <w:bookmarkStart w:id="85" w:name="_PROCESSED_CHANGE__a01108ac_8af9_4797_bc"/>
      <w:bookmarkStart w:id="86" w:name="_PROCESSED_CHANGE__93e3a121_601c_4a76_a1"/>
      <w:bookmarkEnd w:id="77"/>
      <w:bookmarkEnd w:id="78"/>
      <w:bookmarkEnd w:id="79"/>
      <w:bookmarkEnd w:id="80"/>
      <w:bookmarkEnd w:id="81"/>
      <w:r>
        <w:rPr>
          <w:rFonts w:ascii="Arial" w:eastAsia="Arial" w:hAnsi="Arial" w:cs="Arial"/>
        </w:rPr>
        <w:t xml:space="preserve"> </w:t>
      </w:r>
      <w:r>
        <w:rPr>
          <w:rFonts w:ascii="Arial" w:eastAsia="Arial" w:hAnsi="Arial" w:cs="Arial"/>
          <w:u w:val="single"/>
        </w:rPr>
        <w:t>unless:</w:t>
      </w:r>
      <w:bookmarkEnd w:id="65"/>
      <w:bookmarkEnd w:id="82"/>
      <w:bookmarkEnd w:id="83"/>
      <w:bookmarkEnd w:id="84"/>
      <w:bookmarkEnd w:id="85"/>
      <w:bookmarkEnd w:id="86"/>
    </w:p>
    <w:p w:rsidR="003A6F90" w:rsidP="003A6F90">
      <w:pPr>
        <w:ind w:left="1440"/>
        <w:rPr>
          <w:rFonts w:ascii="Arial" w:eastAsia="Arial" w:hAnsi="Arial" w:cs="Arial"/>
        </w:rPr>
      </w:pPr>
      <w:bookmarkStart w:id="87" w:name="_STATUTE_D__ecc1b1db_ee72_4509_a6ed_5a57"/>
      <w:bookmarkStart w:id="88" w:name="_REV__909c5e95_8e66_45d3_afe5_2c6ddd1e61"/>
      <w:bookmarkStart w:id="89" w:name="_PROCESSED_CHANGE__b07fc6a7_62f1_4729_ae"/>
      <w:bookmarkStart w:id="90" w:name="_PROCESSED_CHANGE__a8c9c6b0_46fc_4f47_b5"/>
      <w:bookmarkStart w:id="91" w:name="_PROCESSED_CHANGE__f6643d00_8a79_4c9a_9e"/>
      <w:bookmarkStart w:id="92" w:name="_PROCESSED_CHANGE__b329ee31_2d68_41d7_89"/>
      <w:r>
        <w:rPr>
          <w:rFonts w:ascii="Arial" w:eastAsia="Arial" w:hAnsi="Arial" w:cs="Arial"/>
          <w:u w:val="single"/>
        </w:rPr>
        <w:t>(</w:t>
      </w:r>
      <w:bookmarkStart w:id="93" w:name="_STATUTE_NUMBER__e0b65618_6f9b_4096_8f4f"/>
      <w:r>
        <w:rPr>
          <w:rFonts w:ascii="Arial" w:eastAsia="Arial" w:hAnsi="Arial" w:cs="Arial"/>
          <w:u w:val="single"/>
        </w:rPr>
        <w:t>a</w:t>
      </w:r>
      <w:bookmarkEnd w:id="93"/>
      <w:r>
        <w:rPr>
          <w:rFonts w:ascii="Arial" w:eastAsia="Arial" w:hAnsi="Arial" w:cs="Arial"/>
          <w:u w:val="single"/>
        </w:rPr>
        <w:t xml:space="preserve">)  </w:t>
      </w:r>
      <w:bookmarkStart w:id="94" w:name="_STATUTE_CONTENT__2107f607_9100_465b_8a7"/>
      <w:r>
        <w:rPr>
          <w:rFonts w:ascii="Arial" w:eastAsia="Arial" w:hAnsi="Arial" w:cs="Arial"/>
          <w:u w:val="single"/>
        </w:rPr>
        <w:t xml:space="preserve">It qualifies for a firm license pursuant to </w:t>
      </w:r>
      <w:r>
        <w:rPr>
          <w:rFonts w:ascii="Arial" w:eastAsia="Arial" w:hAnsi="Arial" w:cs="Arial"/>
          <w:u w:val="single"/>
        </w:rPr>
        <w:t>sub</w:t>
      </w:r>
      <w:r>
        <w:rPr>
          <w:rFonts w:ascii="Arial" w:eastAsia="Arial" w:hAnsi="Arial" w:cs="Arial"/>
          <w:u w:val="single"/>
        </w:rPr>
        <w:t>sections 3 and 8 and it performs such services through an individual with practice privileges under section 12232; or</w:t>
      </w:r>
    </w:p>
    <w:p w:rsidR="003A6F90" w:rsidP="003A6F90">
      <w:pPr>
        <w:ind w:left="1440"/>
        <w:rPr>
          <w:rFonts w:ascii="Arial" w:eastAsia="Arial" w:hAnsi="Arial" w:cs="Arial"/>
        </w:rPr>
      </w:pPr>
      <w:bookmarkStart w:id="95" w:name="_STATUTE_D__5e423c52_49ef_42bf_9b1c_422b"/>
      <w:bookmarkStart w:id="96" w:name="_REV__3fd04443_c8cc_404e_b2be_9b0cc56a02"/>
      <w:bookmarkEnd w:id="87"/>
      <w:bookmarkEnd w:id="88"/>
      <w:bookmarkEnd w:id="94"/>
      <w:r>
        <w:rPr>
          <w:rFonts w:ascii="Arial" w:eastAsia="Arial" w:hAnsi="Arial" w:cs="Arial"/>
          <w:u w:val="single"/>
        </w:rPr>
        <w:t>(</w:t>
      </w:r>
      <w:bookmarkStart w:id="97" w:name="_STATUTE_NUMBER__b44f42b0_10c3_4203_9541"/>
      <w:r>
        <w:rPr>
          <w:rFonts w:ascii="Arial" w:eastAsia="Arial" w:hAnsi="Arial" w:cs="Arial"/>
          <w:u w:val="single"/>
        </w:rPr>
        <w:t>b</w:t>
      </w:r>
      <w:bookmarkEnd w:id="97"/>
      <w:r>
        <w:rPr>
          <w:rFonts w:ascii="Arial" w:eastAsia="Arial" w:hAnsi="Arial" w:cs="Arial"/>
          <w:u w:val="single"/>
        </w:rPr>
        <w:t xml:space="preserve">)  </w:t>
      </w:r>
      <w:bookmarkStart w:id="98" w:name="_STATUTE_CONTENT__48d7ffcc_1959_4602_8d3"/>
      <w:r>
        <w:rPr>
          <w:rFonts w:ascii="Arial" w:eastAsia="Arial" w:hAnsi="Arial" w:cs="Arial"/>
          <w:u w:val="single"/>
        </w:rPr>
        <w:t>It meets the requirements of section 12253</w:t>
      </w:r>
      <w:r>
        <w:rPr>
          <w:rFonts w:ascii="Arial" w:eastAsia="Arial" w:hAnsi="Arial" w:cs="Arial"/>
          <w:u w:val="single"/>
        </w:rPr>
        <w:t>.</w:t>
      </w:r>
    </w:p>
    <w:p w:rsidR="003A6F90" w:rsidP="003A6F90">
      <w:pPr>
        <w:ind w:left="720"/>
        <w:rPr>
          <w:rFonts w:ascii="Arial" w:eastAsia="Arial" w:hAnsi="Arial" w:cs="Arial"/>
        </w:rPr>
      </w:pPr>
      <w:bookmarkStart w:id="99" w:name="_STATUTE_NUMBER__1e51e631_ef84_4faa_a187"/>
      <w:bookmarkStart w:id="100" w:name="_STATUTE_P__b1001186_8bcf_4861_bfa9_5bce"/>
      <w:bookmarkEnd w:id="54"/>
      <w:bookmarkEnd w:id="63"/>
      <w:bookmarkEnd w:id="89"/>
      <w:bookmarkEnd w:id="90"/>
      <w:bookmarkEnd w:id="91"/>
      <w:bookmarkEnd w:id="92"/>
      <w:bookmarkEnd w:id="95"/>
      <w:bookmarkEnd w:id="96"/>
      <w:bookmarkEnd w:id="98"/>
      <w:r>
        <w:rPr>
          <w:rFonts w:ascii="Arial" w:eastAsia="Arial" w:hAnsi="Arial" w:cs="Arial"/>
        </w:rPr>
        <w:t>B</w:t>
      </w:r>
      <w:bookmarkEnd w:id="99"/>
      <w:r>
        <w:rPr>
          <w:rFonts w:ascii="Arial" w:eastAsia="Arial" w:hAnsi="Arial" w:cs="Arial"/>
        </w:rPr>
        <w:t xml:space="preserve">.  </w:t>
      </w:r>
      <w:bookmarkStart w:id="101" w:name="_STATUTE_CONTENT__227d03e9_bb2a_4cb0_8fe"/>
      <w:r>
        <w:rPr>
          <w:rFonts w:ascii="Arial" w:eastAsia="Arial" w:hAnsi="Arial" w:cs="Arial"/>
        </w:rPr>
        <w:t xml:space="preserve">A firm that does not have an office in this State may perform services described in </w:t>
      </w:r>
      <w:bookmarkStart w:id="102" w:name="_CROSS_REFERENCE__1781578f_0af6_4ce3_9f5"/>
      <w:r>
        <w:rPr>
          <w:rFonts w:ascii="Arial" w:eastAsia="Arial" w:hAnsi="Arial" w:cs="Arial"/>
        </w:rPr>
        <w:t>section 12201, subsection 3‑A, paragraph B</w:t>
      </w:r>
      <w:bookmarkEnd w:id="102"/>
      <w:r>
        <w:rPr>
          <w:rFonts w:ascii="Arial" w:eastAsia="Arial" w:hAnsi="Arial" w:cs="Arial"/>
        </w:rPr>
        <w:t xml:space="preserve"> or F for a client having its home office in this State and may use the title "CPA" or "CPA firm" without a license issued under this section only if:</w:t>
      </w:r>
      <w:bookmarkEnd w:id="101"/>
    </w:p>
    <w:p w:rsidR="003A6F90" w:rsidP="003A6F90">
      <w:pPr>
        <w:ind w:left="1080"/>
        <w:rPr>
          <w:rFonts w:ascii="Arial" w:eastAsia="Arial" w:hAnsi="Arial" w:cs="Arial"/>
        </w:rPr>
      </w:pPr>
      <w:bookmarkStart w:id="103" w:name="_STATUTE_SP__a8d7f4a0_700b_44c7_ae20_0a9"/>
      <w:r>
        <w:rPr>
          <w:rFonts w:ascii="Arial" w:eastAsia="Arial" w:hAnsi="Arial" w:cs="Arial"/>
        </w:rPr>
        <w:t>(</w:t>
      </w:r>
      <w:bookmarkStart w:id="104" w:name="_STATUTE_NUMBER__05140fe1_b310_4bdc_b3be"/>
      <w:r>
        <w:rPr>
          <w:rFonts w:ascii="Arial" w:eastAsia="Arial" w:hAnsi="Arial" w:cs="Arial"/>
        </w:rPr>
        <w:t>1</w:t>
      </w:r>
      <w:bookmarkEnd w:id="104"/>
      <w:r>
        <w:rPr>
          <w:rFonts w:ascii="Arial" w:eastAsia="Arial" w:hAnsi="Arial" w:cs="Arial"/>
        </w:rPr>
        <w:t xml:space="preserve">)  </w:t>
      </w:r>
      <w:bookmarkStart w:id="105" w:name="_STATUTE_CONTENT__9b146e1e_2163_4d39_af2"/>
      <w:r>
        <w:rPr>
          <w:rFonts w:ascii="Arial" w:eastAsia="Arial" w:hAnsi="Arial" w:cs="Arial"/>
        </w:rPr>
        <w:t>It qualifies for a firm license pursuant to subsections 3 and 8</w:t>
      </w:r>
      <w:bookmarkStart w:id="106" w:name="_REV__77914227_b652_42c8_9a52_c03b199456"/>
      <w:bookmarkStart w:id="107" w:name="_PROCESSED_CHANGE__67d562b4_3dda_4e40_86"/>
      <w:bookmarkStart w:id="108" w:name="_PROCESSED_CHANGE__b210d984_93be_4fc0_a6"/>
      <w:bookmarkStart w:id="109" w:name="_PROCESSED_CHANGE__7d3b568d_d3f4_4a12_84"/>
      <w:bookmarkStart w:id="110" w:name="_PROCESSED_CHANGE__ae47c98a_4649_46c4_91"/>
      <w:r>
        <w:rPr>
          <w:rFonts w:ascii="Arial" w:eastAsia="Arial" w:hAnsi="Arial" w:cs="Arial"/>
        </w:rPr>
        <w:t xml:space="preserve"> </w:t>
      </w:r>
      <w:r>
        <w:rPr>
          <w:rFonts w:ascii="Arial" w:eastAsia="Arial" w:hAnsi="Arial" w:cs="Arial"/>
          <w:u w:val="single"/>
        </w:rPr>
        <w:t>and it performs such services through an individual with practice pr</w:t>
      </w:r>
      <w:r>
        <w:rPr>
          <w:rFonts w:ascii="Arial" w:eastAsia="Arial" w:hAnsi="Arial" w:cs="Arial"/>
          <w:u w:val="single"/>
        </w:rPr>
        <w:t>ivileges under section 12232</w:t>
      </w:r>
      <w:bookmarkEnd w:id="106"/>
      <w:bookmarkEnd w:id="107"/>
      <w:bookmarkEnd w:id="108"/>
      <w:bookmarkEnd w:id="109"/>
      <w:bookmarkEnd w:id="110"/>
      <w:r>
        <w:rPr>
          <w:rFonts w:ascii="Arial" w:eastAsia="Arial" w:hAnsi="Arial" w:cs="Arial"/>
        </w:rPr>
        <w:t xml:space="preserve">; </w:t>
      </w:r>
      <w:bookmarkStart w:id="111" w:name="_REV__9415b760_aeb9_4833_a23f_071ee6e04a"/>
      <w:bookmarkStart w:id="112" w:name="_PROCESSED_CHANGE__fa86a297_79c1_4a27_bc"/>
      <w:bookmarkStart w:id="113" w:name="_PROCESSED_CHANGE__90791702_667b_4d2a_8f"/>
      <w:bookmarkStart w:id="114" w:name="_PROCESSED_CHANGE__d35c624a_f507_4a2c_8f"/>
      <w:bookmarkStart w:id="115" w:name="_PROCESSED_CHANGE__7a4b0fa8_ac24_43ea_a8"/>
      <w:r>
        <w:rPr>
          <w:rFonts w:ascii="Arial" w:eastAsia="Arial" w:hAnsi="Arial" w:cs="Arial"/>
          <w:strike/>
        </w:rPr>
        <w:t>and</w:t>
      </w:r>
      <w:bookmarkStart w:id="116" w:name="_REV__c7dab7ed_474f_43b1_8573_46b27d2da3"/>
      <w:bookmarkStart w:id="117" w:name="_PROCESSED_CHANGE__3861bde2_4e7f_4eb3_b3"/>
      <w:bookmarkStart w:id="118" w:name="_PROCESSED_CHANGE__3abc7032_38bf_4e2b_bc"/>
      <w:bookmarkStart w:id="119" w:name="_PROCESSED_CHANGE__dea1778d_b8de_4c42_83"/>
      <w:bookmarkStart w:id="120" w:name="_PROCESSED_CHANGE__7460cda6_49d5_4206_80"/>
      <w:bookmarkEnd w:id="111"/>
      <w:bookmarkEnd w:id="112"/>
      <w:bookmarkEnd w:id="113"/>
      <w:bookmarkEnd w:id="114"/>
      <w:bookmarkEnd w:id="115"/>
      <w:r>
        <w:rPr>
          <w:rFonts w:ascii="Arial" w:eastAsia="Arial" w:hAnsi="Arial" w:cs="Arial"/>
        </w:rPr>
        <w:t xml:space="preserve"> </w:t>
      </w:r>
      <w:r>
        <w:rPr>
          <w:rFonts w:ascii="Arial" w:eastAsia="Arial" w:hAnsi="Arial" w:cs="Arial"/>
          <w:u w:val="single"/>
        </w:rPr>
        <w:t>or</w:t>
      </w:r>
      <w:bookmarkEnd w:id="105"/>
      <w:bookmarkEnd w:id="116"/>
      <w:bookmarkEnd w:id="117"/>
      <w:bookmarkEnd w:id="118"/>
      <w:bookmarkEnd w:id="119"/>
      <w:bookmarkEnd w:id="120"/>
    </w:p>
    <w:p w:rsidR="003A6F90" w:rsidP="003A6F90">
      <w:pPr>
        <w:ind w:left="1080"/>
        <w:rPr>
          <w:rFonts w:ascii="Arial" w:eastAsia="Arial" w:hAnsi="Arial" w:cs="Arial"/>
        </w:rPr>
      </w:pPr>
      <w:bookmarkStart w:id="121" w:name="_STATUTE_SP__af4a246e_800b_414c_86ad_cbc"/>
      <w:bookmarkStart w:id="122" w:name="_REV__647f00e0_ae59_430c_904c_ab94aa5957"/>
      <w:bookmarkStart w:id="123" w:name="_PROCESSED_CHANGE__3f6c31dd_d917_46c2_a0"/>
      <w:bookmarkStart w:id="124" w:name="_PROCESSED_CHANGE__8180530f_5f41_4913_ac"/>
      <w:bookmarkStart w:id="125" w:name="_PROCESSED_CHANGE__8f2515fa_f1f7_47ff_8c"/>
      <w:bookmarkStart w:id="126" w:name="_PROCESSED_CHANGE__cb5432a4_bffc_4624_84"/>
      <w:bookmarkEnd w:id="103"/>
      <w:r>
        <w:rPr>
          <w:rFonts w:ascii="Arial" w:eastAsia="Arial" w:hAnsi="Arial" w:cs="Arial"/>
          <w:strike/>
        </w:rPr>
        <w:t>(</w:t>
      </w:r>
      <w:bookmarkStart w:id="127" w:name="_STATUTE_NUMBER__2c9d2307_ed8d_4afb_8b57"/>
      <w:r>
        <w:rPr>
          <w:rFonts w:ascii="Arial" w:eastAsia="Arial" w:hAnsi="Arial" w:cs="Arial"/>
          <w:strike/>
        </w:rPr>
        <w:t>2</w:t>
      </w:r>
      <w:bookmarkEnd w:id="127"/>
      <w:r>
        <w:rPr>
          <w:rFonts w:ascii="Arial" w:eastAsia="Arial" w:hAnsi="Arial" w:cs="Arial"/>
          <w:strike/>
        </w:rPr>
        <w:t xml:space="preserve">)  </w:t>
      </w:r>
      <w:bookmarkStart w:id="128" w:name="_STATUTE_CONTENT__ced9ae23_cae3_418d_aba"/>
      <w:r>
        <w:rPr>
          <w:rFonts w:ascii="Arial" w:eastAsia="Arial" w:hAnsi="Arial" w:cs="Arial"/>
          <w:strike/>
        </w:rPr>
        <w:t xml:space="preserve">It performs such services through an individual with practice privileges under </w:t>
      </w:r>
      <w:bookmarkStart w:id="129" w:name="_CROSS_REFERENCE__d80b5c64_34a0_406f_8e1"/>
      <w:r>
        <w:rPr>
          <w:rFonts w:ascii="Arial" w:eastAsia="Arial" w:hAnsi="Arial" w:cs="Arial"/>
          <w:strike/>
        </w:rPr>
        <w:t>section 12232</w:t>
      </w:r>
      <w:bookmarkEnd w:id="129"/>
      <w:r>
        <w:rPr>
          <w:rFonts w:ascii="Arial" w:eastAsia="Arial" w:hAnsi="Arial" w:cs="Arial"/>
          <w:strike/>
        </w:rPr>
        <w:t>.</w:t>
      </w:r>
      <w:bookmarkEnd w:id="128"/>
    </w:p>
    <w:p w:rsidR="003A6F90" w:rsidP="003A6F90">
      <w:pPr>
        <w:ind w:left="1080"/>
        <w:rPr>
          <w:rFonts w:ascii="Arial" w:eastAsia="Arial" w:hAnsi="Arial" w:cs="Arial"/>
        </w:rPr>
      </w:pPr>
      <w:bookmarkStart w:id="130" w:name="_STATUTE_SP__605d2596_12c0_4075_a0c0_4f5"/>
      <w:bookmarkStart w:id="131" w:name="_REV__8cbec907_149c_4083_a793_130a5b32c0"/>
      <w:bookmarkStart w:id="132" w:name="_PROCESSED_CHANGE__2447cba8_17e0_4995_8f"/>
      <w:bookmarkStart w:id="133" w:name="_PROCESSED_CHANGE__ca9f86ee_3255_4a28_99"/>
      <w:bookmarkStart w:id="134" w:name="_PROCESSED_CHANGE__60f5a2c5_5209_4186_8f"/>
      <w:bookmarkStart w:id="135" w:name="_PROCESSED_CHANGE__3cac99f6_6225_406a_89"/>
      <w:bookmarkEnd w:id="121"/>
      <w:bookmarkEnd w:id="122"/>
      <w:bookmarkEnd w:id="123"/>
      <w:bookmarkEnd w:id="124"/>
      <w:bookmarkEnd w:id="125"/>
      <w:bookmarkEnd w:id="126"/>
      <w:r>
        <w:rPr>
          <w:rFonts w:ascii="Arial" w:eastAsia="Arial" w:hAnsi="Arial" w:cs="Arial"/>
          <w:u w:val="single"/>
        </w:rPr>
        <w:t>(</w:t>
      </w:r>
      <w:bookmarkStart w:id="136" w:name="_STATUTE_NUMBER__5af0b582_1dc0_4b14_a449"/>
      <w:r>
        <w:rPr>
          <w:rFonts w:ascii="Arial" w:eastAsia="Arial" w:hAnsi="Arial" w:cs="Arial"/>
          <w:u w:val="single"/>
        </w:rPr>
        <w:t>3</w:t>
      </w:r>
      <w:bookmarkEnd w:id="136"/>
      <w:r>
        <w:rPr>
          <w:rFonts w:ascii="Arial" w:eastAsia="Arial" w:hAnsi="Arial" w:cs="Arial"/>
          <w:u w:val="single"/>
        </w:rPr>
        <w:t xml:space="preserve">)  </w:t>
      </w:r>
      <w:bookmarkStart w:id="137" w:name="_STATUTE_CONTENT__e6d4da0d_9333_4b92_868"/>
      <w:r>
        <w:rPr>
          <w:rFonts w:ascii="Arial" w:eastAsia="Arial" w:hAnsi="Arial" w:cs="Arial"/>
          <w:u w:val="single"/>
        </w:rPr>
        <w:t>It meets the requirements of section 12253.</w:t>
      </w:r>
    </w:p>
    <w:p w:rsidR="003A6F90" w:rsidP="003A6F90">
      <w:pPr>
        <w:ind w:left="720"/>
        <w:rPr>
          <w:rFonts w:ascii="Arial" w:eastAsia="Arial" w:hAnsi="Arial" w:cs="Arial"/>
        </w:rPr>
      </w:pPr>
      <w:bookmarkStart w:id="138" w:name="_STATUTE_NUMBER__4c8a9151_5485_416a_9921"/>
      <w:bookmarkStart w:id="139" w:name="_STATUTE_P__29c5e7fe_002a_4974_b240_a0a8"/>
      <w:bookmarkEnd w:id="100"/>
      <w:bookmarkEnd w:id="130"/>
      <w:bookmarkEnd w:id="131"/>
      <w:bookmarkEnd w:id="132"/>
      <w:bookmarkEnd w:id="133"/>
      <w:bookmarkEnd w:id="134"/>
      <w:bookmarkEnd w:id="135"/>
      <w:bookmarkEnd w:id="137"/>
      <w:r>
        <w:rPr>
          <w:rFonts w:ascii="Arial" w:eastAsia="Arial" w:hAnsi="Arial" w:cs="Arial"/>
        </w:rPr>
        <w:t>C</w:t>
      </w:r>
      <w:bookmarkEnd w:id="138"/>
      <w:r>
        <w:rPr>
          <w:rFonts w:ascii="Arial" w:eastAsia="Arial" w:hAnsi="Arial" w:cs="Arial"/>
        </w:rPr>
        <w:t xml:space="preserve">.  </w:t>
      </w:r>
      <w:bookmarkStart w:id="140" w:name="_STATUTE_CONTENT__943e51be_9612_4bcb_b25"/>
      <w:r>
        <w:rPr>
          <w:rFonts w:ascii="Arial" w:eastAsia="Arial" w:hAnsi="Arial" w:cs="Arial"/>
        </w:rPr>
        <w:t xml:space="preserve">A firm that is not subject to the requirements of paragraphs A and B may perform professional services other than those described in </w:t>
      </w:r>
      <w:bookmarkStart w:id="141" w:name="_CROSS_REFERENCE__bfb5d124_032c_499f_bc6"/>
      <w:r>
        <w:rPr>
          <w:rFonts w:ascii="Arial" w:eastAsia="Arial" w:hAnsi="Arial" w:cs="Arial"/>
        </w:rPr>
        <w:t>section 12201, subsection 3‑A</w:t>
      </w:r>
      <w:bookmarkEnd w:id="141"/>
      <w:r>
        <w:rPr>
          <w:rFonts w:ascii="Arial" w:eastAsia="Arial" w:hAnsi="Arial" w:cs="Arial"/>
        </w:rPr>
        <w:t xml:space="preserve"> while using the title "CPA" or "CPA firm" in this State without a license issued under this section only if the firm</w:t>
      </w:r>
      <w:bookmarkStart w:id="142" w:name="_REV__5e6644aa_9841_42c5_acaf_f6189ff77a"/>
      <w:bookmarkStart w:id="143" w:name="_PROCESSED_CHANGE__c3ba995a_68da_4c44_9d"/>
      <w:bookmarkStart w:id="144" w:name="_PROCESSED_CHANGE__1e09514f_8489_4338_9b"/>
      <w:bookmarkStart w:id="145" w:name="_PROCESSED_CHANGE__1d3564f7_821c_4a2d_97"/>
      <w:bookmarkStart w:id="146" w:name="_PROCESSED_CHANGE__447f2dcf_465a_444d_96"/>
      <w:r>
        <w:rPr>
          <w:rFonts w:ascii="Arial" w:eastAsia="Arial" w:hAnsi="Arial" w:cs="Arial"/>
        </w:rPr>
        <w:t xml:space="preserve"> </w:t>
      </w:r>
      <w:r>
        <w:rPr>
          <w:rFonts w:ascii="Arial" w:eastAsia="Arial" w:hAnsi="Arial" w:cs="Arial"/>
          <w:u w:val="single"/>
        </w:rPr>
        <w:t>meets the requirements of section 12253 or</w:t>
      </w:r>
      <w:bookmarkEnd w:id="142"/>
      <w:bookmarkEnd w:id="143"/>
      <w:bookmarkEnd w:id="144"/>
      <w:bookmarkEnd w:id="145"/>
      <w:bookmarkEnd w:id="146"/>
      <w:r>
        <w:rPr>
          <w:rFonts w:ascii="Arial" w:eastAsia="Arial" w:hAnsi="Arial" w:cs="Arial"/>
        </w:rPr>
        <w:t>:</w:t>
      </w:r>
      <w:bookmarkEnd w:id="140"/>
    </w:p>
    <w:p w:rsidR="003A6F90" w:rsidP="003A6F90">
      <w:pPr>
        <w:ind w:left="1080"/>
        <w:rPr>
          <w:rFonts w:ascii="Arial" w:eastAsia="Arial" w:hAnsi="Arial" w:cs="Arial"/>
        </w:rPr>
      </w:pPr>
      <w:bookmarkStart w:id="147" w:name="_STATUTE_SP__54398459_42be_4ce5_a7c6_004"/>
      <w:r>
        <w:rPr>
          <w:rFonts w:ascii="Arial" w:eastAsia="Arial" w:hAnsi="Arial" w:cs="Arial"/>
        </w:rPr>
        <w:t>(</w:t>
      </w:r>
      <w:bookmarkStart w:id="148" w:name="_STATUTE_NUMBER__ed681a96_a165_484a_b3fa"/>
      <w:r>
        <w:rPr>
          <w:rFonts w:ascii="Arial" w:eastAsia="Arial" w:hAnsi="Arial" w:cs="Arial"/>
        </w:rPr>
        <w:t>1</w:t>
      </w:r>
      <w:bookmarkEnd w:id="148"/>
      <w:r>
        <w:rPr>
          <w:rFonts w:ascii="Arial" w:eastAsia="Arial" w:hAnsi="Arial" w:cs="Arial"/>
        </w:rPr>
        <w:t xml:space="preserve">)  </w:t>
      </w:r>
      <w:bookmarkStart w:id="149" w:name="_STATUTE_CONTENT__5ea63b6c_c886_46ad_921"/>
      <w:r>
        <w:rPr>
          <w:rFonts w:ascii="Arial" w:eastAsia="Arial" w:hAnsi="Arial" w:cs="Arial"/>
        </w:rPr>
        <w:t xml:space="preserve">Performs such services through an individual with practice privileges under </w:t>
      </w:r>
      <w:bookmarkStart w:id="150" w:name="_CROSS_REFERENCE__70557d65_0b38_4a2d_aa2"/>
      <w:r>
        <w:rPr>
          <w:rFonts w:ascii="Arial" w:eastAsia="Arial" w:hAnsi="Arial" w:cs="Arial"/>
        </w:rPr>
        <w:t>section 12232</w:t>
      </w:r>
      <w:bookmarkEnd w:id="150"/>
      <w:r>
        <w:rPr>
          <w:rFonts w:ascii="Arial" w:eastAsia="Arial" w:hAnsi="Arial" w:cs="Arial"/>
        </w:rPr>
        <w:t>; and</w:t>
      </w:r>
      <w:bookmarkEnd w:id="149"/>
    </w:p>
    <w:p w:rsidR="003A6F90" w:rsidP="003A6F90">
      <w:pPr>
        <w:ind w:left="1080"/>
        <w:rPr>
          <w:rFonts w:ascii="Arial" w:eastAsia="Arial" w:hAnsi="Arial" w:cs="Arial"/>
        </w:rPr>
      </w:pPr>
      <w:bookmarkStart w:id="151" w:name="_STATUTE_SP__ec967f23_2a0b_4dcb_a620_f75"/>
      <w:bookmarkEnd w:id="147"/>
      <w:r>
        <w:rPr>
          <w:rFonts w:ascii="Arial" w:eastAsia="Arial" w:hAnsi="Arial" w:cs="Arial"/>
        </w:rPr>
        <w:t>(</w:t>
      </w:r>
      <w:bookmarkStart w:id="152" w:name="_STATUTE_NUMBER__9813cb04_a8d8_4cca_9ea3"/>
      <w:r>
        <w:rPr>
          <w:rFonts w:ascii="Arial" w:eastAsia="Arial" w:hAnsi="Arial" w:cs="Arial"/>
        </w:rPr>
        <w:t>2</w:t>
      </w:r>
      <w:bookmarkEnd w:id="152"/>
      <w:r>
        <w:rPr>
          <w:rFonts w:ascii="Arial" w:eastAsia="Arial" w:hAnsi="Arial" w:cs="Arial"/>
        </w:rPr>
        <w:t xml:space="preserve">)  </w:t>
      </w:r>
      <w:bookmarkStart w:id="153" w:name="_STATUTE_CONTENT__2c294411_cfd2_468a_a8d"/>
      <w:r>
        <w:rPr>
          <w:rFonts w:ascii="Arial" w:eastAsia="Arial" w:hAnsi="Arial" w:cs="Arial"/>
        </w:rPr>
        <w:t>Has legal authority to perform such services in the state of that individual's principal place of business.</w:t>
      </w:r>
      <w:bookmarkEnd w:id="153"/>
    </w:p>
    <w:p w:rsidR="003A6F90" w:rsidP="003A6F90">
      <w:pPr>
        <w:ind w:left="360" w:firstLine="360"/>
        <w:rPr>
          <w:rFonts w:ascii="Arial" w:eastAsia="Arial" w:hAnsi="Arial" w:cs="Arial"/>
        </w:rPr>
      </w:pPr>
      <w:bookmarkStart w:id="154" w:name="_BILL_SECTION__f51ec1d2_7cfa_41b7_892d_6"/>
      <w:bookmarkStart w:id="155" w:name="_BILL_SECTION_HEADER__7c51feed_f69a_409e"/>
      <w:bookmarkStart w:id="156" w:name="_PAR__15_0ddff0ab_ada4_47ba_a1fb_b1c59fc"/>
      <w:bookmarkEnd w:id="45"/>
      <w:bookmarkEnd w:id="46"/>
      <w:bookmarkEnd w:id="49"/>
      <w:bookmarkEnd w:id="139"/>
      <w:bookmarkEnd w:id="151"/>
      <w:r>
        <w:rPr>
          <w:rFonts w:ascii="Arial" w:eastAsia="Arial" w:hAnsi="Arial" w:cs="Arial"/>
          <w:b/>
          <w:sz w:val="24"/>
        </w:rPr>
        <w:t xml:space="preserve">Sec. </w:t>
      </w:r>
      <w:bookmarkStart w:id="157" w:name="_BILL_SECTION_NUMBER__d184cddf_8090_4e8b"/>
      <w:r>
        <w:rPr>
          <w:rFonts w:ascii="Arial" w:eastAsia="Arial" w:hAnsi="Arial" w:cs="Arial"/>
          <w:b/>
          <w:sz w:val="24"/>
        </w:rPr>
        <w:t>3</w:t>
      </w:r>
      <w:bookmarkEnd w:id="157"/>
      <w:r>
        <w:rPr>
          <w:rFonts w:ascii="Arial" w:eastAsia="Arial" w:hAnsi="Arial" w:cs="Arial"/>
          <w:b/>
          <w:sz w:val="24"/>
        </w:rPr>
        <w:t>.  32 MRSA §12253</w:t>
      </w:r>
      <w:r>
        <w:rPr>
          <w:rFonts w:ascii="Arial" w:eastAsia="Arial" w:hAnsi="Arial" w:cs="Arial"/>
        </w:rPr>
        <w:t xml:space="preserve"> is enacted to read:</w:t>
      </w:r>
    </w:p>
    <w:p w:rsidR="003A6F90" w:rsidP="003A6F90">
      <w:pPr>
        <w:ind w:left="1080" w:hanging="720"/>
        <w:rPr>
          <w:rFonts w:ascii="Arial" w:eastAsia="Arial" w:hAnsi="Arial" w:cs="Arial"/>
          <w:b/>
        </w:rPr>
      </w:pPr>
      <w:bookmarkStart w:id="158" w:name="_PAR__16_a3b5a50c_5696_44c8_a217_d8419d4"/>
      <w:bookmarkStart w:id="159" w:name="_STATUTE_S__e4fc0ff3_a104_47c6_9cc2_ee38"/>
      <w:bookmarkEnd w:id="155"/>
      <w:bookmarkEnd w:id="156"/>
      <w:r>
        <w:rPr>
          <w:rFonts w:ascii="Arial" w:eastAsia="Arial" w:hAnsi="Arial" w:cs="Arial"/>
          <w:b/>
          <w:u w:val="single"/>
        </w:rPr>
        <w:t>§</w:t>
      </w:r>
      <w:bookmarkStart w:id="160" w:name="_STATUTE_NUMBER__642a4cfd_4771_440c_8e2c"/>
      <w:r>
        <w:rPr>
          <w:rFonts w:ascii="Arial" w:eastAsia="Arial" w:hAnsi="Arial" w:cs="Arial"/>
          <w:b/>
          <w:u w:val="single"/>
        </w:rPr>
        <w:t>12253</w:t>
      </w:r>
      <w:bookmarkEnd w:id="160"/>
      <w:r>
        <w:rPr>
          <w:rFonts w:ascii="Arial" w:eastAsia="Arial" w:hAnsi="Arial" w:cs="Arial"/>
          <w:b/>
          <w:u w:val="single"/>
        </w:rPr>
        <w:t xml:space="preserve">.  </w:t>
      </w:r>
      <w:bookmarkStart w:id="161" w:name="_STATUTE_HEADNOTE__46da9aa4_030f_47f1_b2"/>
      <w:r>
        <w:rPr>
          <w:rFonts w:ascii="Arial" w:eastAsia="Arial" w:hAnsi="Arial" w:cs="Arial"/>
          <w:b/>
          <w:u w:val="single"/>
        </w:rPr>
        <w:t>A</w:t>
      </w:r>
      <w:r>
        <w:rPr>
          <w:rFonts w:ascii="Arial" w:eastAsia="Arial" w:hAnsi="Arial" w:cs="Arial"/>
          <w:b/>
          <w:u w:val="single"/>
        </w:rPr>
        <w:t>ccountancy</w:t>
      </w:r>
      <w:r>
        <w:rPr>
          <w:rFonts w:ascii="Arial" w:eastAsia="Arial" w:hAnsi="Arial" w:cs="Arial"/>
          <w:b/>
          <w:u w:val="single"/>
        </w:rPr>
        <w:t xml:space="preserve"> firm practice without license on the basis of substantial equivalency</w:t>
      </w:r>
      <w:bookmarkEnd w:id="161"/>
    </w:p>
    <w:p w:rsidR="003A6F90" w:rsidRPr="009D6F1E" w:rsidP="003A6F90">
      <w:pPr>
        <w:ind w:left="360" w:firstLine="360"/>
        <w:rPr>
          <w:rFonts w:ascii="Arial" w:eastAsia="Arial" w:hAnsi="Arial" w:cs="Arial"/>
        </w:rPr>
      </w:pPr>
      <w:bookmarkStart w:id="162" w:name="_STATUTE_NUMBER__8e287402_ce1f_4b9e_ad8c"/>
      <w:bookmarkStart w:id="163" w:name="_PAR__17_4731e52b_d8bb_498b_9c51_5dfb515"/>
      <w:bookmarkStart w:id="164" w:name="_STATUTE_SS__24946378_627c_4d9f_95c7_eff"/>
      <w:bookmarkEnd w:id="158"/>
      <w:r w:rsidRPr="009D6F1E">
        <w:rPr>
          <w:rFonts w:ascii="Arial" w:eastAsia="Arial" w:hAnsi="Arial" w:cs="Arial"/>
          <w:b/>
          <w:u w:val="single"/>
        </w:rPr>
        <w:t>1</w:t>
      </w:r>
      <w:bookmarkEnd w:id="162"/>
      <w:r w:rsidRPr="009D6F1E">
        <w:rPr>
          <w:rFonts w:ascii="Arial" w:eastAsia="Arial" w:hAnsi="Arial" w:cs="Arial"/>
          <w:b/>
          <w:u w:val="single"/>
        </w:rPr>
        <w:t xml:space="preserve">.  </w:t>
      </w:r>
      <w:bookmarkStart w:id="165" w:name="_STATUTE_HEADNOTE__56b1d58a_9261_48bc_83"/>
      <w:r w:rsidRPr="009D6F1E">
        <w:rPr>
          <w:rFonts w:ascii="Arial" w:eastAsia="Arial" w:hAnsi="Arial" w:cs="Arial"/>
          <w:b/>
          <w:u w:val="single"/>
        </w:rPr>
        <w:t xml:space="preserve">Substantial equivalency.  </w:t>
      </w:r>
      <w:bookmarkStart w:id="166" w:name="_STATUTE_CONTENT__04ced318_b209_4936_bf3"/>
      <w:bookmarkEnd w:id="165"/>
      <w:r>
        <w:rPr>
          <w:rFonts w:ascii="Arial" w:eastAsia="Arial" w:hAnsi="Arial" w:cs="Arial"/>
          <w:u w:val="single"/>
        </w:rPr>
        <w:t>A firm with a principal place of business outside the State is presumed to have qualifications substantially equivalent to the State's requirements and has all the privileges of licensees of the State and may provide professional services in the State without the requirement to obtain a license under this section or to otherwise notify or register with the board or pay any fee if the firm:</w:t>
      </w:r>
    </w:p>
    <w:p w:rsidR="003A6F90" w:rsidRPr="009D6F1E" w:rsidP="003A6F90">
      <w:pPr>
        <w:ind w:left="720"/>
        <w:rPr>
          <w:rFonts w:ascii="Arial" w:eastAsia="Arial" w:hAnsi="Arial" w:cs="Arial"/>
        </w:rPr>
      </w:pPr>
      <w:bookmarkStart w:id="167" w:name="_STATUTE_NUMBER__0dfbc69c_fab9_444e_aeb2"/>
      <w:bookmarkStart w:id="168" w:name="_STATUTE_P__1d77a289_a592_43bd_a1e3_f5d0"/>
      <w:bookmarkStart w:id="169" w:name="_PAR__1_8cc7fc67_d36f_47dd_805f_9c220c1f"/>
      <w:bookmarkEnd w:id="163"/>
      <w:bookmarkEnd w:id="166"/>
      <w:r>
        <w:rPr>
          <w:rFonts w:ascii="Arial" w:eastAsia="Arial" w:hAnsi="Arial" w:cs="Arial"/>
          <w:u w:val="single"/>
        </w:rPr>
        <w:t>A</w:t>
      </w:r>
      <w:bookmarkEnd w:id="167"/>
      <w:r>
        <w:rPr>
          <w:rFonts w:ascii="Arial" w:eastAsia="Arial" w:hAnsi="Arial" w:cs="Arial"/>
          <w:u w:val="single"/>
        </w:rPr>
        <w:t xml:space="preserve">.  </w:t>
      </w:r>
      <w:bookmarkStart w:id="170" w:name="_STATUTE_CONTENT__5c72e12b_8240_46c8_904"/>
      <w:r>
        <w:rPr>
          <w:rFonts w:ascii="Arial" w:eastAsia="Arial" w:hAnsi="Arial" w:cs="Arial"/>
          <w:u w:val="single"/>
        </w:rPr>
        <w:t xml:space="preserve">Holds a valid license as a certified public </w:t>
      </w:r>
      <w:r>
        <w:rPr>
          <w:rFonts w:ascii="Arial" w:eastAsia="Arial" w:hAnsi="Arial" w:cs="Arial"/>
          <w:u w:val="single"/>
        </w:rPr>
        <w:t>accountancy</w:t>
      </w:r>
      <w:r>
        <w:rPr>
          <w:rFonts w:ascii="Arial" w:eastAsia="Arial" w:hAnsi="Arial" w:cs="Arial"/>
          <w:u w:val="single"/>
        </w:rPr>
        <w:t xml:space="preserve"> firm from a state that the board has verified to be in substantial equivalence with the certified public </w:t>
      </w:r>
      <w:r>
        <w:rPr>
          <w:rFonts w:ascii="Arial" w:eastAsia="Arial" w:hAnsi="Arial" w:cs="Arial"/>
          <w:u w:val="single"/>
        </w:rPr>
        <w:t>accountancy</w:t>
      </w:r>
      <w:r>
        <w:rPr>
          <w:rFonts w:ascii="Arial" w:eastAsia="Arial" w:hAnsi="Arial" w:cs="Arial"/>
          <w:u w:val="single"/>
        </w:rPr>
        <w:t xml:space="preserve"> firm licensure requirements of a national association of state boards of accountancy and standards promulgated by the American Institute of Certified Public Accountants; or </w:t>
      </w:r>
    </w:p>
    <w:p w:rsidR="003A6F90" w:rsidRPr="009D6F1E" w:rsidP="003A6F90">
      <w:pPr>
        <w:ind w:left="720"/>
        <w:rPr>
          <w:rFonts w:ascii="Arial" w:eastAsia="Arial" w:hAnsi="Arial" w:cs="Arial"/>
        </w:rPr>
      </w:pPr>
      <w:bookmarkStart w:id="171" w:name="_STATUTE_NUMBER__d74f6870_197a_4815_a8a7"/>
      <w:bookmarkStart w:id="172" w:name="_STATUTE_P__b68a48b5_2de7_4fca_a539_04e2"/>
      <w:bookmarkStart w:id="173" w:name="_PAR__2_0b1936f9_ab2b_4012_aa44_a9372ecb"/>
      <w:bookmarkEnd w:id="168"/>
      <w:bookmarkEnd w:id="169"/>
      <w:bookmarkEnd w:id="170"/>
      <w:r>
        <w:rPr>
          <w:rFonts w:ascii="Arial" w:eastAsia="Arial" w:hAnsi="Arial" w:cs="Arial"/>
          <w:u w:val="single"/>
        </w:rPr>
        <w:t>B</w:t>
      </w:r>
      <w:bookmarkEnd w:id="171"/>
      <w:r>
        <w:rPr>
          <w:rFonts w:ascii="Arial" w:eastAsia="Arial" w:hAnsi="Arial" w:cs="Arial"/>
          <w:u w:val="single"/>
        </w:rPr>
        <w:t xml:space="preserve">.  </w:t>
      </w:r>
      <w:bookmarkStart w:id="174" w:name="_STATUTE_CONTENT__c0cdbbef_1508_4b8a_b39"/>
      <w:r>
        <w:rPr>
          <w:rFonts w:ascii="Arial" w:eastAsia="Arial" w:hAnsi="Arial" w:cs="Arial"/>
          <w:u w:val="single"/>
        </w:rPr>
        <w:t xml:space="preserve">Holds a valid license as a certified public </w:t>
      </w:r>
      <w:r>
        <w:rPr>
          <w:rFonts w:ascii="Arial" w:eastAsia="Arial" w:hAnsi="Arial" w:cs="Arial"/>
          <w:u w:val="single"/>
        </w:rPr>
        <w:t>accountancy</w:t>
      </w:r>
      <w:r>
        <w:rPr>
          <w:rFonts w:ascii="Arial" w:eastAsia="Arial" w:hAnsi="Arial" w:cs="Arial"/>
          <w:u w:val="single"/>
        </w:rPr>
        <w:t xml:space="preserve"> firm from a state that is not in substantial equivalence with the certified public </w:t>
      </w:r>
      <w:r>
        <w:rPr>
          <w:rFonts w:ascii="Arial" w:eastAsia="Arial" w:hAnsi="Arial" w:cs="Arial"/>
          <w:u w:val="single"/>
        </w:rPr>
        <w:t>accountancy</w:t>
      </w:r>
      <w:r>
        <w:rPr>
          <w:rFonts w:ascii="Arial" w:eastAsia="Arial" w:hAnsi="Arial" w:cs="Arial"/>
          <w:u w:val="single"/>
        </w:rPr>
        <w:t xml:space="preserve"> firm requirements under paragraph A, but the board determines that the certified public </w:t>
      </w:r>
      <w:r>
        <w:rPr>
          <w:rFonts w:ascii="Arial" w:eastAsia="Arial" w:hAnsi="Arial" w:cs="Arial"/>
          <w:u w:val="single"/>
        </w:rPr>
        <w:t>accountancy</w:t>
      </w:r>
      <w:r>
        <w:rPr>
          <w:rFonts w:ascii="Arial" w:eastAsia="Arial" w:hAnsi="Arial" w:cs="Arial"/>
          <w:u w:val="single"/>
        </w:rPr>
        <w:t xml:space="preserve"> firm's qualifications are substantially equivalent to the certified public </w:t>
      </w:r>
      <w:r>
        <w:rPr>
          <w:rFonts w:ascii="Arial" w:eastAsia="Arial" w:hAnsi="Arial" w:cs="Arial"/>
          <w:u w:val="single"/>
        </w:rPr>
        <w:t>accountancy firm</w:t>
      </w:r>
      <w:r>
        <w:rPr>
          <w:rFonts w:ascii="Arial" w:eastAsia="Arial" w:hAnsi="Arial" w:cs="Arial"/>
          <w:u w:val="single"/>
        </w:rPr>
        <w:t xml:space="preserve"> licensure requirements of a national association of state boards of accountancy and standards promulgated by the American Institute of Certified Public Accountants. </w:t>
      </w:r>
    </w:p>
    <w:p w:rsidR="003A6F90" w:rsidRPr="009D6F1E" w:rsidP="003A6F90">
      <w:pPr>
        <w:ind w:left="360"/>
        <w:rPr>
          <w:rFonts w:ascii="Arial" w:eastAsia="Arial" w:hAnsi="Arial" w:cs="Arial"/>
        </w:rPr>
      </w:pPr>
      <w:bookmarkStart w:id="175" w:name="_STATUTE_P__4e1e140f_f5f4_4d42_92b3_128e"/>
      <w:bookmarkStart w:id="176" w:name="_PAR__3_e4aefcce_8cfd_40fa_b84d_6710569f"/>
      <w:bookmarkStart w:id="177" w:name="_STATUTE_CONTENT__85ad5902_9291_4fee_a72"/>
      <w:bookmarkEnd w:id="172"/>
      <w:bookmarkEnd w:id="173"/>
      <w:bookmarkEnd w:id="174"/>
      <w:r>
        <w:rPr>
          <w:rFonts w:ascii="Arial" w:eastAsia="Arial" w:hAnsi="Arial" w:cs="Arial"/>
          <w:u w:val="single"/>
        </w:rPr>
        <w:t>In determining substantial equivalence, the board may consult determinations and verifications from a national qualification appraisal service of a national association of state boards of accountancy.</w:t>
      </w:r>
    </w:p>
    <w:p w:rsidR="003A6F90" w:rsidRPr="009D6F1E" w:rsidP="003A6F90">
      <w:pPr>
        <w:ind w:left="360" w:firstLine="360"/>
        <w:rPr>
          <w:rFonts w:ascii="Arial" w:eastAsia="Arial" w:hAnsi="Arial" w:cs="Arial"/>
        </w:rPr>
      </w:pPr>
      <w:bookmarkStart w:id="178" w:name="_STATUTE_NUMBER__449dd932_2882_46ef_9e6d"/>
      <w:bookmarkStart w:id="179" w:name="_STATUTE_SS__fa522811_0cdd_4f50_8dd7_033"/>
      <w:bookmarkStart w:id="180" w:name="_PAR__4_10e4783c_83d8_4972_a738_456e936f"/>
      <w:bookmarkEnd w:id="164"/>
      <w:bookmarkEnd w:id="175"/>
      <w:bookmarkEnd w:id="176"/>
      <w:bookmarkEnd w:id="177"/>
      <w:r w:rsidRPr="009D6F1E">
        <w:rPr>
          <w:rFonts w:ascii="Arial" w:eastAsia="Arial" w:hAnsi="Arial" w:cs="Arial"/>
          <w:b/>
          <w:u w:val="single"/>
        </w:rPr>
        <w:t>2</w:t>
      </w:r>
      <w:bookmarkEnd w:id="178"/>
      <w:r w:rsidRPr="009D6F1E">
        <w:rPr>
          <w:rFonts w:ascii="Arial" w:eastAsia="Arial" w:hAnsi="Arial" w:cs="Arial"/>
          <w:b/>
          <w:u w:val="single"/>
        </w:rPr>
        <w:t xml:space="preserve">.  </w:t>
      </w:r>
      <w:bookmarkStart w:id="181" w:name="_STATUTE_HEADNOTE__2b9c7577_1378_4e7e_8b"/>
      <w:r w:rsidRPr="009D6F1E">
        <w:rPr>
          <w:rFonts w:ascii="Arial" w:eastAsia="Arial" w:hAnsi="Arial" w:cs="Arial"/>
          <w:b/>
          <w:u w:val="single"/>
        </w:rPr>
        <w:t xml:space="preserve">No notice or other submission required.  </w:t>
      </w:r>
      <w:bookmarkStart w:id="182" w:name="_STATUTE_CONTENT__df440b0b_2146_490b_a81"/>
      <w:bookmarkEnd w:id="181"/>
      <w:r>
        <w:rPr>
          <w:rFonts w:ascii="Arial" w:eastAsia="Arial" w:hAnsi="Arial" w:cs="Arial"/>
          <w:u w:val="single"/>
        </w:rPr>
        <w:t>Notwithstanding any provision of law</w:t>
      </w:r>
      <w:r>
        <w:rPr>
          <w:rFonts w:ascii="Arial" w:eastAsia="Arial" w:hAnsi="Arial" w:cs="Arial"/>
          <w:u w:val="single"/>
        </w:rPr>
        <w:t xml:space="preserve"> to the contra</w:t>
      </w:r>
      <w:r>
        <w:rPr>
          <w:rFonts w:ascii="Arial" w:eastAsia="Arial" w:hAnsi="Arial" w:cs="Arial"/>
          <w:u w:val="single"/>
        </w:rPr>
        <w:t>ry</w:t>
      </w:r>
      <w:r>
        <w:rPr>
          <w:rFonts w:ascii="Arial" w:eastAsia="Arial" w:hAnsi="Arial" w:cs="Arial"/>
          <w:u w:val="single"/>
        </w:rPr>
        <w:t xml:space="preserve">, a firm that is eligible to practice in this </w:t>
      </w:r>
      <w:r>
        <w:rPr>
          <w:rFonts w:ascii="Arial" w:eastAsia="Arial" w:hAnsi="Arial" w:cs="Arial"/>
          <w:u w:val="single"/>
        </w:rPr>
        <w:t>S</w:t>
      </w:r>
      <w:r>
        <w:rPr>
          <w:rFonts w:ascii="Arial" w:eastAsia="Arial" w:hAnsi="Arial" w:cs="Arial"/>
          <w:u w:val="single"/>
        </w:rPr>
        <w:t>tate without a license in accordance with the requirements of this section may offer or render professional services in this State, whether in person or by mail, telephone or electronic means, without providing notice or making any submission to the board. Such a firm is subject to subsection 3.</w:t>
      </w:r>
    </w:p>
    <w:p w:rsidR="003A6F90" w:rsidRPr="009D6F1E" w:rsidP="003A6F90">
      <w:pPr>
        <w:ind w:left="360" w:firstLine="360"/>
        <w:rPr>
          <w:rFonts w:ascii="Arial" w:eastAsia="Arial" w:hAnsi="Arial" w:cs="Arial"/>
        </w:rPr>
      </w:pPr>
      <w:bookmarkStart w:id="183" w:name="_STATUTE_NUMBER__5446c773_1a23_4a8f_9cf6"/>
      <w:bookmarkStart w:id="184" w:name="_PAR__5_fee6c0ca_3624_4d29_8cbe_3079cd1d"/>
      <w:bookmarkStart w:id="185" w:name="_STATUTE_SS__ee96a584_eca5_49c9_ac4e_bf4"/>
      <w:bookmarkEnd w:id="179"/>
      <w:bookmarkEnd w:id="180"/>
      <w:bookmarkEnd w:id="182"/>
      <w:r w:rsidRPr="009D6F1E">
        <w:rPr>
          <w:rFonts w:ascii="Arial" w:eastAsia="Arial" w:hAnsi="Arial" w:cs="Arial"/>
          <w:b/>
          <w:u w:val="single"/>
        </w:rPr>
        <w:t>3</w:t>
      </w:r>
      <w:bookmarkEnd w:id="183"/>
      <w:r w:rsidRPr="009D6F1E">
        <w:rPr>
          <w:rFonts w:ascii="Arial" w:eastAsia="Arial" w:hAnsi="Arial" w:cs="Arial"/>
          <w:b/>
          <w:u w:val="single"/>
        </w:rPr>
        <w:t xml:space="preserve">.  </w:t>
      </w:r>
      <w:bookmarkStart w:id="186" w:name="_STATUTE_HEADNOTE__2c0e31dc_d132_49b8_8c"/>
      <w:r w:rsidRPr="009D6F1E">
        <w:rPr>
          <w:rFonts w:ascii="Arial" w:eastAsia="Arial" w:hAnsi="Arial" w:cs="Arial"/>
          <w:b/>
          <w:u w:val="single"/>
        </w:rPr>
        <w:t xml:space="preserve">Conditions.  </w:t>
      </w:r>
      <w:bookmarkStart w:id="187" w:name="_STATUTE_CONTENT__3cd782df_527d_4abb_b8d"/>
      <w:bookmarkEnd w:id="186"/>
      <w:r>
        <w:rPr>
          <w:rFonts w:ascii="Arial" w:eastAsia="Arial" w:hAnsi="Arial" w:cs="Arial"/>
          <w:u w:val="single"/>
        </w:rPr>
        <w:t>A licensee of another state exercising the practice privilege afforded under this section must consent, as a condition of the grant of the practice privilege:</w:t>
      </w:r>
    </w:p>
    <w:p w:rsidR="003A6F90" w:rsidRPr="009D6F1E" w:rsidP="003A6F90">
      <w:pPr>
        <w:ind w:left="720"/>
        <w:rPr>
          <w:rFonts w:ascii="Arial" w:eastAsia="Arial" w:hAnsi="Arial" w:cs="Arial"/>
        </w:rPr>
      </w:pPr>
      <w:bookmarkStart w:id="188" w:name="_STATUTE_NUMBER__fa6c7b46_e1cc_433d_a674"/>
      <w:bookmarkStart w:id="189" w:name="_STATUTE_P__539e441f_866d_496d_bc32_6533"/>
      <w:bookmarkStart w:id="190" w:name="_PAR__6_945c9da9_62bc_4d7d_8297_6420fcf6"/>
      <w:bookmarkEnd w:id="184"/>
      <w:bookmarkEnd w:id="187"/>
      <w:r>
        <w:rPr>
          <w:rFonts w:ascii="Arial" w:eastAsia="Arial" w:hAnsi="Arial" w:cs="Arial"/>
          <w:u w:val="single"/>
        </w:rPr>
        <w:t>A</w:t>
      </w:r>
      <w:bookmarkEnd w:id="188"/>
      <w:r>
        <w:rPr>
          <w:rFonts w:ascii="Arial" w:eastAsia="Arial" w:hAnsi="Arial" w:cs="Arial"/>
          <w:u w:val="single"/>
        </w:rPr>
        <w:t xml:space="preserve">.  </w:t>
      </w:r>
      <w:bookmarkStart w:id="191" w:name="_STATUTE_CONTENT__56e629d9_5a71_4b0f_9b9"/>
      <w:r>
        <w:rPr>
          <w:rFonts w:ascii="Arial" w:eastAsia="Arial" w:hAnsi="Arial" w:cs="Arial"/>
          <w:u w:val="single"/>
        </w:rPr>
        <w:t>To the personal and subject matter jurisdiction and disciplinary authority of the board;</w:t>
      </w:r>
    </w:p>
    <w:p w:rsidR="003A6F90" w:rsidRPr="009D6F1E" w:rsidP="003A6F90">
      <w:pPr>
        <w:ind w:left="720"/>
        <w:rPr>
          <w:rFonts w:ascii="Arial" w:eastAsia="Arial" w:hAnsi="Arial" w:cs="Arial"/>
        </w:rPr>
      </w:pPr>
      <w:bookmarkStart w:id="192" w:name="_STATUTE_NUMBER__104f0aaf_46c4_4d45_a468"/>
      <w:bookmarkStart w:id="193" w:name="_STATUTE_P__e435f153_afce_4d45_af50_8399"/>
      <w:bookmarkStart w:id="194" w:name="_PAR__7_b3025ef7_3dcf_489e_8d67_1358f2ca"/>
      <w:bookmarkEnd w:id="189"/>
      <w:bookmarkEnd w:id="190"/>
      <w:bookmarkEnd w:id="191"/>
      <w:r>
        <w:rPr>
          <w:rFonts w:ascii="Arial" w:eastAsia="Arial" w:hAnsi="Arial" w:cs="Arial"/>
          <w:u w:val="single"/>
        </w:rPr>
        <w:t>B</w:t>
      </w:r>
      <w:bookmarkEnd w:id="192"/>
      <w:r>
        <w:rPr>
          <w:rFonts w:ascii="Arial" w:eastAsia="Arial" w:hAnsi="Arial" w:cs="Arial"/>
          <w:u w:val="single"/>
        </w:rPr>
        <w:t xml:space="preserve">. </w:t>
      </w:r>
      <w:bookmarkStart w:id="195" w:name="_STATUTE_CONTENT__c7f38dae_61fd_4346_afb"/>
      <w:r>
        <w:rPr>
          <w:rFonts w:ascii="Arial" w:eastAsia="Arial" w:hAnsi="Arial" w:cs="Arial"/>
          <w:u w:val="single"/>
        </w:rPr>
        <w:t>To comply with the provisions of this chapter and the board's rules; and</w:t>
      </w:r>
    </w:p>
    <w:p w:rsidR="003A6F90" w:rsidP="003A6F90">
      <w:pPr>
        <w:ind w:left="720"/>
        <w:rPr>
          <w:rFonts w:ascii="Arial" w:eastAsia="Arial" w:hAnsi="Arial" w:cs="Arial"/>
        </w:rPr>
      </w:pPr>
      <w:bookmarkStart w:id="196" w:name="_STATUTE_NUMBER__817c5b05_0eaf_4cf2_a8c1"/>
      <w:bookmarkStart w:id="197" w:name="_STATUTE_P__df128370_90a8_4650_9b50_97ab"/>
      <w:bookmarkStart w:id="198" w:name="_PAR__8_c81de554_8265_48ce_9657_7ba5ffe2"/>
      <w:bookmarkEnd w:id="193"/>
      <w:bookmarkEnd w:id="194"/>
      <w:bookmarkEnd w:id="195"/>
      <w:r>
        <w:rPr>
          <w:rFonts w:ascii="Arial" w:eastAsia="Arial" w:hAnsi="Arial" w:cs="Arial"/>
          <w:u w:val="single"/>
        </w:rPr>
        <w:t>C</w:t>
      </w:r>
      <w:bookmarkEnd w:id="196"/>
      <w:r>
        <w:rPr>
          <w:rFonts w:ascii="Arial" w:eastAsia="Arial" w:hAnsi="Arial" w:cs="Arial"/>
          <w:u w:val="single"/>
        </w:rPr>
        <w:t xml:space="preserve">. </w:t>
      </w:r>
      <w:bookmarkStart w:id="199" w:name="_STATUTE_CONTENT__84798de5_d328_4b43_a16"/>
      <w:r>
        <w:rPr>
          <w:rFonts w:ascii="Arial" w:eastAsia="Arial" w:hAnsi="Arial" w:cs="Arial"/>
          <w:u w:val="single"/>
        </w:rPr>
        <w:t>To the stipulation that, in the event the license from the state of the firm's principal place of business is no longer valid, the firm will cease offering or rendering professional services in the State.</w:t>
      </w:r>
    </w:p>
    <w:p w:rsidR="003A6F90" w:rsidP="003A6F90">
      <w:pPr>
        <w:ind w:left="360" w:firstLine="360"/>
        <w:rPr>
          <w:rFonts w:ascii="Arial" w:eastAsia="Arial" w:hAnsi="Arial" w:cs="Arial"/>
        </w:rPr>
      </w:pPr>
      <w:bookmarkStart w:id="200" w:name="_BILL_SECTION_HEADER__9330b0ba_89d2_4097"/>
      <w:bookmarkStart w:id="201" w:name="_BILL_SECTION__69b1c2a1_e398_408b_bc7f_7"/>
      <w:bookmarkStart w:id="202" w:name="_INSTRUCTION__ba4f9b60_74f6_45fd_921b_19"/>
      <w:bookmarkEnd w:id="154"/>
      <w:bookmarkEnd w:id="159"/>
      <w:bookmarkEnd w:id="185"/>
      <w:bookmarkEnd w:id="197"/>
      <w:bookmarkEnd w:id="198"/>
      <w:bookmarkEnd w:id="199"/>
      <w:r>
        <w:rPr>
          <w:rFonts w:ascii="Arial" w:eastAsia="Arial" w:hAnsi="Arial" w:cs="Arial"/>
          <w:b/>
          <w:sz w:val="24"/>
        </w:rPr>
        <w:t xml:space="preserve">Sec. </w:t>
      </w:r>
      <w:bookmarkStart w:id="203" w:name="_BILL_SECTION_NUMBER__ef3ee42e_54f1_463f"/>
      <w:r>
        <w:rPr>
          <w:rFonts w:ascii="Arial" w:eastAsia="Arial" w:hAnsi="Arial" w:cs="Arial"/>
          <w:b/>
          <w:sz w:val="24"/>
        </w:rPr>
        <w:t>4</w:t>
      </w:r>
      <w:bookmarkEnd w:id="203"/>
      <w:r>
        <w:rPr>
          <w:rFonts w:ascii="Arial" w:eastAsia="Arial" w:hAnsi="Arial" w:cs="Arial"/>
          <w:b/>
          <w:sz w:val="24"/>
        </w:rPr>
        <w:t>.  32 MRSA §12275, sub-§14,</w:t>
      </w:r>
      <w:r>
        <w:rPr>
          <w:rFonts w:ascii="Arial" w:eastAsia="Arial" w:hAnsi="Arial" w:cs="Arial"/>
        </w:rPr>
        <w:t xml:space="preserve"> as amended by PL 2015, c. 110, §14, is further amended to read:</w:t>
      </w:r>
    </w:p>
    <w:p w:rsidR="003A6F90" w:rsidP="003A6F90">
      <w:pPr>
        <w:ind w:left="360" w:firstLine="360"/>
        <w:rPr>
          <w:rFonts w:ascii="Arial" w:eastAsia="Arial" w:hAnsi="Arial" w:cs="Arial"/>
        </w:rPr>
      </w:pPr>
      <w:bookmarkStart w:id="204" w:name="_STATUTE_NUMBER__80ccfb8b_4eb5_4628_9808"/>
      <w:bookmarkStart w:id="205" w:name="_STATUTE_SS__2a114794_caf1_4b92_8f54_c2e"/>
      <w:bookmarkEnd w:id="200"/>
      <w:r>
        <w:rPr>
          <w:rFonts w:ascii="Arial" w:eastAsia="Arial" w:hAnsi="Arial" w:cs="Arial"/>
          <w:b/>
        </w:rPr>
        <w:t>14</w:t>
      </w:r>
      <w:bookmarkEnd w:id="204"/>
      <w:r>
        <w:rPr>
          <w:rFonts w:ascii="Arial" w:eastAsia="Arial" w:hAnsi="Arial" w:cs="Arial"/>
          <w:b/>
        </w:rPr>
        <w:t xml:space="preserve">.  </w:t>
      </w:r>
      <w:bookmarkStart w:id="206" w:name="_STATUTE_HEADNOTE__e79671fe_c724_4428_a0"/>
      <w:r>
        <w:rPr>
          <w:rFonts w:ascii="Arial" w:eastAsia="Arial" w:hAnsi="Arial" w:cs="Arial"/>
          <w:b/>
        </w:rPr>
        <w:t>Substantial equivalency.</w:t>
      </w:r>
      <w:bookmarkEnd w:id="206"/>
      <w:r>
        <w:rPr>
          <w:rFonts w:ascii="Arial" w:eastAsia="Arial" w:hAnsi="Arial" w:cs="Arial"/>
          <w:b/>
        </w:rPr>
        <w:t xml:space="preserve"> </w:t>
      </w:r>
      <w:r>
        <w:rPr>
          <w:rFonts w:ascii="Arial" w:eastAsia="Arial" w:hAnsi="Arial" w:cs="Arial"/>
        </w:rPr>
        <w:t xml:space="preserve"> </w:t>
      </w:r>
      <w:bookmarkStart w:id="207" w:name="_STATUTE_CONTENT__bd93b8a2_d63b_4525_be1"/>
      <w:r>
        <w:rPr>
          <w:rFonts w:ascii="Arial" w:eastAsia="Arial" w:hAnsi="Arial" w:cs="Arial"/>
        </w:rPr>
        <w:t>For purposes of this section:</w:t>
      </w:r>
      <w:bookmarkEnd w:id="207"/>
    </w:p>
    <w:p w:rsidR="003A6F90" w:rsidP="003A6F90">
      <w:pPr>
        <w:ind w:left="720"/>
        <w:rPr>
          <w:rFonts w:ascii="Arial" w:eastAsia="Arial" w:hAnsi="Arial" w:cs="Arial"/>
        </w:rPr>
      </w:pPr>
      <w:bookmarkStart w:id="208" w:name="_STATUTE_NUMBER__29be05dc_5456_4637_8be9"/>
      <w:bookmarkStart w:id="209" w:name="_STATUTE_P__e0432200_b5fc_49e3_b436_9902"/>
      <w:r>
        <w:rPr>
          <w:rFonts w:ascii="Arial" w:eastAsia="Arial" w:hAnsi="Arial" w:cs="Arial"/>
        </w:rPr>
        <w:t>A</w:t>
      </w:r>
      <w:bookmarkEnd w:id="208"/>
      <w:r>
        <w:rPr>
          <w:rFonts w:ascii="Arial" w:eastAsia="Arial" w:hAnsi="Arial" w:cs="Arial"/>
        </w:rPr>
        <w:t xml:space="preserve">.  </w:t>
      </w:r>
      <w:bookmarkStart w:id="210" w:name="_STATUTE_CONTENT__ec64b754_7016_4c67_95e"/>
      <w:r>
        <w:rPr>
          <w:rFonts w:ascii="Arial" w:eastAsia="Arial" w:hAnsi="Arial" w:cs="Arial"/>
        </w:rPr>
        <w:t>An individual practicing as a certified public accountant without a license on the basis of substantial equivalency pursuant to section 12232 and complying with the restrictions on the scope of such a practice is equivalent to an individual licensed as a certified public accountant under section 12230 or 12231 or a corresponding provision of prior law, and each reference in this section to a licensed certified public accountant is deemed to include, on an equal basis, such an individual;</w:t>
      </w:r>
      <w:bookmarkEnd w:id="210"/>
    </w:p>
    <w:p w:rsidR="003A6F90" w:rsidP="003A6F90">
      <w:pPr>
        <w:ind w:left="720"/>
        <w:rPr>
          <w:rFonts w:ascii="Arial" w:eastAsia="Arial" w:hAnsi="Arial" w:cs="Arial"/>
        </w:rPr>
      </w:pPr>
      <w:bookmarkStart w:id="211" w:name="_STATUTE_NUMBER__7b81f39c_85d1_4af7_ac05"/>
      <w:bookmarkStart w:id="212" w:name="_STATUTE_P__df12df79_72fe_45b8_8aa7_37ab"/>
      <w:bookmarkEnd w:id="209"/>
      <w:r>
        <w:rPr>
          <w:rFonts w:ascii="Arial" w:eastAsia="Arial" w:hAnsi="Arial" w:cs="Arial"/>
        </w:rPr>
        <w:t>B</w:t>
      </w:r>
      <w:bookmarkEnd w:id="211"/>
      <w:r>
        <w:rPr>
          <w:rFonts w:ascii="Arial" w:eastAsia="Arial" w:hAnsi="Arial" w:cs="Arial"/>
        </w:rPr>
        <w:t xml:space="preserve">.  </w:t>
      </w:r>
      <w:bookmarkStart w:id="213" w:name="_STATUTE_CONTENT__3e7c4168_f492_4606_bc2"/>
      <w:r>
        <w:rPr>
          <w:rFonts w:ascii="Arial" w:eastAsia="Arial" w:hAnsi="Arial" w:cs="Arial"/>
        </w:rPr>
        <w:t xml:space="preserve">A firm in compliance with </w:t>
      </w:r>
      <w:bookmarkStart w:id="214" w:name="_CROSS_REFERENCE__21bfcc45_7d00_4825_b41"/>
      <w:r>
        <w:rPr>
          <w:rFonts w:ascii="Arial" w:eastAsia="Arial" w:hAnsi="Arial" w:cs="Arial"/>
        </w:rPr>
        <w:t>section 12252, subsection 1</w:t>
      </w:r>
      <w:bookmarkEnd w:id="214"/>
      <w:r>
        <w:rPr>
          <w:rFonts w:ascii="Arial" w:eastAsia="Arial" w:hAnsi="Arial" w:cs="Arial"/>
        </w:rPr>
        <w:t xml:space="preserve"> must, for the purposes of this section, be deemed to hold a valid license issued under section 12252; and</w:t>
      </w:r>
      <w:bookmarkEnd w:id="213"/>
    </w:p>
    <w:p w:rsidR="00000000" w:rsidP="003A6F90">
      <w:pPr>
        <w:ind w:left="720"/>
        <w:rPr>
          <w:rFonts w:ascii="Arial" w:eastAsia="Arial" w:hAnsi="Arial" w:cs="Arial"/>
        </w:rPr>
      </w:pPr>
      <w:bookmarkStart w:id="215" w:name="_STATUTE_NUMBER__de500aeb_02dc_4477_a71d"/>
      <w:bookmarkStart w:id="216" w:name="_STATUTE_P__be9452f0_623d_4d78_b067_9a68"/>
      <w:bookmarkEnd w:id="212"/>
      <w:r>
        <w:rPr>
          <w:rFonts w:ascii="Arial" w:eastAsia="Arial" w:hAnsi="Arial" w:cs="Arial"/>
        </w:rPr>
        <w:t>C</w:t>
      </w:r>
      <w:bookmarkEnd w:id="215"/>
      <w:r>
        <w:rPr>
          <w:rFonts w:ascii="Arial" w:eastAsia="Arial" w:hAnsi="Arial" w:cs="Arial"/>
        </w:rPr>
        <w:t xml:space="preserve">.  </w:t>
      </w:r>
      <w:bookmarkStart w:id="217" w:name="_STATUTE_CONTENT__eeed0d64_d021_4393_b65"/>
      <w:r>
        <w:rPr>
          <w:rFonts w:ascii="Arial" w:eastAsia="Arial" w:hAnsi="Arial" w:cs="Arial"/>
        </w:rPr>
        <w:t xml:space="preserve">Notwithstanding any other provision of this section, it is not a violation of this section for a firm that does not hold a valid license under section 12252 and that does not maintain an office in this State to use the title "CPA" or "Certified Public Accountants" as part of the firm's name and to provide professional services in this State, and licensees and individuals with practice privileges may provide services on behalf of such a firm if the firm complies with the requirements of </w:t>
      </w:r>
      <w:bookmarkStart w:id="218" w:name="_CROSS_REFERENCE__034ad686_6e09_46c7_8d8"/>
      <w:r>
        <w:rPr>
          <w:rFonts w:ascii="Arial" w:eastAsia="Arial" w:hAnsi="Arial" w:cs="Arial"/>
        </w:rPr>
        <w:t xml:space="preserve">section 12252, subsection 1, paragraph </w:t>
      </w:r>
      <w:bookmarkStart w:id="219" w:name="_REV__daf994d6_77b4_4145_9d68_790d633459"/>
      <w:bookmarkStart w:id="220" w:name="_PROCESSED_CHANGE__dae38db4_4140_493e_ba"/>
      <w:bookmarkStart w:id="221" w:name="_PROCESSED_CHANGE__4b9f3976_9e10_432e_ba"/>
      <w:bookmarkStart w:id="222" w:name="_PROCESSED_CHANGE__6a80ca7b_b9b8_4d57_a6"/>
      <w:bookmarkStart w:id="223" w:name="_PROCESSED_CHANGE__bf8bb973_3d4b_4e61_bc"/>
      <w:r>
        <w:rPr>
          <w:rFonts w:ascii="Arial" w:eastAsia="Arial" w:hAnsi="Arial" w:cs="Arial"/>
          <w:u w:val="single"/>
        </w:rPr>
        <w:t xml:space="preserve">A, subparagraph </w:t>
      </w:r>
      <w:r>
        <w:rPr>
          <w:rFonts w:ascii="Arial" w:eastAsia="Arial" w:hAnsi="Arial" w:cs="Arial"/>
          <w:u w:val="single"/>
        </w:rPr>
        <w:t>(</w:t>
      </w:r>
      <w:r>
        <w:rPr>
          <w:rFonts w:ascii="Arial" w:eastAsia="Arial" w:hAnsi="Arial" w:cs="Arial"/>
          <w:u w:val="single"/>
        </w:rPr>
        <w:t>3</w:t>
      </w:r>
      <w:r>
        <w:rPr>
          <w:rFonts w:ascii="Arial" w:eastAsia="Arial" w:hAnsi="Arial" w:cs="Arial"/>
          <w:u w:val="single"/>
        </w:rPr>
        <w:t>)</w:t>
      </w:r>
      <w:r>
        <w:rPr>
          <w:rFonts w:ascii="Arial" w:eastAsia="Arial" w:hAnsi="Arial" w:cs="Arial"/>
          <w:u w:val="single"/>
        </w:rPr>
        <w:t xml:space="preserve"> or section 12252, subsection 1, paragraph</w:t>
      </w:r>
      <w:r>
        <w:rPr>
          <w:rFonts w:ascii="Arial" w:eastAsia="Arial" w:hAnsi="Arial" w:cs="Arial"/>
        </w:rPr>
        <w:t xml:space="preserve"> </w:t>
      </w:r>
      <w:bookmarkEnd w:id="219"/>
      <w:bookmarkEnd w:id="220"/>
      <w:bookmarkEnd w:id="221"/>
      <w:bookmarkEnd w:id="222"/>
      <w:bookmarkEnd w:id="223"/>
      <w:r>
        <w:rPr>
          <w:rFonts w:ascii="Arial" w:eastAsia="Arial" w:hAnsi="Arial" w:cs="Arial"/>
        </w:rPr>
        <w:t>B</w:t>
      </w:r>
      <w:bookmarkEnd w:id="218"/>
      <w:r>
        <w:rPr>
          <w:rFonts w:ascii="Arial" w:eastAsia="Arial" w:hAnsi="Arial" w:cs="Arial"/>
        </w:rPr>
        <w:t xml:space="preserve"> or C, whichever is applicable.  An individual or firm authorized under this paragraph to use practice privileges in this State shall comply with the requirements otherwise applicable to licensees under this section.</w:t>
      </w:r>
      <w:bookmarkEnd w:id="217"/>
      <w:bookmarkEnd w:id="2"/>
      <w:bookmarkEnd w:id="6"/>
      <w:bookmarkEnd w:id="201"/>
      <w:bookmarkEnd w:id="202"/>
      <w:bookmarkEnd w:id="205"/>
      <w:bookmarkEnd w:id="21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LR0636,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Enable Out-of-state Certified Public Accountancy Firms To Provide Services in Maine on the Basis of Substantial Equivalency</w:t>
    </w:r>
  </w:p>
  <w:p>
    <w:pPr>
      <w:suppressLineNumbers/>
      <w:spacing w:before="0" w:after="0"/>
      <w:jc w:val="center"/>
      <w:rPr>
        <w:rFonts w:ascii="Arial" w:eastAsia="Arial" w:hAnsi="Arial" w:cs="Arial"/>
      </w:rPr>
    </w:pPr>
    <w:r>
      <w:rPr>
        <w:rFonts w:ascii="Arial" w:eastAsia="Arial" w:hAnsi="Arial" w:cs="Arial"/>
        <w:sz w:val="22"/>
      </w:rPr>
      <w:t>L.D. 171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A6F90"/>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D6F1E"/>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