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To Support the Permanent Commission on the Status of Racial, Indigenous and Tribal Populations and To Establish Staffing for the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768 - L.D. 1034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Funding To Support the Permanent Commission on the Status of Racial, Indigenous and Tribal Populations and To Establish Staffing for the Commission</w:t>
      </w:r>
    </w:p>
    <w:p w:rsidR="00E10EB3" w:rsidP="00E10EB3">
      <w:pPr>
        <w:ind w:left="360"/>
        <w:rPr>
          <w:rFonts w:ascii="Arial" w:eastAsia="Arial" w:hAnsi="Arial" w:cs="Arial"/>
        </w:rPr>
      </w:pPr>
      <w:bookmarkStart w:id="0" w:name="_ENACTING_CLAUSE__226b6019_7f27_4157_bb9"/>
      <w:bookmarkStart w:id="1" w:name="_PAR__1_31dafa22_599c_4d9c_9008_d491eb9e"/>
      <w:bookmarkStart w:id="2" w:name="_DOC_BODY_CONTAINER__0c7678f4_3e07_435b_"/>
      <w:r>
        <w:rPr>
          <w:rFonts w:ascii="Arial" w:eastAsia="Arial" w:hAnsi="Arial" w:cs="Arial"/>
          <w:b/>
        </w:rPr>
        <w:t>Be it enacted by the People of the State of Maine as follows:</w:t>
      </w:r>
    </w:p>
    <w:p w:rsidR="00E10EB3" w:rsidP="00E10EB3">
      <w:pPr>
        <w:ind w:left="360" w:firstLine="360"/>
        <w:rPr>
          <w:rFonts w:ascii="Arial" w:eastAsia="Arial" w:hAnsi="Arial" w:cs="Arial"/>
        </w:rPr>
      </w:pPr>
      <w:bookmarkStart w:id="3" w:name="_BILL_SECTION_HEADER__ebfbcee3_c3eb_4eb5"/>
      <w:bookmarkStart w:id="4" w:name="_BILL_SECTION__eb21b16c_bcfb_4fe4_a632_3"/>
      <w:bookmarkStart w:id="5" w:name="_DOC_BODY_CONTENT__af197c2b_1174_4e9a_a6"/>
      <w:bookmarkEnd w:id="0"/>
      <w:bookmarkEnd w:id="1"/>
      <w:r>
        <w:rPr>
          <w:rFonts w:ascii="Arial" w:eastAsia="Arial" w:hAnsi="Arial" w:cs="Arial"/>
          <w:b/>
          <w:sz w:val="24"/>
        </w:rPr>
        <w:t xml:space="preserve">Sec. </w:t>
      </w:r>
      <w:bookmarkStart w:id="6" w:name="_BILL_SECTION_NUMBER__b6a93592_561b_4e7d"/>
      <w:r>
        <w:rPr>
          <w:rFonts w:ascii="Arial" w:eastAsia="Arial" w:hAnsi="Arial" w:cs="Arial"/>
          <w:b/>
          <w:sz w:val="24"/>
        </w:rPr>
        <w:t>1</w:t>
      </w:r>
      <w:bookmarkEnd w:id="6"/>
      <w:r>
        <w:rPr>
          <w:rFonts w:ascii="Arial" w:eastAsia="Arial" w:hAnsi="Arial" w:cs="Arial"/>
          <w:b/>
          <w:sz w:val="24"/>
        </w:rPr>
        <w:t>.  5 MRSA §12004-I, sub-§74-J,</w:t>
      </w:r>
      <w:r>
        <w:rPr>
          <w:rFonts w:ascii="Arial" w:eastAsia="Arial" w:hAnsi="Arial" w:cs="Arial"/>
        </w:rPr>
        <w:t xml:space="preserve"> as enacted by PL 2019, c. 457, §1, is repealed.</w:t>
      </w:r>
    </w:p>
    <w:p w:rsidR="00E10EB3" w:rsidP="00E10EB3">
      <w:pPr>
        <w:ind w:left="360" w:firstLine="360"/>
        <w:rPr>
          <w:rFonts w:ascii="Arial" w:eastAsia="Arial" w:hAnsi="Arial" w:cs="Arial"/>
        </w:rPr>
      </w:pPr>
      <w:bookmarkStart w:id="7" w:name="_BILL_SECTION_HEADER__697d5c32_92ac_4d19"/>
      <w:bookmarkStart w:id="8" w:name="_BILL_SECTION__549ca268_4a60_44f2_8ff4_3"/>
      <w:bookmarkEnd w:id="3"/>
      <w:bookmarkEnd w:id="4"/>
      <w:r>
        <w:rPr>
          <w:rFonts w:ascii="Arial" w:eastAsia="Arial" w:hAnsi="Arial" w:cs="Arial"/>
          <w:b/>
          <w:sz w:val="24"/>
        </w:rPr>
        <w:t xml:space="preserve">Sec. </w:t>
      </w:r>
      <w:bookmarkStart w:id="9" w:name="_BILL_SECTION_NUMBER__41039169_4d3e_4361"/>
      <w:r>
        <w:rPr>
          <w:rFonts w:ascii="Arial" w:eastAsia="Arial" w:hAnsi="Arial" w:cs="Arial"/>
          <w:b/>
          <w:sz w:val="24"/>
        </w:rPr>
        <w:t>2</w:t>
      </w:r>
      <w:bookmarkEnd w:id="9"/>
      <w:r>
        <w:rPr>
          <w:rFonts w:ascii="Arial" w:eastAsia="Arial" w:hAnsi="Arial" w:cs="Arial"/>
          <w:b/>
          <w:sz w:val="24"/>
        </w:rPr>
        <w:t>.  5 MRSA §12004-J, sub-§19</w:t>
      </w:r>
      <w:r>
        <w:rPr>
          <w:rFonts w:ascii="Arial" w:eastAsia="Arial" w:hAnsi="Arial" w:cs="Arial"/>
        </w:rPr>
        <w:t xml:space="preserve"> is enacted to read:</w:t>
      </w:r>
    </w:p>
    <w:p w:rsidR="00E10EB3" w:rsidP="00E10EB3">
      <w:pPr>
        <w:ind w:left="360" w:firstLine="360"/>
        <w:rPr>
          <w:rFonts w:ascii="Arial" w:eastAsia="Arial" w:hAnsi="Arial" w:cs="Arial"/>
        </w:rPr>
      </w:pPr>
      <w:bookmarkStart w:id="10" w:name="_STATUTE_NUMBER__4ee5521c_2aba_4484_ac4f"/>
      <w:bookmarkStart w:id="11" w:name="_STATUTE_SS__61887508_7ca9_4f14_8f30_7f7"/>
      <w:bookmarkEnd w:id="7"/>
      <w:r>
        <w:rPr>
          <w:rFonts w:ascii="Arial" w:eastAsia="Arial" w:hAnsi="Arial" w:cs="Arial"/>
          <w:b/>
          <w:u w:val="single"/>
        </w:rPr>
        <w:t>19</w:t>
      </w:r>
      <w:bookmarkEnd w:id="10"/>
      <w:r>
        <w:rPr>
          <w:rFonts w:ascii="Arial" w:eastAsia="Arial" w:hAnsi="Arial" w:cs="Arial"/>
          <w:b/>
          <w:u w:val="single"/>
        </w:rPr>
        <w:t xml:space="preserve">.  </w:t>
      </w:r>
      <w:bookmarkStart w:id="12" w:name="_STATUTE_CONTENT__f850d7e3_14b9_4cf6_aac"/>
    </w:p>
    <w:tbl>
      <w:tblPr>
        <w:tblStyle w:val="BPSTable"/>
        <w:tblW w:w="0" w:type="auto"/>
        <w:tblInd w:w="360" w:type="dxa"/>
        <w:tblCellMar>
          <w:left w:w="0" w:type="dxa"/>
          <w:right w:w="0" w:type="dxa"/>
        </w:tblCellMar>
        <w:tblLook w:val="04A0"/>
      </w:tblPr>
      <w:tblGrid>
        <w:gridCol w:w="1800"/>
        <w:gridCol w:w="2430"/>
        <w:gridCol w:w="2070"/>
        <w:gridCol w:w="1635"/>
      </w:tblGrid>
      <w:tr w:rsidTr="00650708">
        <w:tblPrEx>
          <w:tblW w:w="0" w:type="auto"/>
          <w:tblInd w:w="360" w:type="dxa"/>
          <w:tblCellMar>
            <w:left w:w="0" w:type="dxa"/>
            <w:right w:w="0" w:type="dxa"/>
          </w:tblCellMar>
          <w:tblLook w:val="04A0"/>
        </w:tblPrEx>
        <w:tc>
          <w:tcPr>
            <w:tcW w:w="1800" w:type="dxa"/>
          </w:tcPr>
          <w:p w:rsidR="00E10EB3" w:rsidP="00650708">
            <w:pPr>
              <w:rPr>
                <w:rFonts w:ascii="Arial" w:eastAsia="Arial" w:hAnsi="Arial" w:cs="Arial"/>
              </w:rPr>
            </w:pPr>
            <w:r>
              <w:rPr>
                <w:rFonts w:ascii="Arial" w:eastAsia="Arial" w:hAnsi="Arial" w:cs="Arial"/>
                <w:u w:val="single"/>
              </w:rPr>
              <w:t>Racial, Indigenous and Tribal Populations</w:t>
            </w:r>
          </w:p>
        </w:tc>
        <w:tc>
          <w:tcPr>
            <w:tcW w:w="2430" w:type="dxa"/>
          </w:tcPr>
          <w:p w:rsidR="00E10EB3" w:rsidP="00650708">
            <w:pPr>
              <w:rPr>
                <w:rFonts w:ascii="Arial" w:eastAsia="Arial" w:hAnsi="Arial" w:cs="Arial"/>
              </w:rPr>
            </w:pPr>
            <w:r>
              <w:rPr>
                <w:rFonts w:ascii="Arial" w:eastAsia="Arial" w:hAnsi="Arial" w:cs="Arial"/>
                <w:u w:val="single"/>
              </w:rPr>
              <w:t>Permanent Commission on the Status of Racial, Indigenous and  Tribal Populations</w:t>
            </w:r>
          </w:p>
        </w:tc>
        <w:tc>
          <w:tcPr>
            <w:tcW w:w="2070" w:type="dxa"/>
          </w:tcPr>
          <w:p w:rsidR="00E10EB3" w:rsidP="00650708">
            <w:pPr>
              <w:rPr>
                <w:rFonts w:ascii="Arial" w:eastAsia="Arial" w:hAnsi="Arial" w:cs="Arial"/>
              </w:rPr>
            </w:pPr>
            <w:r>
              <w:rPr>
                <w:rFonts w:ascii="Arial" w:eastAsia="Arial" w:hAnsi="Arial" w:cs="Arial"/>
                <w:u w:val="single"/>
              </w:rPr>
              <w:t>Legislative Per Diem and Expenses</w:t>
            </w:r>
          </w:p>
        </w:tc>
        <w:tc>
          <w:tcPr>
            <w:tcW w:w="1635" w:type="dxa"/>
          </w:tcPr>
          <w:p w:rsidR="00E10EB3" w:rsidP="00650708">
            <w:pPr>
              <w:jc w:val="right"/>
              <w:rPr>
                <w:rFonts w:ascii="Arial" w:eastAsia="Arial" w:hAnsi="Arial" w:cs="Arial"/>
              </w:rPr>
            </w:pPr>
            <w:r>
              <w:rPr>
                <w:rFonts w:ascii="Arial" w:eastAsia="Arial" w:hAnsi="Arial" w:cs="Arial"/>
              </w:rPr>
              <w:t xml:space="preserve"> </w:t>
            </w:r>
            <w:r>
              <w:rPr>
                <w:rFonts w:ascii="Arial" w:eastAsia="Arial" w:hAnsi="Arial" w:cs="Arial"/>
                <w:u w:val="single"/>
              </w:rPr>
              <w:t>5 MRSA §25001</w:t>
            </w:r>
          </w:p>
        </w:tc>
      </w:tr>
    </w:tbl>
    <w:p w:rsidR="00E10EB3" w:rsidP="00E10EB3">
      <w:pPr>
        <w:ind w:left="360" w:firstLine="360"/>
        <w:rPr>
          <w:rFonts w:ascii="Arial" w:eastAsia="Arial" w:hAnsi="Arial" w:cs="Arial"/>
        </w:rPr>
      </w:pPr>
      <w:r>
        <w:rPr>
          <w:rFonts w:ascii="Arial" w:eastAsia="Arial" w:hAnsi="Arial" w:cs="Arial"/>
        </w:rPr>
        <w:t xml:space="preserve"> </w:t>
      </w:r>
    </w:p>
    <w:p w:rsidR="00E10EB3" w:rsidP="00E10EB3">
      <w:pPr>
        <w:ind w:left="360" w:firstLine="360"/>
        <w:rPr>
          <w:rFonts w:ascii="Arial" w:eastAsia="Arial" w:hAnsi="Arial" w:cs="Arial"/>
        </w:rPr>
      </w:pPr>
      <w:bookmarkStart w:id="13" w:name="_BILL_SECTION_HEADER__2a877a44_1212_4fc6"/>
      <w:bookmarkStart w:id="14" w:name="_BILL_SECTION__476e46dd_ac8f_4823_8e6e_f"/>
      <w:bookmarkStart w:id="15" w:name="_INSTRUCTION__7a284f2d_6258_4ac1_aac6_27"/>
      <w:bookmarkEnd w:id="8"/>
      <w:bookmarkEnd w:id="11"/>
      <w:bookmarkEnd w:id="12"/>
      <w:r>
        <w:rPr>
          <w:rFonts w:ascii="Arial" w:eastAsia="Arial" w:hAnsi="Arial" w:cs="Arial"/>
          <w:b/>
          <w:sz w:val="24"/>
        </w:rPr>
        <w:t xml:space="preserve">Sec. </w:t>
      </w:r>
      <w:bookmarkStart w:id="16" w:name="_BILL_SECTION_NUMBER__262296fb_27fe_4c71"/>
      <w:r>
        <w:rPr>
          <w:rFonts w:ascii="Arial" w:eastAsia="Arial" w:hAnsi="Arial" w:cs="Arial"/>
          <w:b/>
          <w:sz w:val="24"/>
        </w:rPr>
        <w:t>3</w:t>
      </w:r>
      <w:bookmarkEnd w:id="16"/>
      <w:r>
        <w:rPr>
          <w:rFonts w:ascii="Arial" w:eastAsia="Arial" w:hAnsi="Arial" w:cs="Arial"/>
          <w:b/>
          <w:sz w:val="24"/>
        </w:rPr>
        <w:t>.  5 MRSA c. 631, headnote</w:t>
      </w:r>
      <w:r>
        <w:rPr>
          <w:rFonts w:ascii="Arial" w:eastAsia="Arial" w:hAnsi="Arial" w:cs="Arial"/>
        </w:rPr>
        <w:t xml:space="preserve"> is amended to read:</w:t>
      </w:r>
    </w:p>
    <w:p w:rsidR="00E10EB3" w:rsidP="00E10EB3">
      <w:pPr>
        <w:spacing w:before="300" w:after="300"/>
        <w:ind w:left="360"/>
        <w:jc w:val="center"/>
        <w:rPr>
          <w:rFonts w:ascii="Arial" w:eastAsia="Arial" w:hAnsi="Arial" w:cs="Arial"/>
        </w:rPr>
      </w:pPr>
      <w:bookmarkStart w:id="17" w:name="_STATUTE_C__31453e40_7c3a_4d9c_b5f8_21b0"/>
      <w:bookmarkEnd w:id="13"/>
      <w:r>
        <w:rPr>
          <w:rFonts w:ascii="Arial" w:eastAsia="Arial" w:hAnsi="Arial" w:cs="Arial"/>
          <w:b/>
        </w:rPr>
        <w:t xml:space="preserve">CHAPTER </w:t>
      </w:r>
      <w:bookmarkStart w:id="18" w:name="_STATUTE_NUMBER__15eb1499_df1e_4e7f_b931"/>
      <w:r>
        <w:rPr>
          <w:rFonts w:ascii="Arial" w:eastAsia="Arial" w:hAnsi="Arial" w:cs="Arial"/>
          <w:b/>
        </w:rPr>
        <w:t>631</w:t>
      </w:r>
      <w:bookmarkEnd w:id="18"/>
    </w:p>
    <w:p w:rsidR="00E10EB3" w:rsidP="00E10EB3">
      <w:pPr>
        <w:spacing w:before="300" w:after="300"/>
        <w:ind w:left="360"/>
        <w:jc w:val="center"/>
        <w:rPr>
          <w:rFonts w:ascii="Arial" w:eastAsia="Arial" w:hAnsi="Arial" w:cs="Arial"/>
        </w:rPr>
      </w:pPr>
      <w:bookmarkStart w:id="19" w:name="_STATUTE_HEADNOTE__09b5b40d_f758_4f01_92"/>
      <w:r>
        <w:rPr>
          <w:rFonts w:ascii="Arial" w:eastAsia="Arial" w:hAnsi="Arial" w:cs="Arial"/>
          <w:b/>
        </w:rPr>
        <w:t xml:space="preserve">PERMANENT COMMISSION ON THE STATUS OF RACIAL, INDIGENOUS AND </w:t>
      </w:r>
      <w:bookmarkStart w:id="20" w:name="_REV__8525798c_078a_4320_a09a_be9495752d"/>
      <w:bookmarkStart w:id="21" w:name="_PROCESSED_CHANGE__a03da9a8_d851_4db2_8b"/>
      <w:bookmarkStart w:id="22" w:name="_PROCESSED_CHANGE__7d8fcb7b_8dce_410f_89"/>
      <w:bookmarkStart w:id="23" w:name="_PROCESSED_CHANGE__4b4e672f_3d20_454b_b5"/>
      <w:r>
        <w:rPr>
          <w:rFonts w:ascii="Arial" w:eastAsia="Arial" w:hAnsi="Arial" w:cs="Arial"/>
          <w:b/>
          <w:strike/>
        </w:rPr>
        <w:t>MAINE</w:t>
      </w:r>
      <w:r>
        <w:rPr>
          <w:rFonts w:ascii="Arial" w:eastAsia="Arial" w:hAnsi="Arial" w:cs="Arial"/>
          <w:b/>
        </w:rPr>
        <w:t xml:space="preserve"> </w:t>
      </w:r>
      <w:bookmarkEnd w:id="20"/>
      <w:bookmarkEnd w:id="21"/>
      <w:bookmarkEnd w:id="22"/>
      <w:bookmarkEnd w:id="23"/>
      <w:r>
        <w:rPr>
          <w:rFonts w:ascii="Arial" w:eastAsia="Arial" w:hAnsi="Arial" w:cs="Arial"/>
          <w:b/>
        </w:rPr>
        <w:t>TRIBAL POPULATIONS</w:t>
      </w:r>
      <w:bookmarkEnd w:id="19"/>
    </w:p>
    <w:p w:rsidR="00E10EB3" w:rsidP="00E10EB3">
      <w:pPr>
        <w:ind w:left="360" w:firstLine="360"/>
        <w:rPr>
          <w:rFonts w:ascii="Arial" w:eastAsia="Arial" w:hAnsi="Arial" w:cs="Arial"/>
        </w:rPr>
      </w:pPr>
      <w:bookmarkStart w:id="24" w:name="_BILL_SECTION_HEADER__21b5880d_cc95_4a7f"/>
      <w:bookmarkStart w:id="25" w:name="_BILL_SECTION__9f47f92d_e7e6_4128_8693_f"/>
      <w:bookmarkEnd w:id="14"/>
      <w:bookmarkEnd w:id="17"/>
      <w:r>
        <w:rPr>
          <w:rFonts w:ascii="Arial" w:eastAsia="Arial" w:hAnsi="Arial" w:cs="Arial"/>
          <w:b/>
          <w:sz w:val="24"/>
        </w:rPr>
        <w:t xml:space="preserve">Sec. </w:t>
      </w:r>
      <w:bookmarkStart w:id="26" w:name="_BILL_SECTION_NUMBER__e58da176_2e41_4b28"/>
      <w:r>
        <w:rPr>
          <w:rFonts w:ascii="Arial" w:eastAsia="Arial" w:hAnsi="Arial" w:cs="Arial"/>
          <w:b/>
          <w:sz w:val="24"/>
        </w:rPr>
        <w:t>4</w:t>
      </w:r>
      <w:bookmarkEnd w:id="26"/>
      <w:r>
        <w:rPr>
          <w:rFonts w:ascii="Arial" w:eastAsia="Arial" w:hAnsi="Arial" w:cs="Arial"/>
          <w:b/>
          <w:sz w:val="24"/>
        </w:rPr>
        <w:t>.  5 MRSA §25001,</w:t>
      </w:r>
      <w:r>
        <w:rPr>
          <w:rFonts w:ascii="Arial" w:eastAsia="Arial" w:hAnsi="Arial" w:cs="Arial"/>
        </w:rPr>
        <w:t xml:space="preserve"> as enacted by PL 2019, c. 457, §2, is amended to read:</w:t>
      </w:r>
    </w:p>
    <w:p w:rsidR="00E10EB3" w:rsidP="00E10EB3">
      <w:pPr>
        <w:ind w:left="1080" w:hanging="720"/>
        <w:rPr>
          <w:rFonts w:ascii="Arial" w:eastAsia="Arial" w:hAnsi="Arial" w:cs="Arial"/>
        </w:rPr>
      </w:pPr>
      <w:bookmarkStart w:id="27" w:name="_STATUTE_S__d6613a02_caa6_44fd_bdfc_69a0"/>
      <w:bookmarkEnd w:id="24"/>
      <w:r>
        <w:rPr>
          <w:rFonts w:ascii="Arial" w:eastAsia="Arial" w:hAnsi="Arial" w:cs="Arial"/>
          <w:b/>
        </w:rPr>
        <w:t>§</w:t>
      </w:r>
      <w:bookmarkStart w:id="28" w:name="_STATUTE_NUMBER__f73ab036_8d77_40d1_98fd"/>
      <w:r>
        <w:rPr>
          <w:rFonts w:ascii="Arial" w:eastAsia="Arial" w:hAnsi="Arial" w:cs="Arial"/>
          <w:b/>
        </w:rPr>
        <w:t>25001</w:t>
      </w:r>
      <w:bookmarkEnd w:id="28"/>
      <w:r>
        <w:rPr>
          <w:rFonts w:ascii="Arial" w:eastAsia="Arial" w:hAnsi="Arial" w:cs="Arial"/>
          <w:b/>
        </w:rPr>
        <w:t xml:space="preserve">.  </w:t>
      </w:r>
      <w:bookmarkStart w:id="29" w:name="_STATUTE_HEADNOTE__e9d42057_26d8_40a8_81"/>
      <w:r>
        <w:rPr>
          <w:rFonts w:ascii="Arial" w:eastAsia="Arial" w:hAnsi="Arial" w:cs="Arial"/>
          <w:b/>
        </w:rPr>
        <w:t>Commission established</w:t>
      </w:r>
      <w:bookmarkEnd w:id="29"/>
    </w:p>
    <w:p w:rsidR="00E10EB3" w:rsidP="00E10EB3">
      <w:pPr>
        <w:ind w:left="360" w:firstLine="360"/>
        <w:rPr>
          <w:rFonts w:ascii="Arial" w:eastAsia="Arial" w:hAnsi="Arial" w:cs="Arial"/>
        </w:rPr>
      </w:pPr>
      <w:bookmarkStart w:id="30" w:name="_STATUTE_CONTENT__212841e6_12e6_4d7d_88f"/>
      <w:bookmarkStart w:id="31" w:name="_STATUTE_P__2676f679_bc82_47c8_804f_06fd"/>
      <w:r>
        <w:rPr>
          <w:rFonts w:ascii="Arial" w:eastAsia="Arial" w:hAnsi="Arial" w:cs="Arial"/>
        </w:rPr>
        <w:t xml:space="preserve">The Permanent Commission on the Status of Racial, Indigenous and </w:t>
      </w:r>
      <w:bookmarkStart w:id="32" w:name="_REV__6403d147_04a3_48ad_9050_e52739e4a2"/>
      <w:bookmarkStart w:id="33" w:name="_PROCESSED_CHANGE__abd05069_4fc0_4e46_ac"/>
      <w:bookmarkStart w:id="34" w:name="_PROCESSED_CHANGE__c5c7fe48_caf7_4a3f_91"/>
      <w:bookmarkStart w:id="35" w:name="_PROCESSED_CHANGE__19318bc1_76ab_49e5_a4"/>
      <w:r>
        <w:rPr>
          <w:rFonts w:ascii="Arial" w:eastAsia="Arial" w:hAnsi="Arial" w:cs="Arial"/>
          <w:strike/>
        </w:rPr>
        <w:t>Maine</w:t>
      </w:r>
      <w:r>
        <w:rPr>
          <w:rFonts w:ascii="Arial" w:eastAsia="Arial" w:hAnsi="Arial" w:cs="Arial"/>
        </w:rPr>
        <w:t xml:space="preserve"> </w:t>
      </w:r>
      <w:bookmarkEnd w:id="32"/>
      <w:bookmarkEnd w:id="33"/>
      <w:bookmarkEnd w:id="34"/>
      <w:bookmarkEnd w:id="35"/>
      <w:r>
        <w:rPr>
          <w:rFonts w:ascii="Arial" w:eastAsia="Arial" w:hAnsi="Arial" w:cs="Arial"/>
        </w:rPr>
        <w:t xml:space="preserve">Tribal Populations, established by </w:t>
      </w:r>
      <w:bookmarkStart w:id="36" w:name="_CROSS_REFERENCE__9ceb90c5_9f91_40e8_970"/>
      <w:r>
        <w:rPr>
          <w:rFonts w:ascii="Arial" w:eastAsia="Arial" w:hAnsi="Arial" w:cs="Arial"/>
          <w:strike/>
        </w:rPr>
        <w:t>section 12004‑I, subsection 74‑J</w:t>
      </w:r>
      <w:bookmarkEnd w:id="36"/>
      <w:r>
        <w:rPr>
          <w:rFonts w:ascii="Arial" w:eastAsia="Arial" w:hAnsi="Arial" w:cs="Arial"/>
        </w:rPr>
        <w:t xml:space="preserve"> </w:t>
      </w:r>
      <w:r>
        <w:rPr>
          <w:rFonts w:ascii="Arial" w:eastAsia="Arial" w:hAnsi="Arial" w:cs="Arial"/>
          <w:u w:val="single"/>
        </w:rPr>
        <w:t>section 12004-J, subsection 19</w:t>
      </w:r>
      <w:r>
        <w:rPr>
          <w:rFonts w:ascii="Arial" w:eastAsia="Arial" w:hAnsi="Arial" w:cs="Arial"/>
        </w:rPr>
        <w:t xml:space="preserve"> and referred to in this chapter as "the commission," is an independent commission.  The commission shall promote, implement and coordinate programs that create and improve opportunities and incorporate the goal of eliminating disparities for historically disadvantaged racial, indigenous and tribal populations in the State.</w:t>
      </w:r>
      <w:bookmarkEnd w:id="30"/>
    </w:p>
    <w:p w:rsidR="00E10EB3" w:rsidP="00E10EB3">
      <w:pPr>
        <w:ind w:left="360" w:firstLine="360"/>
        <w:rPr>
          <w:rFonts w:ascii="Arial" w:eastAsia="Arial" w:hAnsi="Arial" w:cs="Arial"/>
        </w:rPr>
      </w:pPr>
      <w:bookmarkStart w:id="37" w:name="_BILL_SECTION_HEADER__c4cda513_602b_4b14"/>
      <w:bookmarkStart w:id="38" w:name="_BILL_SECTION__0f4e6794_27dd_4cd5_90c8_5"/>
      <w:bookmarkEnd w:id="25"/>
      <w:bookmarkEnd w:id="27"/>
      <w:bookmarkEnd w:id="31"/>
      <w:r>
        <w:rPr>
          <w:rFonts w:ascii="Arial" w:eastAsia="Arial" w:hAnsi="Arial" w:cs="Arial"/>
          <w:b/>
          <w:sz w:val="24"/>
        </w:rPr>
        <w:t xml:space="preserve">Sec. </w:t>
      </w:r>
      <w:bookmarkStart w:id="39" w:name="_BILL_SECTION_NUMBER__d34ee035_304d_45e3"/>
      <w:r>
        <w:rPr>
          <w:rFonts w:ascii="Arial" w:eastAsia="Arial" w:hAnsi="Arial" w:cs="Arial"/>
          <w:b/>
          <w:sz w:val="24"/>
        </w:rPr>
        <w:t>5</w:t>
      </w:r>
      <w:bookmarkEnd w:id="39"/>
      <w:r>
        <w:rPr>
          <w:rFonts w:ascii="Arial" w:eastAsia="Arial" w:hAnsi="Arial" w:cs="Arial"/>
          <w:b/>
          <w:sz w:val="24"/>
        </w:rPr>
        <w:t>.  5 MRSA §25002, sub-§1, ¶D,</w:t>
      </w:r>
      <w:r>
        <w:rPr>
          <w:rFonts w:ascii="Arial" w:eastAsia="Arial" w:hAnsi="Arial" w:cs="Arial"/>
        </w:rPr>
        <w:t xml:space="preserve"> as enacted by PL 2019, c. 457, §2, is amended to read:</w:t>
      </w:r>
    </w:p>
    <w:p w:rsidR="00E10EB3" w:rsidP="00E10EB3">
      <w:pPr>
        <w:ind w:left="720"/>
        <w:rPr>
          <w:rFonts w:ascii="Arial" w:eastAsia="Arial" w:hAnsi="Arial" w:cs="Arial"/>
        </w:rPr>
      </w:pPr>
      <w:bookmarkStart w:id="40" w:name="_STATUTE_NUMBER__9254f62c_e8bd_4b07_b46f"/>
      <w:bookmarkStart w:id="41" w:name="_STATUTE_P__45a9ca2f_5051_43fe_8ba4_eb59"/>
      <w:bookmarkEnd w:id="37"/>
      <w:r>
        <w:rPr>
          <w:rFonts w:ascii="Arial" w:eastAsia="Arial" w:hAnsi="Arial" w:cs="Arial"/>
        </w:rPr>
        <w:t>D</w:t>
      </w:r>
      <w:bookmarkEnd w:id="40"/>
      <w:r>
        <w:rPr>
          <w:rFonts w:ascii="Arial" w:eastAsia="Arial" w:hAnsi="Arial" w:cs="Arial"/>
        </w:rPr>
        <w:t xml:space="preserve">.  </w:t>
      </w:r>
      <w:bookmarkStart w:id="42" w:name="_STATUTE_CONTENT__5bd58636_91c0_4f3c_a07"/>
      <w:r>
        <w:rPr>
          <w:rFonts w:ascii="Arial" w:eastAsia="Arial" w:hAnsi="Arial" w:cs="Arial"/>
        </w:rPr>
        <w:t>Other members:</w:t>
      </w:r>
      <w:bookmarkEnd w:id="42"/>
    </w:p>
    <w:p w:rsidR="00E10EB3" w:rsidP="00E10EB3">
      <w:pPr>
        <w:ind w:left="1080"/>
        <w:rPr>
          <w:rFonts w:ascii="Arial" w:eastAsia="Arial" w:hAnsi="Arial" w:cs="Arial"/>
        </w:rPr>
      </w:pPr>
      <w:bookmarkStart w:id="43" w:name="_STATUTE_SP__385ab07c_19fc_481f_8a48_bc2"/>
      <w:r>
        <w:rPr>
          <w:rFonts w:ascii="Arial" w:eastAsia="Arial" w:hAnsi="Arial" w:cs="Arial"/>
        </w:rPr>
        <w:t>(</w:t>
      </w:r>
      <w:bookmarkStart w:id="44" w:name="_STATUTE_NUMBER__77dc12f5_a13e_4ae9_9b14"/>
      <w:r>
        <w:rPr>
          <w:rFonts w:ascii="Arial" w:eastAsia="Arial" w:hAnsi="Arial" w:cs="Arial"/>
        </w:rPr>
        <w:t>1</w:t>
      </w:r>
      <w:bookmarkEnd w:id="44"/>
      <w:r>
        <w:rPr>
          <w:rFonts w:ascii="Arial" w:eastAsia="Arial" w:hAnsi="Arial" w:cs="Arial"/>
        </w:rPr>
        <w:t xml:space="preserve">)  </w:t>
      </w:r>
      <w:bookmarkStart w:id="45" w:name="_STATUTE_CONTENT__d290e420_7d41_4a06_9bf"/>
      <w:r>
        <w:rPr>
          <w:rFonts w:ascii="Arial" w:eastAsia="Arial" w:hAnsi="Arial" w:cs="Arial"/>
        </w:rPr>
        <w:t>A representative from each of the federally recognized Indian tribes in the State</w:t>
      </w:r>
      <w:bookmarkStart w:id="46" w:name="_REV__60ae29b5_1595_4a18_a100_52a1516916"/>
      <w:bookmarkStart w:id="47" w:name="_PROCESSED_CHANGE__481aac07_6a0e_4ade_b9"/>
      <w:bookmarkStart w:id="48" w:name="_PROCESSED_CHANGE__2a1b3503_34a1_483d_bb"/>
      <w:bookmarkStart w:id="49" w:name="_PROCESSED_CHANGE__24fddb04_0b71_4a31_b2"/>
      <w:r>
        <w:rPr>
          <w:rFonts w:ascii="Arial" w:eastAsia="Arial" w:hAnsi="Arial" w:cs="Arial"/>
          <w:strike/>
        </w:rPr>
        <w:t>.</w:t>
      </w:r>
      <w:bookmarkStart w:id="50" w:name="_REV__6648eff9_f706_4877_a910_84aef05162"/>
      <w:bookmarkStart w:id="51" w:name="_PROCESSED_CHANGE__ecca6f7d_791d_4308_91"/>
      <w:bookmarkStart w:id="52" w:name="_PROCESSED_CHANGE__6d5bb27d_7b08_4844_b3"/>
      <w:bookmarkStart w:id="53" w:name="_PROCESSED_CHANGE__2916b5fe_6115_47c2_b9"/>
      <w:bookmarkEnd w:id="46"/>
      <w:bookmarkEnd w:id="47"/>
      <w:bookmarkEnd w:id="48"/>
      <w:bookmarkEnd w:id="49"/>
      <w:r>
        <w:rPr>
          <w:rFonts w:ascii="Arial" w:eastAsia="Arial" w:hAnsi="Arial" w:cs="Arial"/>
          <w:u w:val="single"/>
        </w:rPr>
        <w:t>; and</w:t>
      </w:r>
      <w:bookmarkEnd w:id="45"/>
      <w:bookmarkEnd w:id="50"/>
      <w:bookmarkEnd w:id="51"/>
      <w:bookmarkEnd w:id="52"/>
      <w:bookmarkEnd w:id="53"/>
    </w:p>
    <w:p w:rsidR="00E10EB3" w:rsidP="00E10EB3">
      <w:pPr>
        <w:ind w:left="1080"/>
        <w:rPr>
          <w:rFonts w:ascii="Arial" w:eastAsia="Arial" w:hAnsi="Arial" w:cs="Arial"/>
        </w:rPr>
      </w:pPr>
      <w:bookmarkStart w:id="54" w:name="_STATUTE_SP__2ef7222f_e8fc_4f59_9198_d80"/>
      <w:bookmarkStart w:id="55" w:name="_REV__f10e659e_6d03_4de2_8949_79fbcdcf2b"/>
      <w:bookmarkStart w:id="56" w:name="_PROCESSED_CHANGE__36d5f8ed_12b0_4d00_8e"/>
      <w:bookmarkStart w:id="57" w:name="_PROCESSED_CHANGE__7fd349b7_6a30_48c3_92"/>
      <w:bookmarkStart w:id="58" w:name="_PROCESSED_CHANGE__cc22686c_8046_492f_a8"/>
      <w:bookmarkEnd w:id="43"/>
      <w:r>
        <w:rPr>
          <w:rFonts w:ascii="Arial" w:eastAsia="Arial" w:hAnsi="Arial" w:cs="Arial"/>
          <w:u w:val="single"/>
        </w:rPr>
        <w:t>(</w:t>
      </w:r>
      <w:bookmarkStart w:id="59" w:name="_STATUTE_NUMBER__aa1f946f_8dfe_475d_9530"/>
      <w:r>
        <w:rPr>
          <w:rFonts w:ascii="Arial" w:eastAsia="Arial" w:hAnsi="Arial" w:cs="Arial"/>
          <w:u w:val="single"/>
        </w:rPr>
        <w:t>2</w:t>
      </w:r>
      <w:bookmarkEnd w:id="59"/>
      <w:r>
        <w:rPr>
          <w:rFonts w:ascii="Arial" w:eastAsia="Arial" w:hAnsi="Arial" w:cs="Arial"/>
          <w:u w:val="single"/>
        </w:rPr>
        <w:t xml:space="preserve">)  </w:t>
      </w:r>
      <w:bookmarkStart w:id="60" w:name="_STATUTE_CONTENT__650f087c_acd5_4fd1_8a3"/>
      <w:r>
        <w:rPr>
          <w:rFonts w:ascii="Arial" w:eastAsia="Arial" w:hAnsi="Arial" w:cs="Arial"/>
          <w:u w:val="single"/>
        </w:rPr>
        <w:t>Any other individual agreed to b</w:t>
      </w:r>
      <w:r>
        <w:rPr>
          <w:rFonts w:ascii="Arial" w:eastAsia="Arial" w:hAnsi="Arial" w:cs="Arial"/>
          <w:u w:val="single"/>
        </w:rPr>
        <w:t>y</w:t>
      </w:r>
      <w:r>
        <w:rPr>
          <w:rFonts w:ascii="Arial" w:eastAsia="Arial" w:hAnsi="Arial" w:cs="Arial"/>
          <w:u w:val="single"/>
        </w:rPr>
        <w:t xml:space="preserve"> a majority of commission members</w:t>
      </w:r>
      <w:r>
        <w:rPr>
          <w:rFonts w:ascii="Arial" w:eastAsia="Arial" w:hAnsi="Arial" w:cs="Arial"/>
          <w:u w:val="single"/>
        </w:rPr>
        <w:t>.</w:t>
      </w:r>
    </w:p>
    <w:p w:rsidR="00E10EB3" w:rsidP="00E10EB3">
      <w:pPr>
        <w:ind w:left="360" w:firstLine="360"/>
        <w:rPr>
          <w:rFonts w:ascii="Arial" w:eastAsia="Arial" w:hAnsi="Arial" w:cs="Arial"/>
        </w:rPr>
      </w:pPr>
      <w:bookmarkStart w:id="61" w:name="_BILL_SECTION_HEADER__1e1cd80d_2be5_49f7"/>
      <w:bookmarkStart w:id="62" w:name="_BILL_SECTION__8bdda241_e8e9_4cb1_8035_3"/>
      <w:bookmarkEnd w:id="38"/>
      <w:bookmarkEnd w:id="41"/>
      <w:bookmarkEnd w:id="54"/>
      <w:bookmarkEnd w:id="55"/>
      <w:bookmarkEnd w:id="56"/>
      <w:bookmarkEnd w:id="57"/>
      <w:bookmarkEnd w:id="58"/>
      <w:bookmarkEnd w:id="60"/>
      <w:r>
        <w:rPr>
          <w:rFonts w:ascii="Arial" w:eastAsia="Arial" w:hAnsi="Arial" w:cs="Arial"/>
          <w:b/>
          <w:sz w:val="24"/>
        </w:rPr>
        <w:t xml:space="preserve">Sec. </w:t>
      </w:r>
      <w:bookmarkStart w:id="63" w:name="_BILL_SECTION_NUMBER__daba9fa5_bfa6_46c3"/>
      <w:r>
        <w:rPr>
          <w:rFonts w:ascii="Arial" w:eastAsia="Arial" w:hAnsi="Arial" w:cs="Arial"/>
          <w:b/>
          <w:sz w:val="24"/>
        </w:rPr>
        <w:t>6</w:t>
      </w:r>
      <w:bookmarkEnd w:id="63"/>
      <w:r>
        <w:rPr>
          <w:rFonts w:ascii="Arial" w:eastAsia="Arial" w:hAnsi="Arial" w:cs="Arial"/>
          <w:b/>
          <w:sz w:val="24"/>
        </w:rPr>
        <w:t>.  5 MRSA §25007, sub-§2, ¶D,</w:t>
      </w:r>
      <w:r>
        <w:rPr>
          <w:rFonts w:ascii="Arial" w:eastAsia="Arial" w:hAnsi="Arial" w:cs="Arial"/>
        </w:rPr>
        <w:t xml:space="preserve"> as enacted by PL 2019, c. 457, §2, is amended to read:</w:t>
      </w:r>
    </w:p>
    <w:p w:rsidR="00E10EB3" w:rsidP="00E10EB3">
      <w:pPr>
        <w:ind w:left="720"/>
        <w:rPr>
          <w:rFonts w:ascii="Arial" w:eastAsia="Arial" w:hAnsi="Arial" w:cs="Arial"/>
        </w:rPr>
      </w:pPr>
      <w:bookmarkStart w:id="64" w:name="_STATUTE_NUMBER__9f3e1354_0d54_4be7_85c1"/>
      <w:bookmarkStart w:id="65" w:name="_STATUTE_P__7f796970_1f5b_4497_b567_e033"/>
      <w:bookmarkEnd w:id="61"/>
      <w:r>
        <w:rPr>
          <w:rFonts w:ascii="Arial" w:eastAsia="Arial" w:hAnsi="Arial" w:cs="Arial"/>
        </w:rPr>
        <w:t>D</w:t>
      </w:r>
      <w:bookmarkEnd w:id="64"/>
      <w:r>
        <w:rPr>
          <w:rFonts w:ascii="Arial" w:eastAsia="Arial" w:hAnsi="Arial" w:cs="Arial"/>
        </w:rPr>
        <w:t xml:space="preserve">.  </w:t>
      </w:r>
      <w:bookmarkStart w:id="66" w:name="_STATUTE_CONTENT__17ad7447_91fc_4c40_8b2"/>
      <w:r>
        <w:rPr>
          <w:rFonts w:ascii="Arial" w:eastAsia="Arial" w:hAnsi="Arial" w:cs="Arial"/>
        </w:rPr>
        <w:t>Submit to the Legislature</w:t>
      </w:r>
      <w:bookmarkStart w:id="67" w:name="_REV__4bc5a5c5_d086_4c43_b6da_ed78b86a74"/>
      <w:bookmarkStart w:id="68" w:name="_PROCESSED_CHANGE__33b31d3b_d6e1_4b8f_b8"/>
      <w:bookmarkStart w:id="69" w:name="_PROCESSED_CHANGE__dcdc5fb6_c3d0_48b2_8f"/>
      <w:bookmarkStart w:id="70" w:name="_PROCESSED_CHANGE__8b5de18b_a5d7_4e53_86"/>
      <w:r>
        <w:rPr>
          <w:rFonts w:ascii="Arial" w:eastAsia="Arial" w:hAnsi="Arial" w:cs="Arial"/>
          <w:strike/>
        </w:rPr>
        <w:t>, at the start of each regular session,</w:t>
      </w:r>
      <w:bookmarkEnd w:id="67"/>
      <w:bookmarkEnd w:id="68"/>
      <w:bookmarkEnd w:id="69"/>
      <w:bookmarkEnd w:id="70"/>
      <w:r>
        <w:rPr>
          <w:rFonts w:ascii="Arial" w:eastAsia="Arial" w:hAnsi="Arial" w:cs="Arial"/>
        </w:rPr>
        <w:t xml:space="preserve"> such legislation as the commission determines appropriate for improving opportunities and eliminating disparities for historically disadvantaged racial, indigenous and tribal populations in the State;</w:t>
      </w:r>
      <w:bookmarkEnd w:id="66"/>
    </w:p>
    <w:p w:rsidR="00E10EB3" w:rsidP="00E10EB3">
      <w:pPr>
        <w:ind w:left="360" w:firstLine="360"/>
        <w:rPr>
          <w:rFonts w:ascii="Arial" w:eastAsia="Arial" w:hAnsi="Arial" w:cs="Arial"/>
        </w:rPr>
      </w:pPr>
      <w:bookmarkStart w:id="71" w:name="_BILL_SECTION_HEADER__532268a3_9fc2_41cb"/>
      <w:bookmarkStart w:id="72" w:name="_BILL_SECTION__e9a4c3b2_f8e5_4935_afee_d"/>
      <w:bookmarkEnd w:id="62"/>
      <w:bookmarkEnd w:id="65"/>
      <w:r>
        <w:rPr>
          <w:rFonts w:ascii="Arial" w:eastAsia="Arial" w:hAnsi="Arial" w:cs="Arial"/>
          <w:b/>
          <w:sz w:val="24"/>
        </w:rPr>
        <w:t xml:space="preserve">Sec. </w:t>
      </w:r>
      <w:bookmarkStart w:id="73" w:name="_BILL_SECTION_NUMBER__c58100c7_c52d_49c1"/>
      <w:r>
        <w:rPr>
          <w:rFonts w:ascii="Arial" w:eastAsia="Arial" w:hAnsi="Arial" w:cs="Arial"/>
          <w:b/>
          <w:sz w:val="24"/>
        </w:rPr>
        <w:t>7</w:t>
      </w:r>
      <w:bookmarkEnd w:id="73"/>
      <w:r>
        <w:rPr>
          <w:rFonts w:ascii="Arial" w:eastAsia="Arial" w:hAnsi="Arial" w:cs="Arial"/>
          <w:b/>
          <w:sz w:val="24"/>
        </w:rPr>
        <w:t>.  5 MRSA §25009,</w:t>
      </w:r>
      <w:r>
        <w:rPr>
          <w:rFonts w:ascii="Arial" w:eastAsia="Arial" w:hAnsi="Arial" w:cs="Arial"/>
        </w:rPr>
        <w:t xml:space="preserve"> as enacted by PL 2019, c. 457, §2, is repealed.</w:t>
      </w:r>
    </w:p>
    <w:p w:rsidR="00E10EB3" w:rsidP="00E10EB3">
      <w:pPr>
        <w:ind w:left="360" w:firstLine="360"/>
        <w:rPr>
          <w:rFonts w:ascii="Arial" w:eastAsia="Arial" w:hAnsi="Arial" w:cs="Arial"/>
        </w:rPr>
      </w:pPr>
      <w:bookmarkStart w:id="74" w:name="_BILL_SECTION_HEADER__7a1d5e56_4e9d_41e5"/>
      <w:bookmarkStart w:id="75" w:name="_BILL_SECTION__0732d604_ee33_429f_848e_3"/>
      <w:bookmarkEnd w:id="71"/>
      <w:bookmarkEnd w:id="72"/>
      <w:r>
        <w:rPr>
          <w:rFonts w:ascii="Arial" w:eastAsia="Arial" w:hAnsi="Arial" w:cs="Arial"/>
          <w:b/>
          <w:sz w:val="24"/>
        </w:rPr>
        <w:t xml:space="preserve">Sec. </w:t>
      </w:r>
      <w:bookmarkStart w:id="76" w:name="_BILL_SECTION_NUMBER__7b38d3dc_567b_4891"/>
      <w:r>
        <w:rPr>
          <w:rFonts w:ascii="Arial" w:eastAsia="Arial" w:hAnsi="Arial" w:cs="Arial"/>
          <w:b/>
          <w:sz w:val="24"/>
        </w:rPr>
        <w:t>8</w:t>
      </w:r>
      <w:bookmarkEnd w:id="76"/>
      <w:r>
        <w:rPr>
          <w:rFonts w:ascii="Arial" w:eastAsia="Arial" w:hAnsi="Arial" w:cs="Arial"/>
          <w:b/>
          <w:sz w:val="24"/>
        </w:rPr>
        <w:t>.  5 MRSA §25010,</w:t>
      </w:r>
      <w:r>
        <w:rPr>
          <w:rFonts w:ascii="Arial" w:eastAsia="Arial" w:hAnsi="Arial" w:cs="Arial"/>
        </w:rPr>
        <w:t xml:space="preserve"> as enacted by PL 2019, c. 457, §2, is amended to read:</w:t>
      </w:r>
    </w:p>
    <w:p w:rsidR="00E10EB3" w:rsidP="00E10EB3">
      <w:pPr>
        <w:ind w:left="1080" w:hanging="720"/>
        <w:rPr>
          <w:rFonts w:ascii="Arial" w:eastAsia="Arial" w:hAnsi="Arial" w:cs="Arial"/>
        </w:rPr>
      </w:pPr>
      <w:bookmarkStart w:id="77" w:name="_STATUTE_S__c2458030_5d1f_4e27_8754_a454"/>
      <w:bookmarkEnd w:id="74"/>
      <w:r>
        <w:rPr>
          <w:rFonts w:ascii="Arial" w:eastAsia="Arial" w:hAnsi="Arial" w:cs="Arial"/>
          <w:b/>
        </w:rPr>
        <w:t>§</w:t>
      </w:r>
      <w:bookmarkStart w:id="78" w:name="_STATUTE_NUMBER__6b22ffda_9be9_4890_bb02"/>
      <w:r>
        <w:rPr>
          <w:rFonts w:ascii="Arial" w:eastAsia="Arial" w:hAnsi="Arial" w:cs="Arial"/>
          <w:b/>
        </w:rPr>
        <w:t>25010</w:t>
      </w:r>
      <w:bookmarkEnd w:id="78"/>
      <w:r>
        <w:rPr>
          <w:rFonts w:ascii="Arial" w:eastAsia="Arial" w:hAnsi="Arial" w:cs="Arial"/>
          <w:b/>
        </w:rPr>
        <w:t xml:space="preserve">.  </w:t>
      </w:r>
      <w:bookmarkStart w:id="79" w:name="_STATUTE_HEADNOTE__61aa4787_7506_4dcb_b1"/>
      <w:r>
        <w:rPr>
          <w:rFonts w:ascii="Arial" w:eastAsia="Arial" w:hAnsi="Arial" w:cs="Arial"/>
          <w:b/>
        </w:rPr>
        <w:t>Federal and state funds</w:t>
      </w:r>
      <w:bookmarkEnd w:id="79"/>
    </w:p>
    <w:p w:rsidR="00E10EB3" w:rsidP="00E10EB3">
      <w:pPr>
        <w:ind w:left="360" w:firstLine="360"/>
        <w:rPr>
          <w:rFonts w:ascii="Arial" w:eastAsia="Arial" w:hAnsi="Arial" w:cs="Arial"/>
        </w:rPr>
      </w:pPr>
      <w:bookmarkStart w:id="80" w:name="_STATUTE_CONTENT__7c5a02b6_3721_4d1a_a6a"/>
      <w:bookmarkStart w:id="81" w:name="_STATUTE_P__f9546b91_01ce_4d9c_bfb5_c9a4"/>
      <w:r>
        <w:rPr>
          <w:rFonts w:ascii="Arial" w:eastAsia="Arial" w:hAnsi="Arial" w:cs="Arial"/>
        </w:rPr>
        <w:t xml:space="preserve">The commission may accept funds from the Federal Government, from a political subdivision of the State or from an individual, a foundation or a corporation and may expend funds for purposes that are consistent with this chapter. Funds received under this section must be deposited in </w:t>
      </w:r>
      <w:r>
        <w:rPr>
          <w:rFonts w:ascii="Arial" w:eastAsia="Arial" w:hAnsi="Arial" w:cs="Arial"/>
          <w:strike/>
        </w:rPr>
        <w:t>a nonlapsing Other Special Revenue Funds account within the Department of Labor</w:t>
      </w:r>
      <w:r>
        <w:rPr>
          <w:rFonts w:ascii="Arial" w:eastAsia="Arial" w:hAnsi="Arial" w:cs="Arial"/>
        </w:rPr>
        <w:t xml:space="preserve"> </w:t>
      </w:r>
      <w:r>
        <w:rPr>
          <w:rFonts w:ascii="Arial" w:eastAsia="Arial" w:hAnsi="Arial" w:cs="Arial"/>
          <w:u w:val="single"/>
        </w:rPr>
        <w:t>an account maintained by the commission</w:t>
      </w:r>
      <w:r w:rsidRPr="00ED1EC6">
        <w:rPr>
          <w:rFonts w:ascii="Arial" w:eastAsia="Arial" w:hAnsi="Arial" w:cs="Arial"/>
        </w:rPr>
        <w:t xml:space="preserve"> </w:t>
      </w:r>
      <w:r>
        <w:rPr>
          <w:rFonts w:ascii="Arial" w:eastAsia="Arial" w:hAnsi="Arial" w:cs="Arial"/>
        </w:rPr>
        <w:t>to support the work of the commission.</w:t>
      </w:r>
      <w:bookmarkEnd w:id="80"/>
    </w:p>
    <w:p w:rsidR="00E10EB3" w:rsidP="00E10EB3">
      <w:pPr>
        <w:ind w:left="360" w:firstLine="360"/>
        <w:rPr>
          <w:rFonts w:ascii="Arial" w:eastAsia="Arial" w:hAnsi="Arial" w:cs="Arial"/>
        </w:rPr>
      </w:pPr>
      <w:bookmarkStart w:id="82" w:name="_BILL_SECTION_HEADER__94b174e0_1c34_4966"/>
      <w:bookmarkStart w:id="83" w:name="_BILL_SECTION__4518c11d_0cde_4029_9977_1"/>
      <w:bookmarkEnd w:id="75"/>
      <w:bookmarkEnd w:id="77"/>
      <w:bookmarkEnd w:id="81"/>
      <w:r>
        <w:rPr>
          <w:rFonts w:ascii="Arial" w:eastAsia="Arial" w:hAnsi="Arial" w:cs="Arial"/>
          <w:b/>
          <w:sz w:val="24"/>
        </w:rPr>
        <w:t xml:space="preserve">Sec. </w:t>
      </w:r>
      <w:bookmarkStart w:id="84" w:name="_BILL_SECTION_NUMBER__18f006d1_99f2_4d0d"/>
      <w:r>
        <w:rPr>
          <w:rFonts w:ascii="Arial" w:eastAsia="Arial" w:hAnsi="Arial" w:cs="Arial"/>
          <w:b/>
          <w:sz w:val="24"/>
        </w:rPr>
        <w:t>9</w:t>
      </w:r>
      <w:bookmarkEnd w:id="84"/>
      <w:r>
        <w:rPr>
          <w:rFonts w:ascii="Arial" w:eastAsia="Arial" w:hAnsi="Arial" w:cs="Arial"/>
          <w:b/>
          <w:sz w:val="24"/>
        </w:rPr>
        <w:t>.  5 MRSA §25011</w:t>
      </w:r>
      <w:r>
        <w:rPr>
          <w:rFonts w:ascii="Arial" w:eastAsia="Arial" w:hAnsi="Arial" w:cs="Arial"/>
        </w:rPr>
        <w:t xml:space="preserve"> is enacted to read:</w:t>
      </w:r>
    </w:p>
    <w:p w:rsidR="00E10EB3" w:rsidP="00E10EB3">
      <w:pPr>
        <w:ind w:left="1080" w:hanging="720"/>
        <w:rPr>
          <w:rFonts w:ascii="Arial" w:eastAsia="Arial" w:hAnsi="Arial" w:cs="Arial"/>
        </w:rPr>
      </w:pPr>
      <w:bookmarkStart w:id="85" w:name="_STATUTE_S__8309712d_98b1_4ed2_a927_e556"/>
      <w:bookmarkEnd w:id="82"/>
      <w:r>
        <w:rPr>
          <w:rFonts w:ascii="Arial" w:eastAsia="Arial" w:hAnsi="Arial" w:cs="Arial"/>
          <w:b/>
          <w:u w:val="single"/>
        </w:rPr>
        <w:t>§</w:t>
      </w:r>
      <w:bookmarkStart w:id="86" w:name="_STATUTE_NUMBER__5b27972e_8a1e_4517_8d1c"/>
      <w:r>
        <w:rPr>
          <w:rFonts w:ascii="Arial" w:eastAsia="Arial" w:hAnsi="Arial" w:cs="Arial"/>
          <w:b/>
          <w:u w:val="single"/>
        </w:rPr>
        <w:t>25011</w:t>
      </w:r>
      <w:bookmarkEnd w:id="86"/>
      <w:r>
        <w:rPr>
          <w:rFonts w:ascii="Arial" w:eastAsia="Arial" w:hAnsi="Arial" w:cs="Arial"/>
          <w:b/>
          <w:u w:val="single"/>
        </w:rPr>
        <w:t xml:space="preserve">.  </w:t>
      </w:r>
      <w:bookmarkStart w:id="87" w:name="_STATUTE_HEADNOTE__56dd1904_23c1_4742_b3"/>
      <w:r>
        <w:rPr>
          <w:rFonts w:ascii="Arial" w:eastAsia="Arial" w:hAnsi="Arial" w:cs="Arial"/>
          <w:b/>
          <w:u w:val="single"/>
        </w:rPr>
        <w:t>Executive director; staff; duties</w:t>
      </w:r>
      <w:bookmarkEnd w:id="87"/>
    </w:p>
    <w:p w:rsidR="00E10EB3" w:rsidP="00E10EB3">
      <w:pPr>
        <w:ind w:left="360" w:firstLine="360"/>
        <w:rPr>
          <w:rFonts w:ascii="Arial" w:eastAsia="Arial" w:hAnsi="Arial" w:cs="Arial"/>
        </w:rPr>
      </w:pPr>
      <w:bookmarkStart w:id="88" w:name="_STATUTE_P__04831752_e230_4f60_a0cf_5f51"/>
      <w:bookmarkStart w:id="89" w:name="_STATUTE_CONTENT__ca07cb70_f30b_4827_97e"/>
      <w:r>
        <w:rPr>
          <w:rFonts w:ascii="Arial" w:eastAsia="Arial" w:hAnsi="Arial" w:cs="Arial"/>
          <w:u w:val="single"/>
        </w:rPr>
        <w:t>The commission shall select an individual to serve as the executive director of the commission.  The executive director shall hire appropriate staff to assist in carrying out the duties of the commission.</w:t>
      </w:r>
    </w:p>
    <w:p w:rsidR="00E10EB3" w:rsidP="00E10EB3">
      <w:pPr>
        <w:ind w:left="360" w:firstLine="360"/>
        <w:rPr>
          <w:rFonts w:ascii="Arial" w:eastAsia="Arial" w:hAnsi="Arial" w:cs="Arial"/>
        </w:rPr>
      </w:pPr>
      <w:bookmarkStart w:id="90" w:name="_BILL_SECTION_UNALLOCATED__71ff2a0c_20b5"/>
      <w:bookmarkEnd w:id="83"/>
      <w:bookmarkEnd w:id="85"/>
      <w:bookmarkEnd w:id="88"/>
      <w:bookmarkEnd w:id="89"/>
      <w:r>
        <w:rPr>
          <w:rFonts w:ascii="Arial" w:eastAsia="Arial" w:hAnsi="Arial" w:cs="Arial"/>
          <w:b/>
          <w:sz w:val="24"/>
        </w:rPr>
        <w:t xml:space="preserve">Sec. </w:t>
      </w:r>
      <w:bookmarkStart w:id="91" w:name="_BILL_SECTION_NUMBER__9580a09e_9bf8_41d2"/>
      <w:r>
        <w:rPr>
          <w:rFonts w:ascii="Arial" w:eastAsia="Arial" w:hAnsi="Arial" w:cs="Arial"/>
          <w:b/>
          <w:sz w:val="24"/>
        </w:rPr>
        <w:t>10</w:t>
      </w:r>
      <w:bookmarkEnd w:id="91"/>
      <w:r>
        <w:rPr>
          <w:rFonts w:ascii="Arial" w:eastAsia="Arial" w:hAnsi="Arial" w:cs="Arial"/>
          <w:b/>
          <w:sz w:val="24"/>
        </w:rPr>
        <w:t xml:space="preserve">.  </w:t>
      </w:r>
      <w:r w:rsidRPr="00ED1EC6">
        <w:rPr>
          <w:rFonts w:ascii="Arial" w:eastAsia="Arial" w:hAnsi="Arial" w:cs="Arial"/>
          <w:b/>
          <w:sz w:val="24"/>
        </w:rPr>
        <w:t xml:space="preserve">Transfer of funds.  </w:t>
      </w:r>
      <w:r w:rsidRPr="00ED1EC6">
        <w:rPr>
          <w:rFonts w:ascii="Arial" w:eastAsia="Arial" w:hAnsi="Arial" w:cs="Arial"/>
          <w:szCs w:val="22"/>
        </w:rPr>
        <w:t>Notwithstanding any provision of law to the contrary, the State Controller shall transfer any unobligated balances remaining in the Racial, Indigenous and Maine Tribal Populations, Other Special Revenue Funds account within the Department of Labor to the Racial, Indigenous and Tribal Populations, Other Special Revenue Funds account within the Permanent Commission on the Status of Racial, Indigenous and Tribal Populations no later than the effective date of this Act.</w:t>
      </w:r>
      <w:r>
        <w:rPr>
          <w:rFonts w:ascii="Arial" w:eastAsia="Arial" w:hAnsi="Arial" w:cs="Arial"/>
        </w:rPr>
        <w:t xml:space="preserve">  </w:t>
      </w:r>
    </w:p>
    <w:p w:rsidR="00E10EB3" w:rsidP="00E10EB3">
      <w:pPr>
        <w:ind w:left="360" w:firstLine="360"/>
        <w:rPr>
          <w:rFonts w:ascii="Arial" w:eastAsia="Arial" w:hAnsi="Arial" w:cs="Arial"/>
        </w:rPr>
      </w:pPr>
      <w:bookmarkStart w:id="92" w:name="_APPROP_SECTION__ab87634f_44f7_424d_a1a4"/>
      <w:bookmarkEnd w:id="90"/>
      <w:r>
        <w:rPr>
          <w:rFonts w:ascii="Arial" w:eastAsia="Arial" w:hAnsi="Arial" w:cs="Arial"/>
          <w:b/>
          <w:sz w:val="24"/>
        </w:rPr>
        <w:t xml:space="preserve">Sec. </w:t>
      </w:r>
      <w:bookmarkStart w:id="93" w:name="_BILL_SECTION_NUMBER__e5ec97aa_a288_4229"/>
      <w:r>
        <w:rPr>
          <w:rFonts w:ascii="Arial" w:eastAsia="Arial" w:hAnsi="Arial" w:cs="Arial"/>
          <w:b/>
          <w:sz w:val="24"/>
        </w:rPr>
        <w:t>11</w:t>
      </w:r>
      <w:bookmarkEnd w:id="93"/>
      <w:r>
        <w:rPr>
          <w:rFonts w:ascii="Arial" w:eastAsia="Arial" w:hAnsi="Arial" w:cs="Arial"/>
          <w:b/>
          <w:sz w:val="24"/>
        </w:rPr>
        <w:t>.  Appropriations and allocations.</w:t>
      </w:r>
      <w:r>
        <w:rPr>
          <w:rFonts w:ascii="Arial" w:eastAsia="Arial" w:hAnsi="Arial" w:cs="Arial"/>
        </w:rPr>
        <w:t>  The following appropriations and allocations are made.</w:t>
      </w:r>
    </w:p>
    <w:p w:rsidR="00E10EB3" w:rsidP="00E10EB3">
      <w:pPr>
        <w:pStyle w:val="BPSParagraphLeftAlign"/>
        <w:suppressAutoHyphens/>
        <w:ind w:left="360"/>
        <w:rPr>
          <w:rFonts w:ascii="Arial" w:eastAsia="Arial" w:hAnsi="Arial" w:cs="Arial"/>
        </w:rPr>
      </w:pPr>
      <w:r>
        <w:rPr>
          <w:rFonts w:ascii="Arial" w:eastAsia="Arial" w:hAnsi="Arial" w:cs="Arial"/>
          <w:b/>
        </w:rPr>
        <w:t>LABOR, DEPARTMENT OF</w:t>
      </w:r>
    </w:p>
    <w:p w:rsidR="00E10EB3" w:rsidP="00E10EB3">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E10EB3" w:rsidP="00E10EB3">
      <w:pPr>
        <w:ind w:left="360"/>
        <w:rPr>
          <w:rFonts w:ascii="Arial" w:eastAsia="Arial" w:hAnsi="Arial" w:cs="Arial"/>
        </w:rPr>
      </w:pPr>
      <w:r>
        <w:rPr>
          <w:rFonts w:ascii="Arial" w:eastAsia="Arial" w:hAnsi="Arial" w:cs="Arial"/>
        </w:rPr>
        <w:t>Initiative: Deallocates funding for professional services needed to further the work of the Permanent Commission on the Status of Racial, Indigenous and Maine Tribal Populations within the Department of Labor</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OTHER SPECIAL REVENUE FUNDS</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($50,000)</w:t>
            </w:r>
          </w:p>
        </w:tc>
        <w:tc>
          <w:tcPr>
            <w:tcW w:w="1469" w:type="dxa"/>
          </w:tcPr>
          <w:p w:rsidR="00E10EB3" w:rsidP="00650708">
            <w:pPr>
              <w:jc w:val="right"/>
              <w:rPr>
                <w:rFonts w:ascii="Arial" w:eastAsia="Arial" w:hAnsi="Arial" w:cs="Arial"/>
              </w:rPr>
            </w:pPr>
            <w:r>
              <w:rPr>
                <w:rFonts w:ascii="Arial" w:eastAsia="Arial" w:hAnsi="Arial" w:cs="Arial"/>
              </w:rPr>
              <w:t>($50,000)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OTHER SPECIAL REVENUE FUNDS TOTAL</w:t>
            </w:r>
          </w:p>
        </w:tc>
        <w:tc>
          <w:tcPr>
            <w:tcW w:w="1469" w:type="dxa"/>
          </w:tcPr>
          <w:p w:rsidR="00E10EB3" w:rsidP="00650708">
            <w:pPr>
              <w:jc w:val="right"/>
              <w:rPr>
                <w:rFonts w:ascii="Arial" w:eastAsia="Arial" w:hAnsi="Arial" w:cs="Arial"/>
              </w:rPr>
            </w:pPr>
            <w:r>
              <w:rPr>
                <w:rFonts w:ascii="Arial" w:eastAsia="Arial" w:hAnsi="Arial" w:cs="Arial"/>
              </w:rPr>
              <w:t>($50,000)</w:t>
            </w:r>
          </w:p>
        </w:tc>
        <w:tc>
          <w:tcPr>
            <w:tcW w:w="1469" w:type="dxa"/>
          </w:tcPr>
          <w:p w:rsidR="00E10EB3" w:rsidP="00650708">
            <w:pPr>
              <w:jc w:val="right"/>
              <w:rPr>
                <w:rFonts w:ascii="Arial" w:eastAsia="Arial" w:hAnsi="Arial" w:cs="Arial"/>
              </w:rPr>
            </w:pPr>
            <w:r>
              <w:rPr>
                <w:rFonts w:ascii="Arial" w:eastAsia="Arial" w:hAnsi="Arial" w:cs="Arial"/>
              </w:rPr>
              <w:t>($50,000)</w:t>
            </w:r>
          </w:p>
        </w:tc>
      </w:tr>
    </w:tbl>
    <w:p w:rsidR="00E10EB3" w:rsidP="00E10EB3">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E10EB3" w:rsidP="00E10EB3">
      <w:pPr>
        <w:ind w:left="360"/>
        <w:rPr>
          <w:rFonts w:ascii="Arial" w:eastAsia="Arial" w:hAnsi="Arial" w:cs="Arial"/>
        </w:rPr>
      </w:pPr>
      <w:r>
        <w:rPr>
          <w:rFonts w:ascii="Arial" w:eastAsia="Arial" w:hAnsi="Arial" w:cs="Arial"/>
        </w:rPr>
        <w:t>Initiative: Deappropriates funding for one Public Service Executive I position, one Business Manager II position, one Public Service Coordinator I position and one Planning and Research Associate I position and related All Other to support the work of the Permanent Commission on the Status of Racial, Indigenous and Maine Tribal Populations within the Department of Labor effective October 1, 2021.</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POSITIONS - LEGISLATIVE COUNT</w:t>
            </w:r>
          </w:p>
        </w:tc>
        <w:tc>
          <w:tcPr>
            <w:tcW w:w="1469" w:type="dxa"/>
          </w:tcPr>
          <w:p w:rsidR="00E10EB3" w:rsidP="00650708">
            <w:pPr>
              <w:jc w:val="right"/>
              <w:rPr>
                <w:rFonts w:ascii="Arial" w:eastAsia="Arial" w:hAnsi="Arial" w:cs="Arial"/>
              </w:rPr>
            </w:pPr>
            <w:r>
              <w:rPr>
                <w:rFonts w:ascii="Arial" w:eastAsia="Arial" w:hAnsi="Arial" w:cs="Arial"/>
              </w:rPr>
              <w:t>(4.000)</w:t>
            </w:r>
          </w:p>
        </w:tc>
        <w:tc>
          <w:tcPr>
            <w:tcW w:w="1469" w:type="dxa"/>
          </w:tcPr>
          <w:p w:rsidR="00E10EB3" w:rsidP="00650708">
            <w:pPr>
              <w:jc w:val="right"/>
              <w:rPr>
                <w:rFonts w:ascii="Arial" w:eastAsia="Arial" w:hAnsi="Arial" w:cs="Arial"/>
              </w:rPr>
            </w:pPr>
            <w:r>
              <w:rPr>
                <w:rFonts w:ascii="Arial" w:eastAsia="Arial" w:hAnsi="Arial" w:cs="Arial"/>
              </w:rPr>
              <w:t>(4.000)</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Personal Services</w:t>
            </w:r>
          </w:p>
        </w:tc>
        <w:tc>
          <w:tcPr>
            <w:tcW w:w="1469" w:type="dxa"/>
          </w:tcPr>
          <w:p w:rsidR="00E10EB3" w:rsidP="00650708">
            <w:pPr>
              <w:jc w:val="right"/>
              <w:rPr>
                <w:rFonts w:ascii="Arial" w:eastAsia="Arial" w:hAnsi="Arial" w:cs="Arial"/>
              </w:rPr>
            </w:pPr>
            <w:r>
              <w:rPr>
                <w:rFonts w:ascii="Arial" w:eastAsia="Arial" w:hAnsi="Arial" w:cs="Arial"/>
              </w:rPr>
              <w:t>($311,101)</w:t>
            </w:r>
          </w:p>
        </w:tc>
        <w:tc>
          <w:tcPr>
            <w:tcW w:w="1469" w:type="dxa"/>
          </w:tcPr>
          <w:p w:rsidR="00E10EB3" w:rsidP="00650708">
            <w:pPr>
              <w:jc w:val="right"/>
              <w:rPr>
                <w:rFonts w:ascii="Arial" w:eastAsia="Arial" w:hAnsi="Arial" w:cs="Arial"/>
              </w:rPr>
            </w:pPr>
            <w:r>
              <w:rPr>
                <w:rFonts w:ascii="Arial" w:eastAsia="Arial" w:hAnsi="Arial" w:cs="Arial"/>
              </w:rPr>
              <w:t>($434,795)</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($375,000)</w:t>
            </w:r>
          </w:p>
        </w:tc>
        <w:tc>
          <w:tcPr>
            <w:tcW w:w="1469" w:type="dxa"/>
          </w:tcPr>
          <w:p w:rsidR="00E10EB3" w:rsidP="00650708">
            <w:pPr>
              <w:jc w:val="right"/>
              <w:rPr>
                <w:rFonts w:ascii="Arial" w:eastAsia="Arial" w:hAnsi="Arial" w:cs="Arial"/>
              </w:rPr>
            </w:pPr>
            <w:r>
              <w:rPr>
                <w:rFonts w:ascii="Arial" w:eastAsia="Arial" w:hAnsi="Arial" w:cs="Arial"/>
              </w:rPr>
              <w:t>($500,000)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GENERAL FUND TOTAL</w:t>
            </w:r>
          </w:p>
        </w:tc>
        <w:tc>
          <w:tcPr>
            <w:tcW w:w="1469" w:type="dxa"/>
          </w:tcPr>
          <w:p w:rsidR="00E10EB3" w:rsidP="00650708">
            <w:pPr>
              <w:jc w:val="right"/>
              <w:rPr>
                <w:rFonts w:ascii="Arial" w:eastAsia="Arial" w:hAnsi="Arial" w:cs="Arial"/>
              </w:rPr>
            </w:pPr>
            <w:r>
              <w:rPr>
                <w:rFonts w:ascii="Arial" w:eastAsia="Arial" w:hAnsi="Arial" w:cs="Arial"/>
              </w:rPr>
              <w:t>($686,101)</w:t>
            </w:r>
          </w:p>
        </w:tc>
        <w:tc>
          <w:tcPr>
            <w:tcW w:w="1469" w:type="dxa"/>
          </w:tcPr>
          <w:p w:rsidR="00E10EB3" w:rsidP="00650708">
            <w:pPr>
              <w:jc w:val="right"/>
              <w:rPr>
                <w:rFonts w:ascii="Arial" w:eastAsia="Arial" w:hAnsi="Arial" w:cs="Arial"/>
              </w:rPr>
            </w:pPr>
            <w:r>
              <w:rPr>
                <w:rFonts w:ascii="Arial" w:eastAsia="Arial" w:hAnsi="Arial" w:cs="Arial"/>
              </w:rPr>
              <w:t>($934,795)</w:t>
            </w:r>
          </w:p>
        </w:tc>
      </w:tr>
    </w:tbl>
    <w:p w:rsidR="00E10EB3" w:rsidP="00E10EB3">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E10EB3" w:rsidP="00E10EB3">
      <w:pPr>
        <w:ind w:left="360"/>
        <w:rPr>
          <w:rFonts w:ascii="Arial" w:eastAsia="Arial" w:hAnsi="Arial" w:cs="Arial"/>
        </w:rPr>
      </w:pPr>
      <w:r>
        <w:rPr>
          <w:rFonts w:ascii="Arial" w:eastAsia="Arial" w:hAnsi="Arial" w:cs="Arial"/>
        </w:rPr>
        <w:t>Initiative: Deappropriates funding for the per diem costs for members of the Permanent Commission on the Status of Racial, Indigenous and Maine Tribal Populations within the Department of Labor effective October 1, 2021.</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Personal Services</w:t>
            </w:r>
          </w:p>
        </w:tc>
        <w:tc>
          <w:tcPr>
            <w:tcW w:w="1469" w:type="dxa"/>
          </w:tcPr>
          <w:p w:rsidR="00E10EB3" w:rsidP="00650708">
            <w:pPr>
              <w:jc w:val="right"/>
              <w:rPr>
                <w:rFonts w:ascii="Arial" w:eastAsia="Arial" w:hAnsi="Arial" w:cs="Arial"/>
              </w:rPr>
            </w:pPr>
            <w:r>
              <w:rPr>
                <w:rFonts w:ascii="Arial" w:eastAsia="Arial" w:hAnsi="Arial" w:cs="Arial"/>
              </w:rPr>
              <w:t>($34,875)</w:t>
            </w:r>
          </w:p>
        </w:tc>
        <w:tc>
          <w:tcPr>
            <w:tcW w:w="1469" w:type="dxa"/>
          </w:tcPr>
          <w:p w:rsidR="00E10EB3" w:rsidP="00650708">
            <w:pPr>
              <w:jc w:val="right"/>
              <w:rPr>
                <w:rFonts w:ascii="Arial" w:eastAsia="Arial" w:hAnsi="Arial" w:cs="Arial"/>
              </w:rPr>
            </w:pPr>
            <w:r>
              <w:rPr>
                <w:rFonts w:ascii="Arial" w:eastAsia="Arial" w:hAnsi="Arial" w:cs="Arial"/>
              </w:rPr>
              <w:t>($46,500)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GENERAL FUND TOTAL</w:t>
            </w:r>
          </w:p>
        </w:tc>
        <w:tc>
          <w:tcPr>
            <w:tcW w:w="1469" w:type="dxa"/>
          </w:tcPr>
          <w:p w:rsidR="00E10EB3" w:rsidP="00650708">
            <w:pPr>
              <w:jc w:val="right"/>
              <w:rPr>
                <w:rFonts w:ascii="Arial" w:eastAsia="Arial" w:hAnsi="Arial" w:cs="Arial"/>
              </w:rPr>
            </w:pPr>
            <w:r>
              <w:rPr>
                <w:rFonts w:ascii="Arial" w:eastAsia="Arial" w:hAnsi="Arial" w:cs="Arial"/>
              </w:rPr>
              <w:t>($34,875)</w:t>
            </w:r>
          </w:p>
        </w:tc>
        <w:tc>
          <w:tcPr>
            <w:tcW w:w="1469" w:type="dxa"/>
          </w:tcPr>
          <w:p w:rsidR="00E10EB3" w:rsidP="00650708">
            <w:pPr>
              <w:jc w:val="right"/>
              <w:rPr>
                <w:rFonts w:ascii="Arial" w:eastAsia="Arial" w:hAnsi="Arial" w:cs="Arial"/>
              </w:rPr>
            </w:pPr>
            <w:r>
              <w:rPr>
                <w:rFonts w:ascii="Arial" w:eastAsia="Arial" w:hAnsi="Arial" w:cs="Arial"/>
              </w:rPr>
              <w:t>($46,500)</w:t>
            </w:r>
          </w:p>
        </w:tc>
      </w:tr>
    </w:tbl>
    <w:p w:rsidR="00E10EB3" w:rsidP="00E10EB3">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E10EB3" w:rsidP="00E10EB3">
      <w:pPr>
        <w:ind w:left="360"/>
        <w:rPr>
          <w:rFonts w:ascii="Arial" w:eastAsia="Arial" w:hAnsi="Arial" w:cs="Arial"/>
        </w:rPr>
      </w:pPr>
      <w:r>
        <w:rPr>
          <w:rFonts w:ascii="Arial" w:eastAsia="Arial" w:hAnsi="Arial" w:cs="Arial"/>
        </w:rPr>
        <w:t>Initiative: Eliminates base allocations to authorize expenditures from funds received from federal sources.</w:t>
      </w:r>
    </w:p>
    <w:tbl>
      <w:tblPr>
        <w:tblStyle w:val="BPSTable"/>
        <w:tblW w:w="0" w:type="auto"/>
        <w:tblInd w:w="360" w:type="dxa"/>
        <w:tblCellMar>
          <w:left w:w="0" w:type="dxa"/>
          <w:right w:w="0" w:type="dxa"/>
        </w:tblCellMar>
        <w:tblLook w:val="04A0"/>
      </w:tblPr>
      <w:tblGrid>
        <w:gridCol w:w="5011"/>
        <w:gridCol w:w="1462"/>
        <w:gridCol w:w="1462"/>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FEDERAL EXPENDITURES FUND</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($500)</w:t>
            </w:r>
          </w:p>
        </w:tc>
        <w:tc>
          <w:tcPr>
            <w:tcW w:w="1469" w:type="dxa"/>
          </w:tcPr>
          <w:p w:rsidR="00E10EB3" w:rsidP="00650708">
            <w:pPr>
              <w:jc w:val="right"/>
              <w:rPr>
                <w:rFonts w:ascii="Arial" w:eastAsia="Arial" w:hAnsi="Arial" w:cs="Arial"/>
              </w:rPr>
            </w:pPr>
            <w:r>
              <w:rPr>
                <w:rFonts w:ascii="Arial" w:eastAsia="Arial" w:hAnsi="Arial" w:cs="Arial"/>
              </w:rPr>
              <w:t>($500)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FEDERAL EXPENDITURES FUND TOTAL</w:t>
            </w:r>
          </w:p>
        </w:tc>
        <w:tc>
          <w:tcPr>
            <w:tcW w:w="1469" w:type="dxa"/>
          </w:tcPr>
          <w:p w:rsidR="00E10EB3" w:rsidP="00650708">
            <w:pPr>
              <w:jc w:val="right"/>
              <w:rPr>
                <w:rFonts w:ascii="Arial" w:eastAsia="Arial" w:hAnsi="Arial" w:cs="Arial"/>
              </w:rPr>
            </w:pPr>
            <w:r>
              <w:rPr>
                <w:rFonts w:ascii="Arial" w:eastAsia="Arial" w:hAnsi="Arial" w:cs="Arial"/>
              </w:rPr>
              <w:t>($500)</w:t>
            </w:r>
          </w:p>
        </w:tc>
        <w:tc>
          <w:tcPr>
            <w:tcW w:w="1469" w:type="dxa"/>
          </w:tcPr>
          <w:p w:rsidR="00E10EB3" w:rsidP="00650708">
            <w:pPr>
              <w:jc w:val="right"/>
              <w:rPr>
                <w:rFonts w:ascii="Arial" w:eastAsia="Arial" w:hAnsi="Arial" w:cs="Arial"/>
              </w:rPr>
            </w:pPr>
            <w:r>
              <w:rPr>
                <w:rFonts w:ascii="Arial" w:eastAsia="Arial" w:hAnsi="Arial" w:cs="Arial"/>
              </w:rPr>
              <w:t>($500)</w:t>
            </w:r>
          </w:p>
        </w:tc>
      </w:tr>
    </w:tbl>
    <w:p w:rsidR="00E10EB3" w:rsidP="00E10EB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LABOR, DEPARTMENT OF</w:t>
            </w:r>
          </w:p>
        </w:tc>
        <w:tc>
          <w:tcPr>
            <w:tcW w:w="14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DEPARTMENT TOTALS</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($720,976)</w:t>
            </w:r>
          </w:p>
        </w:tc>
        <w:tc>
          <w:tcPr>
            <w:tcW w:w="1469" w:type="dxa"/>
          </w:tcPr>
          <w:p w:rsidR="00E10EB3" w:rsidP="00650708">
            <w:pPr>
              <w:jc w:val="right"/>
              <w:rPr>
                <w:rFonts w:ascii="Arial" w:eastAsia="Arial" w:hAnsi="Arial" w:cs="Arial"/>
              </w:rPr>
            </w:pPr>
            <w:r>
              <w:rPr>
                <w:rFonts w:ascii="Arial" w:eastAsia="Arial" w:hAnsi="Arial" w:cs="Arial"/>
                <w:b/>
              </w:rPr>
              <w:t>($981,295)</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FEDERAL EXPENDITURES FUND</w:t>
            </w:r>
          </w:p>
        </w:tc>
        <w:tc>
          <w:tcPr>
            <w:tcW w:w="1469" w:type="dxa"/>
          </w:tcPr>
          <w:p w:rsidR="00E10EB3" w:rsidP="00650708">
            <w:pPr>
              <w:jc w:val="right"/>
              <w:rPr>
                <w:rFonts w:ascii="Arial" w:eastAsia="Arial" w:hAnsi="Arial" w:cs="Arial"/>
              </w:rPr>
            </w:pPr>
            <w:r>
              <w:rPr>
                <w:rFonts w:ascii="Arial" w:eastAsia="Arial" w:hAnsi="Arial" w:cs="Arial"/>
                <w:b/>
              </w:rPr>
              <w:t>($500)</w:t>
            </w:r>
          </w:p>
        </w:tc>
        <w:tc>
          <w:tcPr>
            <w:tcW w:w="1469" w:type="dxa"/>
          </w:tcPr>
          <w:p w:rsidR="00E10EB3" w:rsidP="00650708">
            <w:pPr>
              <w:jc w:val="right"/>
              <w:rPr>
                <w:rFonts w:ascii="Arial" w:eastAsia="Arial" w:hAnsi="Arial" w:cs="Arial"/>
              </w:rPr>
            </w:pPr>
            <w:r>
              <w:rPr>
                <w:rFonts w:ascii="Arial" w:eastAsia="Arial" w:hAnsi="Arial" w:cs="Arial"/>
                <w:b/>
              </w:rPr>
              <w:t>($500)</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OTHER SPECIAL REVENUE FUNDS</w:t>
            </w:r>
          </w:p>
        </w:tc>
        <w:tc>
          <w:tcPr>
            <w:tcW w:w="1469" w:type="dxa"/>
          </w:tcPr>
          <w:p w:rsidR="00E10EB3" w:rsidP="00650708">
            <w:pPr>
              <w:jc w:val="right"/>
              <w:rPr>
                <w:rFonts w:ascii="Arial" w:eastAsia="Arial" w:hAnsi="Arial" w:cs="Arial"/>
              </w:rPr>
            </w:pPr>
            <w:r>
              <w:rPr>
                <w:rFonts w:ascii="Arial" w:eastAsia="Arial" w:hAnsi="Arial" w:cs="Arial"/>
                <w:b/>
              </w:rPr>
              <w:t>($50,000)</w:t>
            </w:r>
          </w:p>
        </w:tc>
        <w:tc>
          <w:tcPr>
            <w:tcW w:w="1469" w:type="dxa"/>
          </w:tcPr>
          <w:p w:rsidR="00E10EB3" w:rsidP="00650708">
            <w:pPr>
              <w:jc w:val="right"/>
              <w:rPr>
                <w:rFonts w:ascii="Arial" w:eastAsia="Arial" w:hAnsi="Arial" w:cs="Arial"/>
              </w:rPr>
            </w:pPr>
            <w:r>
              <w:rPr>
                <w:rFonts w:ascii="Arial" w:eastAsia="Arial" w:hAnsi="Arial" w:cs="Arial"/>
                <w:b/>
              </w:rPr>
              <w:t>($50,000)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DEPARTMENT TOTAL - ALL FUNDS</w:t>
            </w:r>
          </w:p>
        </w:tc>
        <w:tc>
          <w:tcPr>
            <w:tcW w:w="1469" w:type="dxa"/>
          </w:tcPr>
          <w:p w:rsidR="00E10EB3" w:rsidP="00650708">
            <w:pPr>
              <w:jc w:val="right"/>
              <w:rPr>
                <w:rFonts w:ascii="Arial" w:eastAsia="Arial" w:hAnsi="Arial" w:cs="Arial"/>
              </w:rPr>
            </w:pPr>
            <w:r>
              <w:rPr>
                <w:rFonts w:ascii="Arial" w:eastAsia="Arial" w:hAnsi="Arial" w:cs="Arial"/>
                <w:b/>
              </w:rPr>
              <w:t>($771,476)</w:t>
            </w:r>
          </w:p>
        </w:tc>
        <w:tc>
          <w:tcPr>
            <w:tcW w:w="1469" w:type="dxa"/>
          </w:tcPr>
          <w:p w:rsidR="00E10EB3" w:rsidP="00650708">
            <w:pPr>
              <w:jc w:val="right"/>
              <w:rPr>
                <w:rFonts w:ascii="Arial" w:eastAsia="Arial" w:hAnsi="Arial" w:cs="Arial"/>
              </w:rPr>
            </w:pPr>
            <w:r>
              <w:rPr>
                <w:rFonts w:ascii="Arial" w:eastAsia="Arial" w:hAnsi="Arial" w:cs="Arial"/>
                <w:b/>
              </w:rPr>
              <w:t>($1,031,795)</w:t>
            </w:r>
          </w:p>
        </w:tc>
      </w:tr>
    </w:tbl>
    <w:p w:rsidR="00E10EB3" w:rsidP="00E10EB3">
      <w:pPr>
        <w:pStyle w:val="BPSParagraphLeftAlign"/>
        <w:suppressAutoHyphens/>
        <w:ind w:left="360"/>
        <w:rPr>
          <w:rFonts w:ascii="Arial" w:eastAsia="Arial" w:hAnsi="Arial" w:cs="Arial"/>
        </w:rPr>
      </w:pPr>
      <w:r>
        <w:rPr>
          <w:rFonts w:ascii="Arial" w:eastAsia="Arial" w:hAnsi="Arial" w:cs="Arial"/>
          <w:b/>
        </w:rPr>
        <w:t>STATUS OF RACIAL, INDIGENOUS AND TRIBAL POPULATIONS, PERMANENT COMMISSION ON THE</w:t>
      </w:r>
    </w:p>
    <w:p w:rsidR="00E10EB3" w:rsidP="00E10EB3">
      <w:pPr>
        <w:pStyle w:val="BPSParagraphLeftAlign"/>
        <w:suppressAutoHyphens/>
        <w:ind w:left="360"/>
        <w:rPr>
          <w:rFonts w:ascii="Arial" w:eastAsia="Arial" w:hAnsi="Arial" w:cs="Arial"/>
        </w:rPr>
      </w:pPr>
      <w:r>
        <w:rPr>
          <w:rFonts w:ascii="Arial" w:eastAsia="Arial" w:hAnsi="Arial" w:cs="Arial"/>
          <w:b/>
        </w:rPr>
        <w:t>Racial, Indigenous and Tribal Populations N329</w:t>
      </w:r>
    </w:p>
    <w:p w:rsidR="00E10EB3" w:rsidP="00E10EB3">
      <w:pPr>
        <w:ind w:left="360"/>
        <w:rPr>
          <w:rFonts w:ascii="Arial" w:eastAsia="Arial" w:hAnsi="Arial" w:cs="Arial"/>
        </w:rPr>
      </w:pPr>
      <w:r>
        <w:rPr>
          <w:rFonts w:ascii="Arial" w:eastAsia="Arial" w:hAnsi="Arial" w:cs="Arial"/>
        </w:rPr>
        <w:t>Initiative: Provides funding for one Public Service Executive I position, one Business Manager II position, one Public Service Coordinator I position and one Planning and Research Associate I position and related All Other to support the work of the Permanent Commission on the Status of Racial, Indigenous and Maine Tribal Populations effective October 1, 2021.</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POSITIONS - LEGISLATIVE COUNT</w:t>
            </w:r>
          </w:p>
        </w:tc>
        <w:tc>
          <w:tcPr>
            <w:tcW w:w="1469" w:type="dxa"/>
          </w:tcPr>
          <w:p w:rsidR="00E10EB3" w:rsidP="00650708">
            <w:pPr>
              <w:jc w:val="right"/>
              <w:rPr>
                <w:rFonts w:ascii="Arial" w:eastAsia="Arial" w:hAnsi="Arial" w:cs="Arial"/>
              </w:rPr>
            </w:pPr>
            <w:r>
              <w:rPr>
                <w:rFonts w:ascii="Arial" w:eastAsia="Arial" w:hAnsi="Arial" w:cs="Arial"/>
              </w:rPr>
              <w:t>4.000</w:t>
            </w:r>
          </w:p>
        </w:tc>
        <w:tc>
          <w:tcPr>
            <w:tcW w:w="1469" w:type="dxa"/>
          </w:tcPr>
          <w:p w:rsidR="00E10EB3" w:rsidP="00650708">
            <w:pPr>
              <w:jc w:val="right"/>
              <w:rPr>
                <w:rFonts w:ascii="Arial" w:eastAsia="Arial" w:hAnsi="Arial" w:cs="Arial"/>
              </w:rPr>
            </w:pPr>
            <w:r>
              <w:rPr>
                <w:rFonts w:ascii="Arial" w:eastAsia="Arial" w:hAnsi="Arial" w:cs="Arial"/>
              </w:rPr>
              <w:t>4.000</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Personal Services</w:t>
            </w:r>
          </w:p>
        </w:tc>
        <w:tc>
          <w:tcPr>
            <w:tcW w:w="1469" w:type="dxa"/>
          </w:tcPr>
          <w:p w:rsidR="00E10EB3" w:rsidP="00650708">
            <w:pPr>
              <w:jc w:val="right"/>
              <w:rPr>
                <w:rFonts w:ascii="Arial" w:eastAsia="Arial" w:hAnsi="Arial" w:cs="Arial"/>
              </w:rPr>
            </w:pPr>
            <w:r>
              <w:rPr>
                <w:rFonts w:ascii="Arial" w:eastAsia="Arial" w:hAnsi="Arial" w:cs="Arial"/>
              </w:rPr>
              <w:t>$311,101</w:t>
            </w:r>
          </w:p>
        </w:tc>
        <w:tc>
          <w:tcPr>
            <w:tcW w:w="1469" w:type="dxa"/>
          </w:tcPr>
          <w:p w:rsidR="00E10EB3" w:rsidP="00650708">
            <w:pPr>
              <w:jc w:val="right"/>
              <w:rPr>
                <w:rFonts w:ascii="Arial" w:eastAsia="Arial" w:hAnsi="Arial" w:cs="Arial"/>
              </w:rPr>
            </w:pPr>
            <w:r>
              <w:rPr>
                <w:rFonts w:ascii="Arial" w:eastAsia="Arial" w:hAnsi="Arial" w:cs="Arial"/>
              </w:rPr>
              <w:t>$434,795</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$375,000</w:t>
            </w:r>
          </w:p>
        </w:tc>
        <w:tc>
          <w:tcPr>
            <w:tcW w:w="1469" w:type="dxa"/>
          </w:tcPr>
          <w:p w:rsidR="00E10EB3" w:rsidP="00650708">
            <w:pPr>
              <w:jc w:val="right"/>
              <w:rPr>
                <w:rFonts w:ascii="Arial" w:eastAsia="Arial" w:hAnsi="Arial" w:cs="Arial"/>
              </w:rPr>
            </w:pPr>
            <w:r>
              <w:rPr>
                <w:rFonts w:ascii="Arial" w:eastAsia="Arial" w:hAnsi="Arial" w:cs="Arial"/>
              </w:rPr>
              <w:t>$500,000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GENERAL FUND TOTAL</w:t>
            </w:r>
          </w:p>
        </w:tc>
        <w:tc>
          <w:tcPr>
            <w:tcW w:w="1469" w:type="dxa"/>
          </w:tcPr>
          <w:p w:rsidR="00E10EB3" w:rsidP="00650708">
            <w:pPr>
              <w:jc w:val="right"/>
              <w:rPr>
                <w:rFonts w:ascii="Arial" w:eastAsia="Arial" w:hAnsi="Arial" w:cs="Arial"/>
              </w:rPr>
            </w:pPr>
            <w:r>
              <w:rPr>
                <w:rFonts w:ascii="Arial" w:eastAsia="Arial" w:hAnsi="Arial" w:cs="Arial"/>
              </w:rPr>
              <w:t>$686,101</w:t>
            </w:r>
          </w:p>
        </w:tc>
        <w:tc>
          <w:tcPr>
            <w:tcW w:w="1469" w:type="dxa"/>
          </w:tcPr>
          <w:p w:rsidR="00E10EB3" w:rsidP="00650708">
            <w:pPr>
              <w:jc w:val="right"/>
              <w:rPr>
                <w:rFonts w:ascii="Arial" w:eastAsia="Arial" w:hAnsi="Arial" w:cs="Arial"/>
              </w:rPr>
            </w:pPr>
            <w:r>
              <w:rPr>
                <w:rFonts w:ascii="Arial" w:eastAsia="Arial" w:hAnsi="Arial" w:cs="Arial"/>
              </w:rPr>
              <w:t>$934,795</w:t>
            </w:r>
          </w:p>
        </w:tc>
      </w:tr>
    </w:tbl>
    <w:p w:rsidR="00E10EB3" w:rsidP="00E10EB3">
      <w:pPr>
        <w:pStyle w:val="BPSParagraphLeftAlign"/>
        <w:suppressAutoHyphens/>
        <w:ind w:left="360"/>
        <w:rPr>
          <w:rFonts w:ascii="Arial" w:eastAsia="Arial" w:hAnsi="Arial" w:cs="Arial"/>
        </w:rPr>
      </w:pPr>
      <w:r>
        <w:rPr>
          <w:rFonts w:ascii="Arial" w:eastAsia="Arial" w:hAnsi="Arial" w:cs="Arial"/>
          <w:b/>
        </w:rPr>
        <w:t>Racial, Indigenous and Tribal Populations N329</w:t>
      </w:r>
    </w:p>
    <w:p w:rsidR="00E10EB3" w:rsidP="00E10EB3">
      <w:pPr>
        <w:ind w:left="360"/>
        <w:rPr>
          <w:rFonts w:ascii="Arial" w:eastAsia="Arial" w:hAnsi="Arial" w:cs="Arial"/>
        </w:rPr>
      </w:pPr>
      <w:r>
        <w:rPr>
          <w:rFonts w:ascii="Arial" w:eastAsia="Arial" w:hAnsi="Arial" w:cs="Arial"/>
        </w:rPr>
        <w:t>Initiative: Allocates funding for professional services needed to further the work of the Permanent Commission on the Status of Racial, Indigenous and Maine Tribal Populations.  Revenue for this funding will be raised through donations and fund-raising efforts.</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OTHER SPECIAL REVENUE FUNDS</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$50,000</w:t>
            </w:r>
          </w:p>
        </w:tc>
        <w:tc>
          <w:tcPr>
            <w:tcW w:w="1469" w:type="dxa"/>
          </w:tcPr>
          <w:p w:rsidR="00E10EB3" w:rsidP="00650708">
            <w:pPr>
              <w:jc w:val="right"/>
              <w:rPr>
                <w:rFonts w:ascii="Arial" w:eastAsia="Arial" w:hAnsi="Arial" w:cs="Arial"/>
              </w:rPr>
            </w:pPr>
            <w:r>
              <w:rPr>
                <w:rFonts w:ascii="Arial" w:eastAsia="Arial" w:hAnsi="Arial" w:cs="Arial"/>
              </w:rPr>
              <w:t>$50,000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OTHER SPECIAL REVENUE FUNDS TOTAL</w:t>
            </w:r>
          </w:p>
        </w:tc>
        <w:tc>
          <w:tcPr>
            <w:tcW w:w="1469" w:type="dxa"/>
          </w:tcPr>
          <w:p w:rsidR="00E10EB3" w:rsidP="00650708">
            <w:pPr>
              <w:jc w:val="right"/>
              <w:rPr>
                <w:rFonts w:ascii="Arial" w:eastAsia="Arial" w:hAnsi="Arial" w:cs="Arial"/>
              </w:rPr>
            </w:pPr>
            <w:r>
              <w:rPr>
                <w:rFonts w:ascii="Arial" w:eastAsia="Arial" w:hAnsi="Arial" w:cs="Arial"/>
              </w:rPr>
              <w:t>$50,000</w:t>
            </w:r>
          </w:p>
        </w:tc>
        <w:tc>
          <w:tcPr>
            <w:tcW w:w="1469" w:type="dxa"/>
          </w:tcPr>
          <w:p w:rsidR="00E10EB3" w:rsidP="00650708">
            <w:pPr>
              <w:jc w:val="right"/>
              <w:rPr>
                <w:rFonts w:ascii="Arial" w:eastAsia="Arial" w:hAnsi="Arial" w:cs="Arial"/>
              </w:rPr>
            </w:pPr>
            <w:r>
              <w:rPr>
                <w:rFonts w:ascii="Arial" w:eastAsia="Arial" w:hAnsi="Arial" w:cs="Arial"/>
              </w:rPr>
              <w:t>$50,000</w:t>
            </w:r>
          </w:p>
        </w:tc>
      </w:tr>
    </w:tbl>
    <w:p w:rsidR="00E10EB3" w:rsidP="00E10EB3">
      <w:pPr>
        <w:pStyle w:val="BPSParagraphLeftAlign"/>
        <w:suppressAutoHyphens/>
        <w:ind w:left="360"/>
        <w:rPr>
          <w:rFonts w:ascii="Arial" w:eastAsia="Arial" w:hAnsi="Arial" w:cs="Arial"/>
        </w:rPr>
      </w:pPr>
      <w:r>
        <w:rPr>
          <w:rFonts w:ascii="Arial" w:eastAsia="Arial" w:hAnsi="Arial" w:cs="Arial"/>
          <w:b/>
        </w:rPr>
        <w:t>Racial, Indigenous and Tribal Populations N329</w:t>
      </w:r>
    </w:p>
    <w:p w:rsidR="00E10EB3" w:rsidP="00E10EB3">
      <w:pPr>
        <w:ind w:left="360"/>
        <w:rPr>
          <w:rFonts w:ascii="Arial" w:eastAsia="Arial" w:hAnsi="Arial" w:cs="Arial"/>
        </w:rPr>
      </w:pPr>
      <w:r>
        <w:rPr>
          <w:rFonts w:ascii="Arial" w:eastAsia="Arial" w:hAnsi="Arial" w:cs="Arial"/>
        </w:rPr>
        <w:t>Initiative: Provides funding for the per diem costs for members of the Permanent Commission on the Status of Racial, Indigenous and Maine Tribal Populations effective October 1, 2021</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Personal Services</w:t>
            </w:r>
          </w:p>
        </w:tc>
        <w:tc>
          <w:tcPr>
            <w:tcW w:w="1469" w:type="dxa"/>
          </w:tcPr>
          <w:p w:rsidR="00E10EB3" w:rsidP="00650708">
            <w:pPr>
              <w:jc w:val="right"/>
              <w:rPr>
                <w:rFonts w:ascii="Arial" w:eastAsia="Arial" w:hAnsi="Arial" w:cs="Arial"/>
              </w:rPr>
            </w:pPr>
            <w:r>
              <w:rPr>
                <w:rFonts w:ascii="Arial" w:eastAsia="Arial" w:hAnsi="Arial" w:cs="Arial"/>
              </w:rPr>
              <w:t>$34,875</w:t>
            </w:r>
          </w:p>
        </w:tc>
        <w:tc>
          <w:tcPr>
            <w:tcW w:w="1469" w:type="dxa"/>
          </w:tcPr>
          <w:p w:rsidR="00E10EB3" w:rsidP="00650708">
            <w:pPr>
              <w:jc w:val="right"/>
              <w:rPr>
                <w:rFonts w:ascii="Arial" w:eastAsia="Arial" w:hAnsi="Arial" w:cs="Arial"/>
              </w:rPr>
            </w:pPr>
            <w:r>
              <w:rPr>
                <w:rFonts w:ascii="Arial" w:eastAsia="Arial" w:hAnsi="Arial" w:cs="Arial"/>
              </w:rPr>
              <w:t>$46,500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GENERAL FUND TOTAL</w:t>
            </w:r>
          </w:p>
        </w:tc>
        <w:tc>
          <w:tcPr>
            <w:tcW w:w="1469" w:type="dxa"/>
          </w:tcPr>
          <w:p w:rsidR="00E10EB3" w:rsidP="00650708">
            <w:pPr>
              <w:jc w:val="right"/>
              <w:rPr>
                <w:rFonts w:ascii="Arial" w:eastAsia="Arial" w:hAnsi="Arial" w:cs="Arial"/>
              </w:rPr>
            </w:pPr>
            <w:r>
              <w:rPr>
                <w:rFonts w:ascii="Arial" w:eastAsia="Arial" w:hAnsi="Arial" w:cs="Arial"/>
              </w:rPr>
              <w:t>$34,875</w:t>
            </w:r>
          </w:p>
        </w:tc>
        <w:tc>
          <w:tcPr>
            <w:tcW w:w="1469" w:type="dxa"/>
          </w:tcPr>
          <w:p w:rsidR="00E10EB3" w:rsidP="00650708">
            <w:pPr>
              <w:jc w:val="right"/>
              <w:rPr>
                <w:rFonts w:ascii="Arial" w:eastAsia="Arial" w:hAnsi="Arial" w:cs="Arial"/>
              </w:rPr>
            </w:pPr>
            <w:r>
              <w:rPr>
                <w:rFonts w:ascii="Arial" w:eastAsia="Arial" w:hAnsi="Arial" w:cs="Arial"/>
              </w:rPr>
              <w:t>$46,500</w:t>
            </w:r>
          </w:p>
        </w:tc>
      </w:tr>
    </w:tbl>
    <w:p w:rsidR="00E10EB3" w:rsidP="00E10EB3">
      <w:pPr>
        <w:pStyle w:val="BPSParagraphLeftAlign"/>
        <w:suppressAutoHyphens/>
        <w:ind w:left="360"/>
        <w:rPr>
          <w:rFonts w:ascii="Arial" w:eastAsia="Arial" w:hAnsi="Arial" w:cs="Arial"/>
        </w:rPr>
      </w:pPr>
      <w:r>
        <w:rPr>
          <w:rFonts w:ascii="Arial" w:eastAsia="Arial" w:hAnsi="Arial" w:cs="Arial"/>
          <w:b/>
        </w:rPr>
        <w:t>Racial, Indigenous and Tribal Populations N329</w:t>
      </w:r>
    </w:p>
    <w:p w:rsidR="00E10EB3" w:rsidP="00E10EB3">
      <w:pPr>
        <w:ind w:left="360"/>
        <w:rPr>
          <w:rFonts w:ascii="Arial" w:eastAsia="Arial" w:hAnsi="Arial" w:cs="Arial"/>
        </w:rPr>
      </w:pPr>
      <w:r>
        <w:rPr>
          <w:rFonts w:ascii="Arial" w:eastAsia="Arial" w:hAnsi="Arial" w:cs="Arial"/>
        </w:rPr>
        <w:t>Initiative: Provides base allocations to authorize expenditures from funds received from federal or private sources.</w:t>
      </w:r>
    </w:p>
    <w:tbl>
      <w:tblPr>
        <w:tblStyle w:val="BPSTable"/>
        <w:tblW w:w="0" w:type="auto"/>
        <w:tblInd w:w="360" w:type="dxa"/>
        <w:tblCellMar>
          <w:left w:w="0" w:type="dxa"/>
          <w:right w:w="0" w:type="dxa"/>
        </w:tblCellMar>
        <w:tblLook w:val="04A0"/>
      </w:tblPr>
      <w:tblGrid>
        <w:gridCol w:w="5011"/>
        <w:gridCol w:w="1462"/>
        <w:gridCol w:w="1462"/>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FEDERAL EXPENDITURES FUND</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$500</w:t>
            </w:r>
          </w:p>
        </w:tc>
        <w:tc>
          <w:tcPr>
            <w:tcW w:w="1469" w:type="dxa"/>
          </w:tcPr>
          <w:p w:rsidR="00E10EB3" w:rsidP="00650708">
            <w:pPr>
              <w:jc w:val="right"/>
              <w:rPr>
                <w:rFonts w:ascii="Arial" w:eastAsia="Arial" w:hAnsi="Arial" w:cs="Arial"/>
              </w:rPr>
            </w:pPr>
            <w:r>
              <w:rPr>
                <w:rFonts w:ascii="Arial" w:eastAsia="Arial" w:hAnsi="Arial" w:cs="Arial"/>
              </w:rPr>
              <w:t>$500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FEDERAL EXPENDITURES FUND TOTAL</w:t>
            </w:r>
          </w:p>
        </w:tc>
        <w:tc>
          <w:tcPr>
            <w:tcW w:w="1469" w:type="dxa"/>
          </w:tcPr>
          <w:p w:rsidR="00E10EB3" w:rsidP="00650708">
            <w:pPr>
              <w:jc w:val="right"/>
              <w:rPr>
                <w:rFonts w:ascii="Arial" w:eastAsia="Arial" w:hAnsi="Arial" w:cs="Arial"/>
              </w:rPr>
            </w:pPr>
            <w:r>
              <w:rPr>
                <w:rFonts w:ascii="Arial" w:eastAsia="Arial" w:hAnsi="Arial" w:cs="Arial"/>
              </w:rPr>
              <w:t>$500</w:t>
            </w:r>
          </w:p>
        </w:tc>
        <w:tc>
          <w:tcPr>
            <w:tcW w:w="1469" w:type="dxa"/>
          </w:tcPr>
          <w:p w:rsidR="00E10EB3" w:rsidP="00650708">
            <w:pPr>
              <w:jc w:val="right"/>
              <w:rPr>
                <w:rFonts w:ascii="Arial" w:eastAsia="Arial" w:hAnsi="Arial" w:cs="Arial"/>
              </w:rPr>
            </w:pPr>
            <w:r>
              <w:rPr>
                <w:rFonts w:ascii="Arial" w:eastAsia="Arial" w:hAnsi="Arial" w:cs="Arial"/>
              </w:rPr>
              <w:t>$500</w:t>
            </w:r>
          </w:p>
        </w:tc>
      </w:tr>
    </w:tbl>
    <w:p w:rsidR="00E10EB3" w:rsidP="00E10EB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OTHER SPECIAL REVENUE FUNDS</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rPr>
              <w:t>All Other</w:t>
            </w:r>
          </w:p>
        </w:tc>
        <w:tc>
          <w:tcPr>
            <w:tcW w:w="1469" w:type="dxa"/>
          </w:tcPr>
          <w:p w:rsidR="00E10EB3" w:rsidP="00650708">
            <w:pPr>
              <w:jc w:val="right"/>
              <w:rPr>
                <w:rFonts w:ascii="Arial" w:eastAsia="Arial" w:hAnsi="Arial" w:cs="Arial"/>
              </w:rPr>
            </w:pPr>
            <w:r>
              <w:rPr>
                <w:rFonts w:ascii="Arial" w:eastAsia="Arial" w:hAnsi="Arial" w:cs="Arial"/>
              </w:rPr>
              <w:t>$500</w:t>
            </w:r>
          </w:p>
        </w:tc>
        <w:tc>
          <w:tcPr>
            <w:tcW w:w="1469" w:type="dxa"/>
          </w:tcPr>
          <w:p w:rsidR="00E10EB3" w:rsidP="00650708">
            <w:pPr>
              <w:jc w:val="right"/>
              <w:rPr>
                <w:rFonts w:ascii="Arial" w:eastAsia="Arial" w:hAnsi="Arial" w:cs="Arial"/>
              </w:rPr>
            </w:pPr>
            <w:r>
              <w:rPr>
                <w:rFonts w:ascii="Arial" w:eastAsia="Arial" w:hAnsi="Arial" w:cs="Arial"/>
              </w:rPr>
              <w:t>$500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OTHER SPECIAL REVENUE FUNDS TOTAL</w:t>
            </w:r>
          </w:p>
        </w:tc>
        <w:tc>
          <w:tcPr>
            <w:tcW w:w="1469" w:type="dxa"/>
          </w:tcPr>
          <w:p w:rsidR="00E10EB3" w:rsidP="00650708">
            <w:pPr>
              <w:jc w:val="right"/>
              <w:rPr>
                <w:rFonts w:ascii="Arial" w:eastAsia="Arial" w:hAnsi="Arial" w:cs="Arial"/>
              </w:rPr>
            </w:pPr>
            <w:r>
              <w:rPr>
                <w:rFonts w:ascii="Arial" w:eastAsia="Arial" w:hAnsi="Arial" w:cs="Arial"/>
              </w:rPr>
              <w:t>$500</w:t>
            </w:r>
          </w:p>
        </w:tc>
        <w:tc>
          <w:tcPr>
            <w:tcW w:w="1469" w:type="dxa"/>
          </w:tcPr>
          <w:p w:rsidR="00E10EB3" w:rsidP="00650708">
            <w:pPr>
              <w:jc w:val="right"/>
              <w:rPr>
                <w:rFonts w:ascii="Arial" w:eastAsia="Arial" w:hAnsi="Arial" w:cs="Arial"/>
              </w:rPr>
            </w:pPr>
            <w:r>
              <w:rPr>
                <w:rFonts w:ascii="Arial" w:eastAsia="Arial" w:hAnsi="Arial" w:cs="Arial"/>
              </w:rPr>
              <w:t>$500</w:t>
            </w:r>
          </w:p>
        </w:tc>
      </w:tr>
    </w:tbl>
    <w:p w:rsidR="00E10EB3" w:rsidP="00E10EB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STATUS OF RACIAL, INDIGENOUS AND TRIBAL POPULATIONS, PERMANENT COMMISSION ON THE</w:t>
            </w:r>
          </w:p>
        </w:tc>
        <w:tc>
          <w:tcPr>
            <w:tcW w:w="14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DEPARTMENT TOTALS</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$720,976</w:t>
            </w:r>
          </w:p>
        </w:tc>
        <w:tc>
          <w:tcPr>
            <w:tcW w:w="1469" w:type="dxa"/>
          </w:tcPr>
          <w:p w:rsidR="00E10EB3" w:rsidP="00650708">
            <w:pPr>
              <w:jc w:val="right"/>
              <w:rPr>
                <w:rFonts w:ascii="Arial" w:eastAsia="Arial" w:hAnsi="Arial" w:cs="Arial"/>
              </w:rPr>
            </w:pPr>
            <w:r>
              <w:rPr>
                <w:rFonts w:ascii="Arial" w:eastAsia="Arial" w:hAnsi="Arial" w:cs="Arial"/>
                <w:b/>
              </w:rPr>
              <w:t>$981,295</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FEDERAL EXPENDITURES FUND</w:t>
            </w:r>
          </w:p>
        </w:tc>
        <w:tc>
          <w:tcPr>
            <w:tcW w:w="1469" w:type="dxa"/>
          </w:tcPr>
          <w:p w:rsidR="00E10EB3" w:rsidP="00650708">
            <w:pPr>
              <w:jc w:val="right"/>
              <w:rPr>
                <w:rFonts w:ascii="Arial" w:eastAsia="Arial" w:hAnsi="Arial" w:cs="Arial"/>
              </w:rPr>
            </w:pPr>
            <w:r>
              <w:rPr>
                <w:rFonts w:ascii="Arial" w:eastAsia="Arial" w:hAnsi="Arial" w:cs="Arial"/>
                <w:b/>
              </w:rPr>
              <w:t>$500</w:t>
            </w:r>
          </w:p>
        </w:tc>
        <w:tc>
          <w:tcPr>
            <w:tcW w:w="1469" w:type="dxa"/>
          </w:tcPr>
          <w:p w:rsidR="00E10EB3" w:rsidP="00650708">
            <w:pPr>
              <w:jc w:val="right"/>
              <w:rPr>
                <w:rFonts w:ascii="Arial" w:eastAsia="Arial" w:hAnsi="Arial" w:cs="Arial"/>
              </w:rPr>
            </w:pPr>
            <w:r>
              <w:rPr>
                <w:rFonts w:ascii="Arial" w:eastAsia="Arial" w:hAnsi="Arial" w:cs="Arial"/>
                <w:b/>
              </w:rPr>
              <w:t>$500</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OTHER SPECIAL REVENUE FUNDS</w:t>
            </w:r>
          </w:p>
        </w:tc>
        <w:tc>
          <w:tcPr>
            <w:tcW w:w="1469" w:type="dxa"/>
          </w:tcPr>
          <w:p w:rsidR="00E10EB3" w:rsidP="00650708">
            <w:pPr>
              <w:jc w:val="right"/>
              <w:rPr>
                <w:rFonts w:ascii="Arial" w:eastAsia="Arial" w:hAnsi="Arial" w:cs="Arial"/>
              </w:rPr>
            </w:pPr>
            <w:r>
              <w:rPr>
                <w:rFonts w:ascii="Arial" w:eastAsia="Arial" w:hAnsi="Arial" w:cs="Arial"/>
                <w:b/>
              </w:rPr>
              <w:t>$50,500</w:t>
            </w:r>
          </w:p>
        </w:tc>
        <w:tc>
          <w:tcPr>
            <w:tcW w:w="1469" w:type="dxa"/>
          </w:tcPr>
          <w:p w:rsidR="00E10EB3" w:rsidP="00650708">
            <w:pPr>
              <w:jc w:val="right"/>
              <w:rPr>
                <w:rFonts w:ascii="Arial" w:eastAsia="Arial" w:hAnsi="Arial" w:cs="Arial"/>
              </w:rPr>
            </w:pPr>
            <w:r>
              <w:rPr>
                <w:rFonts w:ascii="Arial" w:eastAsia="Arial" w:hAnsi="Arial" w:cs="Arial"/>
                <w:b/>
              </w:rPr>
              <w:t>$50,500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DEPARTMENT TOTAL - ALL FUNDS</w:t>
            </w:r>
          </w:p>
        </w:tc>
        <w:tc>
          <w:tcPr>
            <w:tcW w:w="1469" w:type="dxa"/>
          </w:tcPr>
          <w:p w:rsidR="00E10EB3" w:rsidP="00650708">
            <w:pPr>
              <w:jc w:val="right"/>
              <w:rPr>
                <w:rFonts w:ascii="Arial" w:eastAsia="Arial" w:hAnsi="Arial" w:cs="Arial"/>
              </w:rPr>
            </w:pPr>
            <w:r>
              <w:rPr>
                <w:rFonts w:ascii="Arial" w:eastAsia="Arial" w:hAnsi="Arial" w:cs="Arial"/>
                <w:b/>
              </w:rPr>
              <w:t>$771,976</w:t>
            </w:r>
          </w:p>
        </w:tc>
        <w:tc>
          <w:tcPr>
            <w:tcW w:w="1469" w:type="dxa"/>
          </w:tcPr>
          <w:p w:rsidR="00E10EB3" w:rsidP="00650708">
            <w:pPr>
              <w:jc w:val="right"/>
              <w:rPr>
                <w:rFonts w:ascii="Arial" w:eastAsia="Arial" w:hAnsi="Arial" w:cs="Arial"/>
              </w:rPr>
            </w:pPr>
            <w:r>
              <w:rPr>
                <w:rFonts w:ascii="Arial" w:eastAsia="Arial" w:hAnsi="Arial" w:cs="Arial"/>
                <w:b/>
              </w:rPr>
              <w:t>$1,032,295</w:t>
            </w:r>
          </w:p>
        </w:tc>
      </w:tr>
    </w:tbl>
    <w:p w:rsidR="00E10EB3" w:rsidP="00E10EB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SECTION TOTALS</w:t>
            </w:r>
          </w:p>
        </w:tc>
        <w:tc>
          <w:tcPr>
            <w:tcW w:w="1469" w:type="dxa"/>
          </w:tcPr>
          <w:p w:rsidR="00E10EB3" w:rsidP="00650708">
            <w:pPr>
              <w:jc w:val="right"/>
              <w:rPr>
                <w:rFonts w:ascii="Arial" w:eastAsia="Arial" w:hAnsi="Arial" w:cs="Arial"/>
              </w:rPr>
            </w:pPr>
            <w:r>
              <w:rPr>
                <w:rFonts w:ascii="Arial" w:eastAsia="Arial" w:hAnsi="Arial" w:cs="Arial"/>
                <w:b/>
              </w:rPr>
              <w:t>2021-22</w:t>
            </w:r>
          </w:p>
        </w:tc>
        <w:tc>
          <w:tcPr>
            <w:tcW w:w="1469" w:type="dxa"/>
          </w:tcPr>
          <w:p w:rsidR="00E10EB3" w:rsidP="00650708">
            <w:pPr>
              <w:jc w:val="right"/>
              <w:rPr>
                <w:rFonts w:ascii="Arial" w:eastAsia="Arial" w:hAnsi="Arial" w:cs="Arial"/>
              </w:rPr>
            </w:pPr>
            <w:r>
              <w:rPr>
                <w:rFonts w:ascii="Arial" w:eastAsia="Arial" w:hAnsi="Arial" w:cs="Arial"/>
                <w:b/>
              </w:rPr>
              <w:t>2022-23</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rPr>
                <w:rFonts w:ascii="Arial" w:eastAsia="Arial" w:hAnsi="Arial" w:cs="Arial"/>
              </w:rPr>
            </w:pPr>
            <w:r>
              <w:rPr>
                <w:rFonts w:ascii="Arial" w:eastAsia="Arial" w:hAnsi="Arial" w:cs="Arial"/>
              </w:rPr>
              <w:t xml:space="preserve"> </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GENERAL FUND</w:t>
            </w:r>
          </w:p>
        </w:tc>
        <w:tc>
          <w:tcPr>
            <w:tcW w:w="1469" w:type="dxa"/>
          </w:tcPr>
          <w:p w:rsidR="00E10EB3" w:rsidP="00650708">
            <w:pPr>
              <w:jc w:val="right"/>
              <w:rPr>
                <w:rFonts w:ascii="Arial" w:eastAsia="Arial" w:hAnsi="Arial" w:cs="Arial"/>
              </w:rPr>
            </w:pPr>
            <w:r>
              <w:rPr>
                <w:rFonts w:ascii="Arial" w:eastAsia="Arial" w:hAnsi="Arial" w:cs="Arial"/>
                <w:b/>
              </w:rPr>
              <w:t>$0</w:t>
            </w:r>
          </w:p>
        </w:tc>
        <w:tc>
          <w:tcPr>
            <w:tcW w:w="1469" w:type="dxa"/>
          </w:tcPr>
          <w:p w:rsidR="00E10EB3" w:rsidP="00650708">
            <w:pPr>
              <w:jc w:val="right"/>
              <w:rPr>
                <w:rFonts w:ascii="Arial" w:eastAsia="Arial" w:hAnsi="Arial" w:cs="Arial"/>
              </w:rPr>
            </w:pPr>
            <w:r>
              <w:rPr>
                <w:rFonts w:ascii="Arial" w:eastAsia="Arial" w:hAnsi="Arial" w:cs="Arial"/>
                <w:b/>
              </w:rPr>
              <w:t>$0</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FEDERAL EXPENDITURES FUND</w:t>
            </w:r>
          </w:p>
        </w:tc>
        <w:tc>
          <w:tcPr>
            <w:tcW w:w="1469" w:type="dxa"/>
          </w:tcPr>
          <w:p w:rsidR="00E10EB3" w:rsidP="00650708">
            <w:pPr>
              <w:jc w:val="right"/>
              <w:rPr>
                <w:rFonts w:ascii="Arial" w:eastAsia="Arial" w:hAnsi="Arial" w:cs="Arial"/>
              </w:rPr>
            </w:pPr>
            <w:r>
              <w:rPr>
                <w:rFonts w:ascii="Arial" w:eastAsia="Arial" w:hAnsi="Arial" w:cs="Arial"/>
                <w:b/>
              </w:rPr>
              <w:t>$0</w:t>
            </w:r>
          </w:p>
        </w:tc>
        <w:tc>
          <w:tcPr>
            <w:tcW w:w="1469" w:type="dxa"/>
          </w:tcPr>
          <w:p w:rsidR="00E10EB3" w:rsidP="00650708">
            <w:pPr>
              <w:jc w:val="right"/>
              <w:rPr>
                <w:rFonts w:ascii="Arial" w:eastAsia="Arial" w:hAnsi="Arial" w:cs="Arial"/>
              </w:rPr>
            </w:pPr>
            <w:r>
              <w:rPr>
                <w:rFonts w:ascii="Arial" w:eastAsia="Arial" w:hAnsi="Arial" w:cs="Arial"/>
                <w:b/>
              </w:rPr>
              <w:t>$0</w:t>
            </w:r>
          </w:p>
        </w:tc>
      </w:tr>
      <w:tr w:rsidTr="00650708">
        <w:tblPrEx>
          <w:tblW w:w="0" w:type="auto"/>
          <w:tblInd w:w="360" w:type="dxa"/>
          <w:tblCellMar>
            <w:left w:w="0" w:type="dxa"/>
            <w:right w:w="0" w:type="dxa"/>
          </w:tblCellMar>
          <w:tblLook w:val="04A0"/>
        </w:tblPrEx>
        <w:tc>
          <w:tcPr>
            <w:tcW w:w="5069" w:type="dxa"/>
          </w:tcPr>
          <w:p w:rsidR="00E10EB3" w:rsidP="00650708">
            <w:pPr>
              <w:ind w:left="180"/>
              <w:rPr>
                <w:rFonts w:ascii="Arial" w:eastAsia="Arial" w:hAnsi="Arial" w:cs="Arial"/>
              </w:rPr>
            </w:pPr>
            <w:r>
              <w:rPr>
                <w:rFonts w:ascii="Arial" w:eastAsia="Arial" w:hAnsi="Arial" w:cs="Arial"/>
                <w:b/>
              </w:rPr>
              <w:t>OTHER SPECIAL REVENUE FUNDS</w:t>
            </w:r>
          </w:p>
        </w:tc>
        <w:tc>
          <w:tcPr>
            <w:tcW w:w="1469" w:type="dxa"/>
          </w:tcPr>
          <w:p w:rsidR="00E10EB3" w:rsidP="00650708">
            <w:pPr>
              <w:jc w:val="right"/>
              <w:rPr>
                <w:rFonts w:ascii="Arial" w:eastAsia="Arial" w:hAnsi="Arial" w:cs="Arial"/>
              </w:rPr>
            </w:pPr>
            <w:r>
              <w:rPr>
                <w:rFonts w:ascii="Arial" w:eastAsia="Arial" w:hAnsi="Arial" w:cs="Arial"/>
                <w:b/>
              </w:rPr>
              <w:t>$500</w:t>
            </w:r>
          </w:p>
        </w:tc>
        <w:tc>
          <w:tcPr>
            <w:tcW w:w="1469" w:type="dxa"/>
          </w:tcPr>
          <w:p w:rsidR="00E10EB3" w:rsidP="00650708">
            <w:pPr>
              <w:jc w:val="right"/>
              <w:rPr>
                <w:rFonts w:ascii="Arial" w:eastAsia="Arial" w:hAnsi="Arial" w:cs="Arial"/>
              </w:rPr>
            </w:pPr>
            <w:r>
              <w:rPr>
                <w:rFonts w:ascii="Arial" w:eastAsia="Arial" w:hAnsi="Arial" w:cs="Arial"/>
                <w:b/>
              </w:rPr>
              <w:t>$500</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rPr>
              <w:t xml:space="preserve"> </w:t>
            </w:r>
          </w:p>
        </w:tc>
        <w:tc>
          <w:tcPr>
            <w:tcW w:w="1469" w:type="dxa"/>
          </w:tcPr>
          <w:p w:rsidR="00E10EB3" w:rsidP="00650708">
            <w:pPr>
              <w:jc w:val="right"/>
              <w:rPr>
                <w:rFonts w:ascii="Arial" w:eastAsia="Arial" w:hAnsi="Arial" w:cs="Arial"/>
              </w:rPr>
            </w:pPr>
            <w:r>
              <w:rPr>
                <w:rFonts w:ascii="Arial" w:eastAsia="Arial" w:hAnsi="Arial" w:cs="Arial"/>
              </w:rPr>
              <w:t>__________</w:t>
            </w:r>
          </w:p>
        </w:tc>
        <w:tc>
          <w:tcPr>
            <w:tcW w:w="1469" w:type="dxa"/>
          </w:tcPr>
          <w:p w:rsidR="00E10EB3" w:rsidP="00650708">
            <w:pPr>
              <w:jc w:val="right"/>
              <w:rPr>
                <w:rFonts w:ascii="Arial" w:eastAsia="Arial" w:hAnsi="Arial" w:cs="Arial"/>
              </w:rPr>
            </w:pPr>
            <w:r>
              <w:rPr>
                <w:rFonts w:ascii="Arial" w:eastAsia="Arial" w:hAnsi="Arial" w:cs="Arial"/>
              </w:rPr>
              <w:t>__________</w:t>
            </w:r>
          </w:p>
        </w:tc>
      </w:tr>
      <w:tr w:rsidTr="00650708">
        <w:tblPrEx>
          <w:tblW w:w="0" w:type="auto"/>
          <w:tblInd w:w="360" w:type="dxa"/>
          <w:tblCellMar>
            <w:left w:w="0" w:type="dxa"/>
            <w:right w:w="0" w:type="dxa"/>
          </w:tblCellMar>
          <w:tblLook w:val="04A0"/>
        </w:tblPrEx>
        <w:tc>
          <w:tcPr>
            <w:tcW w:w="5069" w:type="dxa"/>
          </w:tcPr>
          <w:p w:rsidR="00E10EB3" w:rsidP="00650708">
            <w:pPr>
              <w:rPr>
                <w:rFonts w:ascii="Arial" w:eastAsia="Arial" w:hAnsi="Arial" w:cs="Arial"/>
              </w:rPr>
            </w:pPr>
            <w:r>
              <w:rPr>
                <w:rFonts w:ascii="Arial" w:eastAsia="Arial" w:hAnsi="Arial" w:cs="Arial"/>
                <w:b/>
              </w:rPr>
              <w:t>SECTION TOTAL - ALL FUNDS</w:t>
            </w:r>
          </w:p>
        </w:tc>
        <w:tc>
          <w:tcPr>
            <w:tcW w:w="1469" w:type="dxa"/>
          </w:tcPr>
          <w:p w:rsidR="00E10EB3" w:rsidP="00650708">
            <w:pPr>
              <w:jc w:val="right"/>
              <w:rPr>
                <w:rFonts w:ascii="Arial" w:eastAsia="Arial" w:hAnsi="Arial" w:cs="Arial"/>
              </w:rPr>
            </w:pPr>
            <w:r>
              <w:rPr>
                <w:rFonts w:ascii="Arial" w:eastAsia="Arial" w:hAnsi="Arial" w:cs="Arial"/>
                <w:b/>
              </w:rPr>
              <w:t>$500</w:t>
            </w:r>
          </w:p>
        </w:tc>
        <w:tc>
          <w:tcPr>
            <w:tcW w:w="1469" w:type="dxa"/>
          </w:tcPr>
          <w:p w:rsidR="00E10EB3" w:rsidP="00650708">
            <w:pPr>
              <w:jc w:val="right"/>
              <w:rPr>
                <w:rFonts w:ascii="Arial" w:eastAsia="Arial" w:hAnsi="Arial" w:cs="Arial"/>
              </w:rPr>
            </w:pPr>
            <w:r>
              <w:rPr>
                <w:rFonts w:ascii="Arial" w:eastAsia="Arial" w:hAnsi="Arial" w:cs="Arial"/>
                <w:b/>
              </w:rPr>
              <w:t>$500</w:t>
            </w:r>
          </w:p>
        </w:tc>
      </w:tr>
      <w:bookmarkEnd w:id="2"/>
      <w:bookmarkEnd w:id="5"/>
      <w:bookmarkEnd w:id="15"/>
      <w:bookmarkEnd w:id="9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LR0436,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Funding To Support the Permanent Commission on the Status of Racial, Indigenous and Tribal Populations and To Establish Staffing for the Commission</w:t>
    </w:r>
  </w:p>
  <w:p>
    <w:pPr>
      <w:suppressLineNumbers/>
      <w:spacing w:before="0" w:after="0"/>
      <w:jc w:val="center"/>
      <w:rPr>
        <w:rFonts w:ascii="Arial" w:eastAsia="Arial" w:hAnsi="Arial" w:cs="Arial"/>
      </w:rPr>
    </w:pPr>
    <w:r>
      <w:rPr>
        <w:rFonts w:ascii="Arial" w:eastAsia="Arial" w:hAnsi="Arial" w:cs="Arial"/>
        <w:sz w:val="22"/>
      </w:rPr>
      <w:t>L.D. 1034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50708"/>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0EB3"/>
    <w:rsid w:val="00E229C6"/>
    <w:rsid w:val="00E25AE4"/>
    <w:rsid w:val="00E325CC"/>
    <w:rsid w:val="00E370EF"/>
    <w:rsid w:val="00E67BCF"/>
    <w:rsid w:val="00E70594"/>
    <w:rsid w:val="00EB7291"/>
    <w:rsid w:val="00ED1EC6"/>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