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Direct the Maine Prescription Drug Affordability Board to Assess Strategies to Reduce Prescription Drug Costs and to Take Steps to Implement Reference-based Pricing</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314 - L.D. 697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Direct the Maine Prescription Drug Affordability Board to Assess Strategies to Reduce Prescription Drug Costs and to Take Steps to Implement Reference-based Pricing</w:t>
      </w:r>
    </w:p>
    <w:p w:rsidR="00264E94" w:rsidP="00264E94">
      <w:pPr>
        <w:ind w:left="360"/>
        <w:rPr>
          <w:rFonts w:ascii="Arial" w:eastAsia="Arial" w:hAnsi="Arial" w:cs="Arial"/>
        </w:rPr>
      </w:pPr>
      <w:bookmarkStart w:id="0" w:name="_ENACTING_CLAUSE__118b523b_f900_40d5_9bd"/>
      <w:bookmarkStart w:id="1" w:name="_PAR__1_70f87a27_b7af_44fa_a0bf_30d5da33"/>
      <w:bookmarkStart w:id="2" w:name="_DOC_BODY_CONTAINER__9dc6c1d7_4abc_4a8e_"/>
      <w:r>
        <w:rPr>
          <w:rFonts w:ascii="Arial" w:eastAsia="Arial" w:hAnsi="Arial" w:cs="Arial"/>
          <w:b/>
        </w:rPr>
        <w:t>Be it enacted by the People of the State of Maine as follows:</w:t>
      </w:r>
    </w:p>
    <w:p w:rsidR="00264E94" w:rsidP="00264E94">
      <w:pPr>
        <w:ind w:left="360" w:firstLine="360"/>
        <w:rPr>
          <w:rFonts w:ascii="Arial" w:eastAsia="Arial" w:hAnsi="Arial" w:cs="Arial"/>
        </w:rPr>
      </w:pPr>
      <w:bookmarkStart w:id="3" w:name="_BILL_SECTION_HEADER__7f2afcc0_adb1_42e6"/>
      <w:bookmarkStart w:id="4" w:name="_PAR__2_69dfd9c9_a32d_4966_bb6e_481daba9"/>
      <w:bookmarkStart w:id="5" w:name="_BILL_SECTION__87286225_b913_46c4_b71f_0"/>
      <w:bookmarkStart w:id="6" w:name="_DOC_BODY_CONTENT__1122a2e5_25ee_4ff2_99"/>
      <w:bookmarkEnd w:id="0"/>
      <w:bookmarkEnd w:id="1"/>
      <w:r>
        <w:rPr>
          <w:rFonts w:ascii="Arial" w:eastAsia="Arial" w:hAnsi="Arial" w:cs="Arial"/>
          <w:b/>
          <w:sz w:val="24"/>
        </w:rPr>
        <w:t xml:space="preserve">Sec. </w:t>
      </w:r>
      <w:bookmarkStart w:id="7" w:name="_BILL_SECTION_NUMBER__c182741b_fe6c_4755"/>
      <w:r>
        <w:rPr>
          <w:rFonts w:ascii="Arial" w:eastAsia="Arial" w:hAnsi="Arial" w:cs="Arial"/>
          <w:b/>
          <w:sz w:val="24"/>
        </w:rPr>
        <w:t>1</w:t>
      </w:r>
      <w:bookmarkEnd w:id="7"/>
      <w:r>
        <w:rPr>
          <w:rFonts w:ascii="Arial" w:eastAsia="Arial" w:hAnsi="Arial" w:cs="Arial"/>
          <w:b/>
          <w:sz w:val="24"/>
        </w:rPr>
        <w:t>.  5 MRSA §2041, sub-§2,</w:t>
      </w:r>
      <w:r>
        <w:rPr>
          <w:rFonts w:ascii="Arial" w:eastAsia="Arial" w:hAnsi="Arial" w:cs="Arial"/>
        </w:rPr>
        <w:t xml:space="preserve"> as repealed and replaced by PL 2021, c. 293, Pt. A, §5, is amended to read:</w:t>
      </w:r>
    </w:p>
    <w:p w:rsidR="00264E94" w:rsidP="00264E94">
      <w:pPr>
        <w:ind w:left="360" w:firstLine="360"/>
        <w:rPr>
          <w:rFonts w:ascii="Arial" w:eastAsia="Arial" w:hAnsi="Arial" w:cs="Arial"/>
        </w:rPr>
      </w:pPr>
      <w:bookmarkStart w:id="8" w:name="_STATUTE_NUMBER__52145622_073d_46b7_9b9a"/>
      <w:bookmarkStart w:id="9" w:name="_PAR__3_d667177f_9009_4db7_8950_e18baa72"/>
      <w:bookmarkStart w:id="10" w:name="_STATUTE_SS__a60423ab_0af9_4b49_828a_94c"/>
      <w:bookmarkEnd w:id="3"/>
      <w:bookmarkEnd w:id="4"/>
      <w:r>
        <w:rPr>
          <w:rFonts w:ascii="Arial" w:eastAsia="Arial" w:hAnsi="Arial" w:cs="Arial"/>
          <w:b/>
        </w:rPr>
        <w:t>2</w:t>
      </w:r>
      <w:bookmarkEnd w:id="8"/>
      <w:r>
        <w:rPr>
          <w:rFonts w:ascii="Arial" w:eastAsia="Arial" w:hAnsi="Arial" w:cs="Arial"/>
          <w:b/>
        </w:rPr>
        <w:t xml:space="preserve">.  </w:t>
      </w:r>
      <w:bookmarkStart w:id="11" w:name="_STATUTE_HEADNOTE__b50d797c_cb75_419e_8e"/>
      <w:r>
        <w:rPr>
          <w:rFonts w:ascii="Arial" w:eastAsia="Arial" w:hAnsi="Arial" w:cs="Arial"/>
          <w:b/>
        </w:rPr>
        <w:t xml:space="preserve">Membership.  </w:t>
      </w:r>
      <w:bookmarkEnd w:id="11"/>
      <w:r>
        <w:rPr>
          <w:rFonts w:ascii="Arial" w:eastAsia="Arial" w:hAnsi="Arial" w:cs="Arial"/>
          <w:b/>
        </w:rPr>
        <w:t xml:space="preserve"> </w:t>
      </w:r>
      <w:r>
        <w:rPr>
          <w:rFonts w:ascii="Arial" w:eastAsia="Arial" w:hAnsi="Arial" w:cs="Arial"/>
        </w:rPr>
        <w:t xml:space="preserve"> </w:t>
      </w:r>
      <w:bookmarkStart w:id="12" w:name="_STATUTE_CONTENT__7d62a01a_23b9_4407_8d4"/>
      <w:r>
        <w:rPr>
          <w:rFonts w:ascii="Arial" w:eastAsia="Arial" w:hAnsi="Arial" w:cs="Arial"/>
        </w:rPr>
        <w:t xml:space="preserve">The board </w:t>
      </w:r>
      <w:r>
        <w:rPr>
          <w:rFonts w:ascii="Arial" w:eastAsia="Arial" w:hAnsi="Arial" w:cs="Arial"/>
          <w:strike/>
        </w:rPr>
        <w:t>has</w:t>
      </w:r>
      <w:r>
        <w:rPr>
          <w:rFonts w:ascii="Arial" w:eastAsia="Arial" w:hAnsi="Arial" w:cs="Arial"/>
          <w:strike/>
        </w:rPr>
        <w:t xml:space="preserve"> 5</w:t>
      </w:r>
      <w:r>
        <w:rPr>
          <w:rFonts w:ascii="Arial" w:eastAsia="Arial" w:hAnsi="Arial" w:cs="Arial"/>
        </w:rPr>
        <w:t xml:space="preserve"> </w:t>
      </w:r>
      <w:r>
        <w:rPr>
          <w:rFonts w:ascii="Arial" w:eastAsia="Arial" w:hAnsi="Arial" w:cs="Arial"/>
          <w:u w:val="single"/>
        </w:rPr>
        <w:t>consists of</w:t>
      </w:r>
      <w:r>
        <w:rPr>
          <w:rFonts w:ascii="Arial" w:eastAsia="Arial" w:hAnsi="Arial" w:cs="Arial"/>
          <w:u w:val="single"/>
        </w:rPr>
        <w:t xml:space="preserve"> 6</w:t>
      </w:r>
      <w:r>
        <w:rPr>
          <w:rFonts w:ascii="Arial" w:eastAsia="Arial" w:hAnsi="Arial" w:cs="Arial"/>
        </w:rPr>
        <w:t xml:space="preserve"> members with expertise in </w:t>
      </w:r>
      <w:r>
        <w:rPr>
          <w:rFonts w:ascii="Arial" w:eastAsia="Arial" w:hAnsi="Arial" w:cs="Arial"/>
          <w:u w:val="single"/>
        </w:rPr>
        <w:t>health policy, health care data,</w:t>
      </w:r>
      <w:r>
        <w:rPr>
          <w:rFonts w:ascii="Arial" w:eastAsia="Arial" w:hAnsi="Arial" w:cs="Arial"/>
        </w:rPr>
        <w:t xml:space="preserve"> health care economics or clinical medicine, who may not be affiliated with or represent the interests of a </w:t>
      </w:r>
      <w:r>
        <w:rPr>
          <w:rFonts w:ascii="Arial" w:eastAsia="Arial" w:hAnsi="Arial" w:cs="Arial"/>
          <w:u w:val="single"/>
        </w:rPr>
        <w:t>p</w:t>
      </w:r>
      <w:r>
        <w:rPr>
          <w:rFonts w:ascii="Arial" w:eastAsia="Arial" w:hAnsi="Arial" w:cs="Arial"/>
          <w:u w:val="single"/>
        </w:rPr>
        <w:t>harmaceutical manufacturer or a</w:t>
      </w:r>
      <w:r>
        <w:rPr>
          <w:rFonts w:ascii="Arial" w:eastAsia="Arial" w:hAnsi="Arial" w:cs="Arial"/>
        </w:rPr>
        <w:t xml:space="preserve"> public payor, </w:t>
      </w:r>
      <w:r>
        <w:rPr>
          <w:rFonts w:ascii="Arial" w:eastAsia="Arial" w:hAnsi="Arial" w:cs="Arial"/>
          <w:strike/>
        </w:rPr>
        <w:t xml:space="preserve">as that term is defined in </w:t>
      </w:r>
      <w:bookmarkStart w:id="13" w:name="_CROSS_REFERENCE__825ac2c3_28fe_4b1f_9f7"/>
      <w:r>
        <w:rPr>
          <w:rFonts w:ascii="Arial" w:eastAsia="Arial" w:hAnsi="Arial" w:cs="Arial"/>
          <w:strike/>
        </w:rPr>
        <w:t>section 2042</w:t>
      </w:r>
      <w:bookmarkEnd w:id="13"/>
      <w:r>
        <w:rPr>
          <w:rFonts w:ascii="Arial" w:eastAsia="Arial" w:hAnsi="Arial" w:cs="Arial"/>
          <w:strike/>
        </w:rPr>
        <w:t>,</w:t>
      </w:r>
      <w:r>
        <w:rPr>
          <w:rFonts w:ascii="Arial" w:eastAsia="Arial" w:hAnsi="Arial" w:cs="Arial"/>
          <w:strike/>
        </w:rPr>
        <w:t xml:space="preserve"> and who are appointed</w:t>
      </w:r>
      <w:r>
        <w:rPr>
          <w:rFonts w:ascii="Arial" w:eastAsia="Arial" w:hAnsi="Arial" w:cs="Arial"/>
        </w:rPr>
        <w:t xml:space="preserve"> as follows:</w:t>
      </w:r>
      <w:bookmarkEnd w:id="12"/>
    </w:p>
    <w:p w:rsidR="00264E94" w:rsidP="00264E94">
      <w:pPr>
        <w:ind w:left="720"/>
        <w:rPr>
          <w:rFonts w:ascii="Arial" w:eastAsia="Arial" w:hAnsi="Arial" w:cs="Arial"/>
        </w:rPr>
      </w:pPr>
      <w:bookmarkStart w:id="14" w:name="_STATUTE_NUMBER__fc743fe7_8fd2_4f81_8f74"/>
      <w:bookmarkStart w:id="15" w:name="_STATUTE_P__c89d92f0_67a8_489b_9bd0_a5ea"/>
      <w:bookmarkStart w:id="16" w:name="_PAR__4_90f71ee6_24d0_45ee_a400_12983a9c"/>
      <w:bookmarkEnd w:id="9"/>
      <w:r>
        <w:rPr>
          <w:rFonts w:ascii="Arial" w:eastAsia="Arial" w:hAnsi="Arial" w:cs="Arial"/>
        </w:rPr>
        <w:t>A</w:t>
      </w:r>
      <w:bookmarkEnd w:id="14"/>
      <w:r>
        <w:rPr>
          <w:rFonts w:ascii="Arial" w:eastAsia="Arial" w:hAnsi="Arial" w:cs="Arial"/>
        </w:rPr>
        <w:t xml:space="preserve">.  </w:t>
      </w:r>
      <w:bookmarkStart w:id="17" w:name="_STATUTE_CONTENT__d087aebc_336a_4825_8db"/>
      <w:r>
        <w:rPr>
          <w:rFonts w:ascii="Arial" w:eastAsia="Arial" w:hAnsi="Arial" w:cs="Arial"/>
        </w:rPr>
        <w:t xml:space="preserve">Two members </w:t>
      </w:r>
      <w:r>
        <w:rPr>
          <w:rFonts w:ascii="Arial" w:eastAsia="Arial" w:hAnsi="Arial" w:cs="Arial"/>
          <w:u w:val="single"/>
        </w:rPr>
        <w:t>appointed</w:t>
      </w:r>
      <w:r>
        <w:rPr>
          <w:rFonts w:ascii="Arial" w:eastAsia="Arial" w:hAnsi="Arial" w:cs="Arial"/>
        </w:rPr>
        <w:t xml:space="preserve"> by the President of the Senate. The President of the Senate shall also appoint one alternate board member who will participate in deliberations of the board in the event a member appointed by the President of the Senate elects to be recused as provided in </w:t>
      </w:r>
      <w:bookmarkStart w:id="18" w:name="_CROSS_REFERENCE__108c14f0_2a80_4a8a_9de"/>
      <w:r>
        <w:rPr>
          <w:rFonts w:ascii="Arial" w:eastAsia="Arial" w:hAnsi="Arial" w:cs="Arial"/>
        </w:rPr>
        <w:t>subsection 7, paragraph B</w:t>
      </w:r>
      <w:bookmarkEnd w:id="18"/>
      <w:r>
        <w:rPr>
          <w:rFonts w:ascii="Arial" w:eastAsia="Arial" w:hAnsi="Arial" w:cs="Arial"/>
        </w:rPr>
        <w:t>;</w:t>
      </w:r>
      <w:bookmarkEnd w:id="17"/>
    </w:p>
    <w:p w:rsidR="00264E94" w:rsidP="00264E94">
      <w:pPr>
        <w:ind w:left="720"/>
        <w:rPr>
          <w:rFonts w:ascii="Arial" w:eastAsia="Arial" w:hAnsi="Arial" w:cs="Arial"/>
        </w:rPr>
      </w:pPr>
      <w:bookmarkStart w:id="19" w:name="_STATUTE_NUMBER__6fd36946_a553_4c67_a78b"/>
      <w:bookmarkStart w:id="20" w:name="_STATUTE_P__a85606c4_2bac_472f_8cff_de4b"/>
      <w:bookmarkStart w:id="21" w:name="_PAR__5_c652669f_9f92_4c80_a07f_c60bf81a"/>
      <w:bookmarkEnd w:id="15"/>
      <w:bookmarkEnd w:id="16"/>
      <w:r>
        <w:rPr>
          <w:rFonts w:ascii="Arial" w:eastAsia="Arial" w:hAnsi="Arial" w:cs="Arial"/>
        </w:rPr>
        <w:t>B</w:t>
      </w:r>
      <w:bookmarkEnd w:id="19"/>
      <w:r>
        <w:rPr>
          <w:rFonts w:ascii="Arial" w:eastAsia="Arial" w:hAnsi="Arial" w:cs="Arial"/>
        </w:rPr>
        <w:t xml:space="preserve">.  </w:t>
      </w:r>
      <w:bookmarkStart w:id="22" w:name="_STATUTE_CONTENT__3e892f04_c60a_447d_b11"/>
      <w:r>
        <w:rPr>
          <w:rFonts w:ascii="Arial" w:eastAsia="Arial" w:hAnsi="Arial" w:cs="Arial"/>
        </w:rPr>
        <w:t xml:space="preserve">Two members </w:t>
      </w:r>
      <w:r>
        <w:rPr>
          <w:rFonts w:ascii="Arial" w:eastAsia="Arial" w:hAnsi="Arial" w:cs="Arial"/>
          <w:u w:val="single"/>
        </w:rPr>
        <w:t>appointed</w:t>
      </w:r>
      <w:r>
        <w:rPr>
          <w:rFonts w:ascii="Arial" w:eastAsia="Arial" w:hAnsi="Arial" w:cs="Arial"/>
        </w:rPr>
        <w:t xml:space="preserve"> by the Speaker of the House of Representatives. The Speaker of the House of Representatives shall also appoint one alternate board member who will participate in deliberations of the board in the event a member appointed by the Speaker of the House of Representatives elects to be recused as provided in </w:t>
      </w:r>
      <w:bookmarkStart w:id="23" w:name="_CROSS_REFERENCE__7b795902_ddd7_4458_9b8"/>
      <w:r>
        <w:rPr>
          <w:rFonts w:ascii="Arial" w:eastAsia="Arial" w:hAnsi="Arial" w:cs="Arial"/>
        </w:rPr>
        <w:t>subsection 7, paragraph B</w:t>
      </w:r>
      <w:bookmarkEnd w:id="23"/>
      <w:r>
        <w:rPr>
          <w:rFonts w:ascii="Arial" w:eastAsia="Arial" w:hAnsi="Arial" w:cs="Arial"/>
        </w:rPr>
        <w:t xml:space="preserve">; </w:t>
      </w:r>
      <w:r>
        <w:rPr>
          <w:rFonts w:ascii="Arial" w:eastAsia="Arial" w:hAnsi="Arial" w:cs="Arial"/>
          <w:strike/>
        </w:rPr>
        <w:t>and</w:t>
      </w:r>
      <w:bookmarkEnd w:id="22"/>
    </w:p>
    <w:p w:rsidR="00264E94" w:rsidP="00264E94">
      <w:pPr>
        <w:ind w:left="720"/>
        <w:rPr>
          <w:rFonts w:ascii="Arial" w:eastAsia="Arial" w:hAnsi="Arial" w:cs="Arial"/>
        </w:rPr>
      </w:pPr>
      <w:bookmarkStart w:id="24" w:name="_STATUTE_NUMBER__fdd8c676_f200_4b1a_8141"/>
      <w:bookmarkStart w:id="25" w:name="_STATUTE_P__73d99c96_06e3_4e03_85d2_9f50"/>
      <w:bookmarkStart w:id="26" w:name="_PAR__6_d6a38ee7_f074_4115_966f_6ea535cd"/>
      <w:bookmarkEnd w:id="20"/>
      <w:bookmarkEnd w:id="21"/>
      <w:r>
        <w:rPr>
          <w:rFonts w:ascii="Arial" w:eastAsia="Arial" w:hAnsi="Arial" w:cs="Arial"/>
        </w:rPr>
        <w:t>C</w:t>
      </w:r>
      <w:bookmarkEnd w:id="24"/>
      <w:r>
        <w:rPr>
          <w:rFonts w:ascii="Arial" w:eastAsia="Arial" w:hAnsi="Arial" w:cs="Arial"/>
        </w:rPr>
        <w:t xml:space="preserve">.  </w:t>
      </w:r>
      <w:bookmarkStart w:id="27" w:name="_STATUTE_CONTENT__ca7aa353_7834_4783_a70"/>
      <w:r>
        <w:rPr>
          <w:rFonts w:ascii="Arial" w:eastAsia="Arial" w:hAnsi="Arial" w:cs="Arial"/>
        </w:rPr>
        <w:t xml:space="preserve">One member </w:t>
      </w:r>
      <w:r>
        <w:rPr>
          <w:rFonts w:ascii="Arial" w:eastAsia="Arial" w:hAnsi="Arial" w:cs="Arial"/>
          <w:u w:val="single"/>
        </w:rPr>
        <w:t>appointed</w:t>
      </w:r>
      <w:r>
        <w:rPr>
          <w:rFonts w:ascii="Arial" w:eastAsia="Arial" w:hAnsi="Arial" w:cs="Arial"/>
        </w:rPr>
        <w:t xml:space="preserve"> by the Governor. The Governor shall also appoint one alternate board member who will participate in deliberations of the board in the event the member appointed by the Governor elects to be recused as provided in </w:t>
      </w:r>
      <w:bookmarkStart w:id="28" w:name="_CROSS_REFERENCE__c50239ab_bc79_499e_bc4"/>
      <w:r>
        <w:rPr>
          <w:rFonts w:ascii="Arial" w:eastAsia="Arial" w:hAnsi="Arial" w:cs="Arial"/>
        </w:rPr>
        <w:t>subsection 7, paragraph B</w:t>
      </w:r>
      <w:bookmarkEnd w:id="28"/>
      <w:r>
        <w:rPr>
          <w:rFonts w:ascii="Arial" w:eastAsia="Arial" w:hAnsi="Arial" w:cs="Arial"/>
          <w:strike/>
        </w:rPr>
        <w:t>.</w:t>
      </w:r>
      <w:r>
        <w:rPr>
          <w:rFonts w:ascii="Arial" w:eastAsia="Arial" w:hAnsi="Arial" w:cs="Arial"/>
          <w:u w:val="single"/>
        </w:rPr>
        <w:t>; and</w:t>
      </w:r>
      <w:bookmarkEnd w:id="27"/>
    </w:p>
    <w:p w:rsidR="00264E94" w:rsidP="00264E94">
      <w:pPr>
        <w:ind w:left="720"/>
        <w:rPr>
          <w:rFonts w:ascii="Arial" w:eastAsia="Arial" w:hAnsi="Arial" w:cs="Arial"/>
        </w:rPr>
      </w:pPr>
      <w:bookmarkStart w:id="29" w:name="_STATUTE_NUMBER__f3e53b1a_8fc2_4404_a49e"/>
      <w:bookmarkStart w:id="30" w:name="_STATUTE_P__c3d3e5bb_ccf5_49e3_abc4_0d1a"/>
      <w:bookmarkStart w:id="31" w:name="_PAR__7_ab16b6ef_e174_4527_9779_1527a673"/>
      <w:bookmarkEnd w:id="25"/>
      <w:bookmarkEnd w:id="26"/>
      <w:r>
        <w:rPr>
          <w:rFonts w:ascii="Arial" w:eastAsia="Arial" w:hAnsi="Arial" w:cs="Arial"/>
          <w:u w:val="single"/>
        </w:rPr>
        <w:t>D</w:t>
      </w:r>
      <w:bookmarkEnd w:id="29"/>
      <w:r>
        <w:rPr>
          <w:rFonts w:ascii="Arial" w:eastAsia="Arial" w:hAnsi="Arial" w:cs="Arial"/>
          <w:u w:val="single"/>
        </w:rPr>
        <w:t xml:space="preserve">.  </w:t>
      </w:r>
      <w:bookmarkStart w:id="32" w:name="_STATUTE_CONTENT__b6020244_e976_418c_a7c"/>
      <w:r>
        <w:rPr>
          <w:rFonts w:ascii="Arial" w:eastAsia="Arial" w:hAnsi="Arial" w:cs="Arial"/>
          <w:u w:val="single"/>
        </w:rPr>
        <w:t xml:space="preserve">The </w:t>
      </w:r>
      <w:r>
        <w:rPr>
          <w:rFonts w:ascii="Arial" w:eastAsia="Arial" w:hAnsi="Arial" w:cs="Arial"/>
          <w:u w:val="single"/>
        </w:rPr>
        <w:t>e</w:t>
      </w:r>
      <w:r>
        <w:rPr>
          <w:rFonts w:ascii="Arial" w:eastAsia="Arial" w:hAnsi="Arial" w:cs="Arial"/>
          <w:u w:val="single"/>
        </w:rPr>
        <w:t xml:space="preserve">xecutive </w:t>
      </w:r>
      <w:r>
        <w:rPr>
          <w:rFonts w:ascii="Arial" w:eastAsia="Arial" w:hAnsi="Arial" w:cs="Arial"/>
          <w:u w:val="single"/>
        </w:rPr>
        <w:t>d</w:t>
      </w:r>
      <w:r>
        <w:rPr>
          <w:rFonts w:ascii="Arial" w:eastAsia="Arial" w:hAnsi="Arial" w:cs="Arial"/>
          <w:u w:val="single"/>
        </w:rPr>
        <w:t>irector of the Maine Health Data Organization</w:t>
      </w:r>
      <w:r>
        <w:rPr>
          <w:rFonts w:ascii="Arial" w:eastAsia="Arial" w:hAnsi="Arial" w:cs="Arial"/>
          <w:u w:val="single"/>
        </w:rPr>
        <w:t xml:space="preserve"> established by</w:t>
      </w:r>
      <w:r>
        <w:rPr>
          <w:rFonts w:ascii="Arial" w:eastAsia="Arial" w:hAnsi="Arial" w:cs="Arial"/>
          <w:u w:val="single"/>
        </w:rPr>
        <w:t xml:space="preserve"> Title 22</w:t>
      </w:r>
      <w:r>
        <w:rPr>
          <w:rFonts w:ascii="Arial" w:eastAsia="Arial" w:hAnsi="Arial" w:cs="Arial"/>
          <w:u w:val="single"/>
        </w:rPr>
        <w:t>, section 8703</w:t>
      </w:r>
      <w:r>
        <w:rPr>
          <w:rFonts w:ascii="Arial" w:eastAsia="Arial" w:hAnsi="Arial" w:cs="Arial"/>
          <w:u w:val="single"/>
        </w:rPr>
        <w:t xml:space="preserve">, or the </w:t>
      </w:r>
      <w:r>
        <w:rPr>
          <w:rFonts w:ascii="Arial" w:eastAsia="Arial" w:hAnsi="Arial" w:cs="Arial"/>
          <w:u w:val="single"/>
        </w:rPr>
        <w:t>e</w:t>
      </w:r>
      <w:r>
        <w:rPr>
          <w:rFonts w:ascii="Arial" w:eastAsia="Arial" w:hAnsi="Arial" w:cs="Arial"/>
          <w:u w:val="single"/>
        </w:rPr>
        <w:t xml:space="preserve">xecutive </w:t>
      </w:r>
      <w:r>
        <w:rPr>
          <w:rFonts w:ascii="Arial" w:eastAsia="Arial" w:hAnsi="Arial" w:cs="Arial"/>
          <w:u w:val="single"/>
        </w:rPr>
        <w:t>d</w:t>
      </w:r>
      <w:r>
        <w:rPr>
          <w:rFonts w:ascii="Arial" w:eastAsia="Arial" w:hAnsi="Arial" w:cs="Arial"/>
          <w:u w:val="single"/>
        </w:rPr>
        <w:t>irector's designee, who serves as an ex officio</w:t>
      </w:r>
      <w:r>
        <w:rPr>
          <w:rFonts w:ascii="Arial" w:eastAsia="Arial" w:hAnsi="Arial" w:cs="Arial"/>
          <w:u w:val="single"/>
        </w:rPr>
        <w:t>,</w:t>
      </w:r>
      <w:r>
        <w:rPr>
          <w:rFonts w:ascii="Arial" w:eastAsia="Arial" w:hAnsi="Arial" w:cs="Arial"/>
          <w:u w:val="single"/>
        </w:rPr>
        <w:t xml:space="preserve"> nonvoting member.</w:t>
      </w:r>
    </w:p>
    <w:p w:rsidR="00264E94" w:rsidP="00264E94">
      <w:pPr>
        <w:ind w:left="360" w:firstLine="360"/>
        <w:rPr>
          <w:rFonts w:ascii="Arial" w:eastAsia="Arial" w:hAnsi="Arial" w:cs="Arial"/>
        </w:rPr>
      </w:pPr>
      <w:bookmarkStart w:id="33" w:name="_BILL_SECTION_HEADER__3ec9b3ba_3062_468f"/>
      <w:bookmarkStart w:id="34" w:name="_PAR__8_d3dd685d_c47a_41e9_be4e_80dd6584"/>
      <w:bookmarkStart w:id="35" w:name="_BILL_SECTION__bd68fe53_7a21_4342_85dc_9"/>
      <w:bookmarkEnd w:id="5"/>
      <w:bookmarkEnd w:id="10"/>
      <w:bookmarkEnd w:id="30"/>
      <w:bookmarkEnd w:id="31"/>
      <w:bookmarkEnd w:id="32"/>
      <w:r>
        <w:rPr>
          <w:rFonts w:ascii="Arial" w:eastAsia="Arial" w:hAnsi="Arial" w:cs="Arial"/>
          <w:b/>
          <w:sz w:val="24"/>
        </w:rPr>
        <w:t xml:space="preserve">Sec. </w:t>
      </w:r>
      <w:bookmarkStart w:id="36" w:name="_BILL_SECTION_NUMBER__0bb16b5a_5087_4da6"/>
      <w:r>
        <w:rPr>
          <w:rFonts w:ascii="Arial" w:eastAsia="Arial" w:hAnsi="Arial" w:cs="Arial"/>
          <w:b/>
          <w:sz w:val="24"/>
        </w:rPr>
        <w:t>2</w:t>
      </w:r>
      <w:bookmarkEnd w:id="36"/>
      <w:r>
        <w:rPr>
          <w:rFonts w:ascii="Arial" w:eastAsia="Arial" w:hAnsi="Arial" w:cs="Arial"/>
          <w:b/>
          <w:sz w:val="24"/>
        </w:rPr>
        <w:t>.  5 MRSA §2041, sub-§9,</w:t>
      </w:r>
      <w:r>
        <w:rPr>
          <w:rFonts w:ascii="Arial" w:eastAsia="Arial" w:hAnsi="Arial" w:cs="Arial"/>
        </w:rPr>
        <w:t xml:space="preserve"> as repealed and replaced by PL 2021, c. 293, Pt. A, §5, is amended to read:</w:t>
      </w:r>
    </w:p>
    <w:p w:rsidR="00264E94" w:rsidP="00264E94">
      <w:pPr>
        <w:ind w:left="360" w:firstLine="360"/>
        <w:rPr>
          <w:rFonts w:ascii="Arial" w:eastAsia="Arial" w:hAnsi="Arial" w:cs="Arial"/>
        </w:rPr>
      </w:pPr>
      <w:bookmarkStart w:id="37" w:name="_STATUTE_NUMBER__b63a4712_2601_43bc_99dd"/>
      <w:bookmarkStart w:id="38" w:name="_STATUTE_SS__686a54c0_b7c4_4619_bfc1_166"/>
      <w:bookmarkStart w:id="39" w:name="_PAR__9_efec8543_b575_4135_9487_f764e39a"/>
      <w:bookmarkEnd w:id="33"/>
      <w:bookmarkEnd w:id="34"/>
      <w:r>
        <w:rPr>
          <w:rFonts w:ascii="Arial" w:eastAsia="Arial" w:hAnsi="Arial" w:cs="Arial"/>
          <w:b/>
        </w:rPr>
        <w:t>9</w:t>
      </w:r>
      <w:bookmarkEnd w:id="37"/>
      <w:r>
        <w:rPr>
          <w:rFonts w:ascii="Arial" w:eastAsia="Arial" w:hAnsi="Arial" w:cs="Arial"/>
          <w:b/>
        </w:rPr>
        <w:t xml:space="preserve">.  </w:t>
      </w:r>
      <w:bookmarkStart w:id="40" w:name="_STATUTE_HEADNOTE__902ac8d5_58ec_40bc_8d"/>
      <w:r>
        <w:rPr>
          <w:rFonts w:ascii="Arial" w:eastAsia="Arial" w:hAnsi="Arial" w:cs="Arial"/>
          <w:b/>
        </w:rPr>
        <w:t>Compensation.</w:t>
      </w:r>
      <w:bookmarkEnd w:id="40"/>
      <w:r>
        <w:rPr>
          <w:rFonts w:ascii="Arial" w:eastAsia="Arial" w:hAnsi="Arial" w:cs="Arial"/>
        </w:rPr>
        <w:t xml:space="preserve"> </w:t>
      </w:r>
      <w:bookmarkStart w:id="41" w:name="_STATUTE_CONTENT__e0b31f9b_780d_493a_9fc"/>
      <w:r>
        <w:rPr>
          <w:rFonts w:ascii="Arial" w:eastAsia="Arial" w:hAnsi="Arial" w:cs="Arial"/>
          <w:strike/>
        </w:rPr>
        <w:t>A</w:t>
      </w:r>
      <w:r>
        <w:rPr>
          <w:rFonts w:ascii="Arial" w:eastAsia="Arial" w:hAnsi="Arial" w:cs="Arial"/>
        </w:rPr>
        <w:t xml:space="preserve"> </w:t>
      </w:r>
      <w:r>
        <w:rPr>
          <w:rFonts w:ascii="Arial" w:eastAsia="Arial" w:hAnsi="Arial" w:cs="Arial"/>
          <w:u w:val="single"/>
        </w:rPr>
        <w:t xml:space="preserve">Except for the member </w:t>
      </w:r>
      <w:r>
        <w:rPr>
          <w:rFonts w:ascii="Arial" w:eastAsia="Arial" w:hAnsi="Arial" w:cs="Arial"/>
          <w:u w:val="single"/>
        </w:rPr>
        <w:t>under</w:t>
      </w:r>
      <w:r>
        <w:rPr>
          <w:rFonts w:ascii="Arial" w:eastAsia="Arial" w:hAnsi="Arial" w:cs="Arial"/>
          <w:u w:val="single"/>
        </w:rPr>
        <w:t xml:space="preserve"> subsection 2, paragraph D, a</w:t>
      </w:r>
      <w:r>
        <w:rPr>
          <w:rFonts w:ascii="Arial" w:eastAsia="Arial" w:hAnsi="Arial" w:cs="Arial"/>
        </w:rPr>
        <w:t xml:space="preserve"> member of the board and a member of the advisory council appointed pursuant to </w:t>
      </w:r>
      <w:bookmarkStart w:id="42" w:name="_CROSS_REFERENCE__43442eb2_1998_43f6_ab6"/>
      <w:r>
        <w:rPr>
          <w:rFonts w:ascii="Arial" w:eastAsia="Arial" w:hAnsi="Arial" w:cs="Arial"/>
        </w:rPr>
        <w:t>subsection 10, paragraph L</w:t>
      </w:r>
      <w:bookmarkEnd w:id="42"/>
      <w:r>
        <w:rPr>
          <w:rFonts w:ascii="Arial" w:eastAsia="Arial" w:hAnsi="Arial" w:cs="Arial"/>
        </w:rPr>
        <w:t xml:space="preserve"> are entitled to legislative per diem and reimbursement for expenses as provided in </w:t>
      </w:r>
      <w:bookmarkStart w:id="43" w:name="_CROSS_REFERENCE__f431fc6e_9e62_4d28_b8c"/>
      <w:r>
        <w:rPr>
          <w:rFonts w:ascii="Arial" w:eastAsia="Arial" w:hAnsi="Arial" w:cs="Arial"/>
        </w:rPr>
        <w:t>section 12004‑G, subsection 14‑I</w:t>
      </w:r>
      <w:bookmarkEnd w:id="43"/>
      <w:r>
        <w:rPr>
          <w:rFonts w:ascii="Arial" w:eastAsia="Arial" w:hAnsi="Arial" w:cs="Arial"/>
        </w:rPr>
        <w:t>.</w:t>
      </w:r>
      <w:bookmarkEnd w:id="41"/>
    </w:p>
    <w:p w:rsidR="00264E94" w:rsidP="00264E94">
      <w:pPr>
        <w:ind w:left="360" w:firstLine="360"/>
        <w:rPr>
          <w:rFonts w:ascii="Arial" w:eastAsia="Arial" w:hAnsi="Arial" w:cs="Arial"/>
        </w:rPr>
      </w:pPr>
      <w:bookmarkStart w:id="44" w:name="_BILL_SECTION_HEADER__71497bae_5c0b_4409"/>
      <w:bookmarkStart w:id="45" w:name="_BILL_SECTION__3908fb79_ee9e_4a8b_91be_3"/>
      <w:bookmarkStart w:id="46" w:name="_INSTRUCTION__8c076b88_03a4_4a1b_8b48_72"/>
      <w:bookmarkEnd w:id="35"/>
      <w:bookmarkEnd w:id="38"/>
      <w:bookmarkEnd w:id="39"/>
      <w:r>
        <w:rPr>
          <w:rFonts w:ascii="Arial" w:eastAsia="Arial" w:hAnsi="Arial" w:cs="Arial"/>
          <w:b/>
          <w:sz w:val="24"/>
        </w:rPr>
        <w:t xml:space="preserve">Sec. </w:t>
      </w:r>
      <w:bookmarkStart w:id="47" w:name="_BILL_SECTION_NUMBER__a87141fd_91f7_4776"/>
      <w:r>
        <w:rPr>
          <w:rFonts w:ascii="Arial" w:eastAsia="Arial" w:hAnsi="Arial" w:cs="Arial"/>
          <w:b/>
          <w:sz w:val="24"/>
        </w:rPr>
        <w:t>3</w:t>
      </w:r>
      <w:bookmarkEnd w:id="47"/>
      <w:r>
        <w:rPr>
          <w:rFonts w:ascii="Arial" w:eastAsia="Arial" w:hAnsi="Arial" w:cs="Arial"/>
          <w:b/>
          <w:sz w:val="24"/>
        </w:rPr>
        <w:t>.  5 MRSA §2041, sub-§10,</w:t>
      </w:r>
      <w:r>
        <w:rPr>
          <w:rFonts w:ascii="Arial" w:eastAsia="Arial" w:hAnsi="Arial" w:cs="Arial"/>
        </w:rPr>
        <w:t xml:space="preserve"> as repealed and replaced by PL 2021, c. 293, Pt. A, §5, is amended to read:</w:t>
      </w:r>
    </w:p>
    <w:p w:rsidR="00264E94" w:rsidP="00264E94">
      <w:pPr>
        <w:ind w:left="360" w:firstLine="360"/>
        <w:rPr>
          <w:rFonts w:ascii="Arial" w:eastAsia="Arial" w:hAnsi="Arial" w:cs="Arial"/>
        </w:rPr>
      </w:pPr>
      <w:bookmarkStart w:id="48" w:name="_STATUTE_NUMBER__91de5793_8e86_47c3_9dfb"/>
      <w:bookmarkStart w:id="49" w:name="_STATUTE_SS__6a315d8f_5926_4046_b1a6_733"/>
      <w:bookmarkEnd w:id="44"/>
      <w:r>
        <w:rPr>
          <w:rFonts w:ascii="Arial" w:eastAsia="Arial" w:hAnsi="Arial" w:cs="Arial"/>
          <w:b/>
        </w:rPr>
        <w:t>10</w:t>
      </w:r>
      <w:bookmarkEnd w:id="48"/>
      <w:r>
        <w:rPr>
          <w:rFonts w:ascii="Arial" w:eastAsia="Arial" w:hAnsi="Arial" w:cs="Arial"/>
          <w:b/>
        </w:rPr>
        <w:t xml:space="preserve">.  </w:t>
      </w:r>
      <w:bookmarkStart w:id="50" w:name="_STATUTE_HEADNOTE__d872b65c_f133_4b8c_a4"/>
      <w:r>
        <w:rPr>
          <w:rFonts w:ascii="Arial" w:eastAsia="Arial" w:hAnsi="Arial" w:cs="Arial"/>
          <w:b/>
        </w:rPr>
        <w:t xml:space="preserve">Advisory council.  </w:t>
      </w:r>
      <w:bookmarkEnd w:id="50"/>
      <w:r>
        <w:rPr>
          <w:rFonts w:ascii="Arial" w:eastAsia="Arial" w:hAnsi="Arial" w:cs="Arial"/>
          <w:b/>
        </w:rPr>
        <w:t xml:space="preserve"> </w:t>
      </w:r>
      <w:r>
        <w:rPr>
          <w:rFonts w:ascii="Arial" w:eastAsia="Arial" w:hAnsi="Arial" w:cs="Arial"/>
        </w:rPr>
        <w:t xml:space="preserve"> </w:t>
      </w:r>
      <w:bookmarkStart w:id="51" w:name="_STATUTE_CONTENT__1d660c8c_99e0_4a62_9a4"/>
      <w:r>
        <w:rPr>
          <w:rFonts w:ascii="Arial" w:eastAsia="Arial" w:hAnsi="Arial" w:cs="Arial"/>
        </w:rPr>
        <w:t>A</w:t>
      </w:r>
      <w:bookmarkStart w:id="52" w:name="_REV__36a38137_8f1f_41c7_b1e3_49a227d899"/>
      <w:bookmarkStart w:id="53" w:name="_PROCESSED_CHANGE__47a7ba49_d614_4db0_93"/>
      <w:bookmarkStart w:id="54" w:name="_PROCESSED_CHANGE__66d5b4c6_ce19_4507_8a"/>
      <w:bookmarkStart w:id="55" w:name="_PROCESSED_CHANGE__7c48e3a3_3f50_4ab6_b9"/>
      <w:bookmarkStart w:id="56" w:name="_PROCESSED_CHANGE__4c0f9fdc_1b50_4959_85"/>
      <w:r>
        <w:rPr>
          <w:rFonts w:ascii="Arial" w:eastAsia="Arial" w:hAnsi="Arial" w:cs="Arial"/>
        </w:rPr>
        <w:t xml:space="preserve"> </w:t>
      </w:r>
      <w:r>
        <w:rPr>
          <w:rFonts w:ascii="Arial" w:eastAsia="Arial" w:hAnsi="Arial" w:cs="Arial"/>
          <w:strike/>
        </w:rPr>
        <w:t>12-member</w:t>
      </w:r>
      <w:bookmarkStart w:id="57" w:name="_REV__195fc4cc_5370_4caa_912b_c5f651243f"/>
      <w:bookmarkStart w:id="58" w:name="_PROCESSED_CHANGE__1308c822_f07e_4b05_a0"/>
      <w:bookmarkStart w:id="59" w:name="_PROCESSED_CHANGE__963f9a0c_4e46_40fb_a1"/>
      <w:bookmarkStart w:id="60" w:name="_PROCESSED_CHANGE__96af2e37_5a99_45d6_9b"/>
      <w:bookmarkStart w:id="61" w:name="_PROCESSED_CHANGE__ffde7880_3f6a_4b3a_97"/>
      <w:bookmarkEnd w:id="52"/>
      <w:bookmarkEnd w:id="53"/>
      <w:bookmarkEnd w:id="54"/>
      <w:bookmarkEnd w:id="55"/>
      <w:bookmarkEnd w:id="56"/>
      <w:r>
        <w:rPr>
          <w:rFonts w:ascii="Arial" w:eastAsia="Arial" w:hAnsi="Arial" w:cs="Arial"/>
        </w:rPr>
        <w:t xml:space="preserve"> </w:t>
      </w:r>
      <w:r>
        <w:rPr>
          <w:rFonts w:ascii="Arial" w:eastAsia="Arial" w:hAnsi="Arial" w:cs="Arial"/>
          <w:u w:val="single"/>
        </w:rPr>
        <w:t>13-member</w:t>
      </w:r>
      <w:bookmarkEnd w:id="57"/>
      <w:bookmarkEnd w:id="58"/>
      <w:bookmarkEnd w:id="59"/>
      <w:bookmarkEnd w:id="60"/>
      <w:bookmarkEnd w:id="61"/>
      <w:r>
        <w:rPr>
          <w:rFonts w:ascii="Arial" w:eastAsia="Arial" w:hAnsi="Arial" w:cs="Arial"/>
        </w:rPr>
        <w:t xml:space="preserve"> advisory council is established to advise the board</w:t>
      </w:r>
      <w:bookmarkStart w:id="62" w:name="_REV__4d897bcf_0657_40c3_97a7_7572108761"/>
      <w:bookmarkStart w:id="63" w:name="_PROCESSED_CHANGE__b78d372a_0715_4ef0_a0"/>
      <w:bookmarkStart w:id="64" w:name="_PROCESSED_CHANGE__6f590d0b_67c2_4dac_a7"/>
      <w:bookmarkStart w:id="65" w:name="_PROCESSED_CHANGE__6b094fa1_9511_4ce7_80"/>
      <w:bookmarkStart w:id="66" w:name="_PROCESSED_CHANGE__e52739b1_1a88_4614_b3"/>
      <w:r>
        <w:rPr>
          <w:rFonts w:ascii="Arial" w:eastAsia="Arial" w:hAnsi="Arial" w:cs="Arial"/>
        </w:rPr>
        <w:t xml:space="preserve"> </w:t>
      </w:r>
      <w:r>
        <w:rPr>
          <w:rFonts w:ascii="Arial" w:eastAsia="Arial" w:hAnsi="Arial" w:cs="Arial"/>
          <w:strike/>
        </w:rPr>
        <w:t xml:space="preserve">on establishing annual spending targets pursuant to </w:t>
      </w:r>
      <w:bookmarkStart w:id="67" w:name="_CROSS_REFERENCE__b9b13329_bea2_4a45_be9"/>
      <w:r>
        <w:rPr>
          <w:rFonts w:ascii="Arial" w:eastAsia="Arial" w:hAnsi="Arial" w:cs="Arial"/>
          <w:strike/>
        </w:rPr>
        <w:t>section 2042, subsection 1</w:t>
      </w:r>
      <w:bookmarkEnd w:id="67"/>
      <w:r>
        <w:rPr>
          <w:rFonts w:ascii="Arial" w:eastAsia="Arial" w:hAnsi="Arial" w:cs="Arial"/>
          <w:strike/>
        </w:rPr>
        <w:t xml:space="preserve"> and determining methods for meeting those spending targets pursuant to </w:t>
      </w:r>
      <w:bookmarkStart w:id="68" w:name="_CROSS_REFERENCE__274eaa22_83a3_4a8b_bbb"/>
      <w:r>
        <w:rPr>
          <w:rFonts w:ascii="Arial" w:eastAsia="Arial" w:hAnsi="Arial" w:cs="Arial"/>
          <w:strike/>
        </w:rPr>
        <w:t>section 2042, subsection 3</w:t>
      </w:r>
      <w:bookmarkEnd w:id="62"/>
      <w:bookmarkEnd w:id="63"/>
      <w:bookmarkEnd w:id="64"/>
      <w:bookmarkEnd w:id="65"/>
      <w:bookmarkEnd w:id="66"/>
      <w:bookmarkEnd w:id="68"/>
      <w:r>
        <w:rPr>
          <w:rFonts w:ascii="Arial" w:eastAsia="Arial" w:hAnsi="Arial" w:cs="Arial"/>
        </w:rPr>
        <w:t>. The advisory council consists of:</w:t>
      </w:r>
      <w:bookmarkEnd w:id="51"/>
    </w:p>
    <w:p w:rsidR="00264E94" w:rsidP="00264E94">
      <w:pPr>
        <w:ind w:left="720"/>
        <w:rPr>
          <w:rFonts w:ascii="Arial" w:eastAsia="Arial" w:hAnsi="Arial" w:cs="Arial"/>
        </w:rPr>
      </w:pPr>
      <w:bookmarkStart w:id="69" w:name="_STATUTE_NUMBER__93afef92_a7d1_477d_8754"/>
      <w:bookmarkStart w:id="70" w:name="_STATUTE_P__1112f853_e8d7_4c0c_adc6_33d3"/>
      <w:r>
        <w:rPr>
          <w:rFonts w:ascii="Arial" w:eastAsia="Arial" w:hAnsi="Arial" w:cs="Arial"/>
        </w:rPr>
        <w:t>A</w:t>
      </w:r>
      <w:bookmarkEnd w:id="69"/>
      <w:r>
        <w:rPr>
          <w:rFonts w:ascii="Arial" w:eastAsia="Arial" w:hAnsi="Arial" w:cs="Arial"/>
        </w:rPr>
        <w:t xml:space="preserve">.  </w:t>
      </w:r>
      <w:bookmarkStart w:id="71" w:name="_STATUTE_CONTENT__52ff25bb_f2f1_4b4c_b04"/>
      <w:r>
        <w:rPr>
          <w:rFonts w:ascii="Arial" w:eastAsia="Arial" w:hAnsi="Arial" w:cs="Arial"/>
        </w:rPr>
        <w:t>The Governor or the governor's designee;</w:t>
      </w:r>
      <w:bookmarkEnd w:id="71"/>
    </w:p>
    <w:p w:rsidR="00264E94" w:rsidP="00264E94">
      <w:pPr>
        <w:ind w:left="720"/>
        <w:rPr>
          <w:rFonts w:ascii="Arial" w:eastAsia="Arial" w:hAnsi="Arial" w:cs="Arial"/>
        </w:rPr>
      </w:pPr>
      <w:bookmarkStart w:id="72" w:name="_STATUTE_NUMBER__1ccca17b_7aaf_4aad_a81b"/>
      <w:bookmarkStart w:id="73" w:name="_STATUTE_P__012d7919_39ba_4212_a65f_edf1"/>
      <w:bookmarkEnd w:id="70"/>
      <w:r>
        <w:rPr>
          <w:rFonts w:ascii="Arial" w:eastAsia="Arial" w:hAnsi="Arial" w:cs="Arial"/>
        </w:rPr>
        <w:t>B</w:t>
      </w:r>
      <w:bookmarkEnd w:id="72"/>
      <w:r>
        <w:rPr>
          <w:rFonts w:ascii="Arial" w:eastAsia="Arial" w:hAnsi="Arial" w:cs="Arial"/>
        </w:rPr>
        <w:t xml:space="preserve">.  </w:t>
      </w:r>
      <w:bookmarkStart w:id="74" w:name="_STATUTE_CONTENT__568623c7_ed4d_4526_87f"/>
      <w:r>
        <w:rPr>
          <w:rFonts w:ascii="Arial" w:eastAsia="Arial" w:hAnsi="Arial" w:cs="Arial"/>
        </w:rPr>
        <w:t>The Commissioner of Administrative and Financial Services or the commissioner's designee;</w:t>
      </w:r>
      <w:bookmarkEnd w:id="74"/>
    </w:p>
    <w:p w:rsidR="00264E94" w:rsidP="00264E94">
      <w:pPr>
        <w:ind w:left="720"/>
        <w:rPr>
          <w:rFonts w:ascii="Arial" w:eastAsia="Arial" w:hAnsi="Arial" w:cs="Arial"/>
        </w:rPr>
      </w:pPr>
      <w:bookmarkStart w:id="75" w:name="_STATUTE_NUMBER__f02eb43c_86b6_4fc9_aedc"/>
      <w:bookmarkStart w:id="76" w:name="_STATUTE_P__d0a8bc96_468a_4729_aaa8_73af"/>
      <w:bookmarkEnd w:id="73"/>
      <w:r>
        <w:rPr>
          <w:rFonts w:ascii="Arial" w:eastAsia="Arial" w:hAnsi="Arial" w:cs="Arial"/>
        </w:rPr>
        <w:t>C</w:t>
      </w:r>
      <w:bookmarkEnd w:id="75"/>
      <w:r>
        <w:rPr>
          <w:rFonts w:ascii="Arial" w:eastAsia="Arial" w:hAnsi="Arial" w:cs="Arial"/>
        </w:rPr>
        <w:t xml:space="preserve">.  </w:t>
      </w:r>
      <w:bookmarkStart w:id="77" w:name="_STATUTE_CONTENT__8eb33d9f_3771_45b3_8e1"/>
      <w:r>
        <w:rPr>
          <w:rFonts w:ascii="Arial" w:eastAsia="Arial" w:hAnsi="Arial" w:cs="Arial"/>
        </w:rPr>
        <w:t>The Commissioner of Corrections or the commissioner's designee;</w:t>
      </w:r>
      <w:bookmarkEnd w:id="77"/>
    </w:p>
    <w:p w:rsidR="00264E94" w:rsidP="00264E94">
      <w:pPr>
        <w:ind w:left="720"/>
        <w:rPr>
          <w:rFonts w:ascii="Arial" w:eastAsia="Arial" w:hAnsi="Arial" w:cs="Arial"/>
        </w:rPr>
      </w:pPr>
      <w:bookmarkStart w:id="78" w:name="_STATUTE_NUMBER__361d830a_2db4_4096_8986"/>
      <w:bookmarkStart w:id="79" w:name="_STATUTE_P__c71fa107_4b8c_4529_9c6c_dd38"/>
      <w:bookmarkEnd w:id="76"/>
      <w:r>
        <w:rPr>
          <w:rFonts w:ascii="Arial" w:eastAsia="Arial" w:hAnsi="Arial" w:cs="Arial"/>
        </w:rPr>
        <w:t>D</w:t>
      </w:r>
      <w:bookmarkEnd w:id="78"/>
      <w:r>
        <w:rPr>
          <w:rFonts w:ascii="Arial" w:eastAsia="Arial" w:hAnsi="Arial" w:cs="Arial"/>
        </w:rPr>
        <w:t xml:space="preserve">.  </w:t>
      </w:r>
      <w:bookmarkStart w:id="80" w:name="_STATUTE_CONTENT__a1c1d56d_eeb8_4e64_922"/>
      <w:r>
        <w:rPr>
          <w:rFonts w:ascii="Arial" w:eastAsia="Arial" w:hAnsi="Arial" w:cs="Arial"/>
        </w:rPr>
        <w:t>The Commissioner of Health and Human Services or the commissioner's designee;</w:t>
      </w:r>
      <w:bookmarkEnd w:id="80"/>
    </w:p>
    <w:p w:rsidR="00264E94" w:rsidP="00264E94">
      <w:pPr>
        <w:ind w:left="720"/>
        <w:rPr>
          <w:rFonts w:ascii="Arial" w:eastAsia="Arial" w:hAnsi="Arial" w:cs="Arial"/>
        </w:rPr>
      </w:pPr>
      <w:bookmarkStart w:id="81" w:name="_STATUTE_NUMBER__af79744e_d98b_4033_8be4"/>
      <w:bookmarkStart w:id="82" w:name="_STATUTE_P__f017cd20_8571_4c65_8e00_e21f"/>
      <w:bookmarkEnd w:id="79"/>
      <w:r>
        <w:rPr>
          <w:rFonts w:ascii="Arial" w:eastAsia="Arial" w:hAnsi="Arial" w:cs="Arial"/>
        </w:rPr>
        <w:t>E</w:t>
      </w:r>
      <w:bookmarkEnd w:id="81"/>
      <w:r>
        <w:rPr>
          <w:rFonts w:ascii="Arial" w:eastAsia="Arial" w:hAnsi="Arial" w:cs="Arial"/>
        </w:rPr>
        <w:t xml:space="preserve">.  </w:t>
      </w:r>
      <w:bookmarkStart w:id="83" w:name="_STATUTE_CONTENT__417ee5b4_1562_4c20_a6e"/>
      <w:r>
        <w:rPr>
          <w:rFonts w:ascii="Arial" w:eastAsia="Arial" w:hAnsi="Arial" w:cs="Arial"/>
        </w:rPr>
        <w:t>The Attorney General or the Attorney General's designee;</w:t>
      </w:r>
      <w:bookmarkEnd w:id="83"/>
    </w:p>
    <w:p w:rsidR="00264E94" w:rsidP="00264E94">
      <w:pPr>
        <w:ind w:left="720"/>
        <w:rPr>
          <w:rFonts w:ascii="Arial" w:eastAsia="Arial" w:hAnsi="Arial" w:cs="Arial"/>
        </w:rPr>
      </w:pPr>
      <w:bookmarkStart w:id="84" w:name="_STATUTE_NUMBER__fd202c3e_fc72_463f_b605"/>
      <w:bookmarkStart w:id="85" w:name="_STATUTE_P__b34685ae_298b_41dc_83fd_a9f1"/>
      <w:bookmarkEnd w:id="82"/>
      <w:r>
        <w:rPr>
          <w:rFonts w:ascii="Arial" w:eastAsia="Arial" w:hAnsi="Arial" w:cs="Arial"/>
        </w:rPr>
        <w:t>F</w:t>
      </w:r>
      <w:bookmarkEnd w:id="84"/>
      <w:r>
        <w:rPr>
          <w:rFonts w:ascii="Arial" w:eastAsia="Arial" w:hAnsi="Arial" w:cs="Arial"/>
        </w:rPr>
        <w:t xml:space="preserve">.  </w:t>
      </w:r>
      <w:bookmarkStart w:id="86" w:name="_STATUTE_CONTENT__6fd20053_3865_4761_b80"/>
      <w:r>
        <w:rPr>
          <w:rFonts w:ascii="Arial" w:eastAsia="Arial" w:hAnsi="Arial" w:cs="Arial"/>
        </w:rPr>
        <w:t>The Executive Director of Employee Health and Benefits, within the Department of Administrative and Financial Services, Bureau of Human Resources, or the executive director's designee;</w:t>
      </w:r>
      <w:bookmarkEnd w:id="86"/>
    </w:p>
    <w:p w:rsidR="00264E94" w:rsidP="00264E94">
      <w:pPr>
        <w:ind w:left="720"/>
        <w:rPr>
          <w:rFonts w:ascii="Arial" w:eastAsia="Arial" w:hAnsi="Arial" w:cs="Arial"/>
        </w:rPr>
      </w:pPr>
      <w:bookmarkStart w:id="87" w:name="_STATUTE_NUMBER__4e542250_2918_405d_81cf"/>
      <w:bookmarkStart w:id="88" w:name="_STATUTE_P__299ac777_bded_4d6b_990f_d4e2"/>
      <w:bookmarkEnd w:id="85"/>
      <w:r>
        <w:rPr>
          <w:rFonts w:ascii="Arial" w:eastAsia="Arial" w:hAnsi="Arial" w:cs="Arial"/>
        </w:rPr>
        <w:t>G</w:t>
      </w:r>
      <w:bookmarkEnd w:id="87"/>
      <w:r>
        <w:rPr>
          <w:rFonts w:ascii="Arial" w:eastAsia="Arial" w:hAnsi="Arial" w:cs="Arial"/>
        </w:rPr>
        <w:t xml:space="preserve">.  </w:t>
      </w:r>
      <w:bookmarkStart w:id="89" w:name="_STATUTE_CONTENT__d2bb6048_a02d_4c08_b5e"/>
      <w:r>
        <w:rPr>
          <w:rFonts w:ascii="Arial" w:eastAsia="Arial" w:hAnsi="Arial" w:cs="Arial"/>
        </w:rPr>
        <w:t xml:space="preserve">A representative from the Maine </w:t>
      </w:r>
      <w:bookmarkStart w:id="90" w:name="_REV__44b53ab4_5086_4ae4_b099_845bb16850"/>
      <w:bookmarkStart w:id="91" w:name="_PROCESSED_CHANGE__db496435_85b4_4e18_84"/>
      <w:bookmarkStart w:id="92" w:name="_PROCESSED_CHANGE__2f39319e_c05b_4afd_b9"/>
      <w:r>
        <w:rPr>
          <w:rFonts w:ascii="Arial" w:eastAsia="Arial" w:hAnsi="Arial" w:cs="Arial"/>
          <w:strike/>
        </w:rPr>
        <w:t>State</w:t>
      </w:r>
      <w:r>
        <w:rPr>
          <w:rFonts w:ascii="Arial" w:eastAsia="Arial" w:hAnsi="Arial" w:cs="Arial"/>
        </w:rPr>
        <w:t xml:space="preserve"> </w:t>
      </w:r>
      <w:bookmarkStart w:id="93" w:name="_REV__f05164cd_17b6_4dde_92db_298911bbd1"/>
      <w:bookmarkStart w:id="94" w:name="_PROCESSED_CHANGE__556912f5_6709_4776_92"/>
      <w:bookmarkStart w:id="95" w:name="_PROCESSED_CHANGE__ca58d82e_6f8a_485d_b7"/>
      <w:bookmarkEnd w:id="90"/>
      <w:bookmarkEnd w:id="91"/>
      <w:bookmarkEnd w:id="92"/>
      <w:r>
        <w:rPr>
          <w:rFonts w:ascii="Arial" w:eastAsia="Arial" w:hAnsi="Arial" w:cs="Arial"/>
          <w:u w:val="single"/>
        </w:rPr>
        <w:t>Service</w:t>
      </w:r>
      <w:r>
        <w:rPr>
          <w:rFonts w:ascii="Arial" w:eastAsia="Arial" w:hAnsi="Arial" w:cs="Arial"/>
        </w:rPr>
        <w:t xml:space="preserve"> </w:t>
      </w:r>
      <w:bookmarkEnd w:id="93"/>
      <w:bookmarkEnd w:id="94"/>
      <w:bookmarkEnd w:id="95"/>
      <w:r>
        <w:rPr>
          <w:rFonts w:ascii="Arial" w:eastAsia="Arial" w:hAnsi="Arial" w:cs="Arial"/>
        </w:rPr>
        <w:t>Employees Association, appointed by the Governor, based on a nomination by the association;</w:t>
      </w:r>
      <w:bookmarkEnd w:id="89"/>
    </w:p>
    <w:p w:rsidR="00264E94" w:rsidP="00264E94">
      <w:pPr>
        <w:ind w:left="720"/>
        <w:rPr>
          <w:rFonts w:ascii="Arial" w:eastAsia="Arial" w:hAnsi="Arial" w:cs="Arial"/>
        </w:rPr>
      </w:pPr>
      <w:bookmarkStart w:id="96" w:name="_STATUTE_NUMBER__4e1b2b9c_d1a1_4974_8e63"/>
      <w:bookmarkStart w:id="97" w:name="_STATUTE_P__627b54b9_325c_4e48_ba8b_1b15"/>
      <w:bookmarkEnd w:id="88"/>
      <w:r>
        <w:rPr>
          <w:rFonts w:ascii="Arial" w:eastAsia="Arial" w:hAnsi="Arial" w:cs="Arial"/>
        </w:rPr>
        <w:t>H</w:t>
      </w:r>
      <w:bookmarkEnd w:id="96"/>
      <w:r>
        <w:rPr>
          <w:rFonts w:ascii="Arial" w:eastAsia="Arial" w:hAnsi="Arial" w:cs="Arial"/>
        </w:rPr>
        <w:t xml:space="preserve">.  </w:t>
      </w:r>
      <w:bookmarkStart w:id="98" w:name="_STATUTE_CONTENT__93490aaa_94ec_49ba_a4c"/>
      <w:r>
        <w:rPr>
          <w:rFonts w:ascii="Arial" w:eastAsia="Arial" w:hAnsi="Arial" w:cs="Arial"/>
        </w:rPr>
        <w:t>A representative from the Maine Education Association, appointed by the Governor, based on a nomination by the association;</w:t>
      </w:r>
      <w:bookmarkEnd w:id="98"/>
    </w:p>
    <w:p w:rsidR="00264E94" w:rsidP="00264E94">
      <w:pPr>
        <w:ind w:left="720"/>
        <w:rPr>
          <w:rFonts w:ascii="Arial" w:eastAsia="Arial" w:hAnsi="Arial" w:cs="Arial"/>
        </w:rPr>
      </w:pPr>
      <w:bookmarkStart w:id="99" w:name="_STATUTE_NUMBER__ef66ebd5_2fe2_46a9_8c73"/>
      <w:bookmarkStart w:id="100" w:name="_STATUTE_P__2a352cdf_7ba5_4c46_9441_9ceb"/>
      <w:bookmarkEnd w:id="97"/>
      <w:r>
        <w:rPr>
          <w:rFonts w:ascii="Arial" w:eastAsia="Arial" w:hAnsi="Arial" w:cs="Arial"/>
        </w:rPr>
        <w:t>I</w:t>
      </w:r>
      <w:bookmarkEnd w:id="99"/>
      <w:r>
        <w:rPr>
          <w:rFonts w:ascii="Arial" w:eastAsia="Arial" w:hAnsi="Arial" w:cs="Arial"/>
        </w:rPr>
        <w:t xml:space="preserve">.  </w:t>
      </w:r>
      <w:bookmarkStart w:id="101" w:name="_STATUTE_CONTENT__2ea5107e_447c_4653_824"/>
      <w:r>
        <w:rPr>
          <w:rFonts w:ascii="Arial" w:eastAsia="Arial" w:hAnsi="Arial" w:cs="Arial"/>
        </w:rPr>
        <w:t>A representative from the Maine Municipal Association, appointed by the Governor, based on a nomination by the association;</w:t>
      </w:r>
      <w:bookmarkEnd w:id="101"/>
    </w:p>
    <w:p w:rsidR="00264E94" w:rsidP="00264E94">
      <w:pPr>
        <w:ind w:left="720"/>
        <w:rPr>
          <w:rFonts w:ascii="Arial" w:eastAsia="Arial" w:hAnsi="Arial" w:cs="Arial"/>
        </w:rPr>
      </w:pPr>
      <w:bookmarkStart w:id="102" w:name="_STATUTE_NUMBER__f605713f_9345_48e1_a4b8"/>
      <w:bookmarkStart w:id="103" w:name="_STATUTE_P__8e15a1b7_60c7_4d91_93fc_0854"/>
      <w:bookmarkEnd w:id="100"/>
      <w:r>
        <w:rPr>
          <w:rFonts w:ascii="Arial" w:eastAsia="Arial" w:hAnsi="Arial" w:cs="Arial"/>
        </w:rPr>
        <w:t>J</w:t>
      </w:r>
      <w:bookmarkEnd w:id="102"/>
      <w:r>
        <w:rPr>
          <w:rFonts w:ascii="Arial" w:eastAsia="Arial" w:hAnsi="Arial" w:cs="Arial"/>
        </w:rPr>
        <w:t xml:space="preserve">.  </w:t>
      </w:r>
      <w:bookmarkStart w:id="104" w:name="_STATUTE_CONTENT__fdd8c334_51f3_4f27_875"/>
      <w:r>
        <w:rPr>
          <w:rFonts w:ascii="Arial" w:eastAsia="Arial" w:hAnsi="Arial" w:cs="Arial"/>
        </w:rPr>
        <w:t>A representative from the University of Maine System, appointed by the Governor, based on a nomination by the system;</w:t>
      </w:r>
      <w:bookmarkEnd w:id="104"/>
    </w:p>
    <w:p w:rsidR="00264E94" w:rsidP="00264E94">
      <w:pPr>
        <w:ind w:left="720"/>
        <w:rPr>
          <w:rFonts w:ascii="Arial" w:eastAsia="Arial" w:hAnsi="Arial" w:cs="Arial"/>
        </w:rPr>
      </w:pPr>
      <w:bookmarkStart w:id="105" w:name="_STATUTE_NUMBER__f158525e_3ecb_451b_a137"/>
      <w:bookmarkStart w:id="106" w:name="_STATUTE_P__33233eec_4336_4194_a090_6d1e"/>
      <w:bookmarkEnd w:id="103"/>
      <w:r>
        <w:rPr>
          <w:rFonts w:ascii="Arial" w:eastAsia="Arial" w:hAnsi="Arial" w:cs="Arial"/>
        </w:rPr>
        <w:t>K</w:t>
      </w:r>
      <w:bookmarkEnd w:id="105"/>
      <w:r>
        <w:rPr>
          <w:rFonts w:ascii="Arial" w:eastAsia="Arial" w:hAnsi="Arial" w:cs="Arial"/>
        </w:rPr>
        <w:t xml:space="preserve">.  </w:t>
      </w:r>
      <w:bookmarkStart w:id="107" w:name="_STATUTE_CONTENT__e3b0a295_c565_48a8_aa8"/>
      <w:r>
        <w:rPr>
          <w:rFonts w:ascii="Arial" w:eastAsia="Arial" w:hAnsi="Arial" w:cs="Arial"/>
        </w:rPr>
        <w:t>A representative from the Maine Community College System, appointed by the Governor, based on a nomination by the system;</w:t>
      </w:r>
      <w:bookmarkStart w:id="108" w:name="_REV__019d4498_0272_4c1a_a8a4_1c225788b3"/>
      <w:bookmarkStart w:id="109" w:name="_PROCESSED_CHANGE__b2c97610_3f0f_4c33_86"/>
      <w:bookmarkStart w:id="110" w:name="_PROCESSED_CHANGE__e7d02ce5_d613_48c7_9c"/>
      <w:bookmarkStart w:id="111" w:name="_PROCESSED_CHANGE__887c7adc_28e0_4ff0_9c"/>
      <w:bookmarkStart w:id="112" w:name="_PROCESSED_CHANGE__c1c885f4_dc8e_4bb2_88"/>
      <w:r>
        <w:rPr>
          <w:rFonts w:ascii="Arial" w:eastAsia="Arial" w:hAnsi="Arial" w:cs="Arial"/>
        </w:rPr>
        <w:t xml:space="preserve"> </w:t>
      </w:r>
      <w:r>
        <w:rPr>
          <w:rFonts w:ascii="Arial" w:eastAsia="Arial" w:hAnsi="Arial" w:cs="Arial"/>
          <w:strike/>
        </w:rPr>
        <w:t>and</w:t>
      </w:r>
      <w:bookmarkEnd w:id="107"/>
      <w:bookmarkEnd w:id="108"/>
      <w:bookmarkEnd w:id="109"/>
      <w:bookmarkEnd w:id="110"/>
      <w:bookmarkEnd w:id="111"/>
      <w:bookmarkEnd w:id="112"/>
    </w:p>
    <w:p w:rsidR="00264E94" w:rsidP="00264E94">
      <w:pPr>
        <w:ind w:left="720"/>
        <w:rPr>
          <w:rFonts w:ascii="Arial" w:eastAsia="Arial" w:hAnsi="Arial" w:cs="Arial"/>
        </w:rPr>
      </w:pPr>
      <w:bookmarkStart w:id="113" w:name="_STATUTE_NUMBER__a7ef87f7_2f05_4948_a854"/>
      <w:bookmarkStart w:id="114" w:name="_STATUTE_P__487af7ee_6984_48b4_9df7_a7c7"/>
      <w:bookmarkEnd w:id="106"/>
      <w:r>
        <w:rPr>
          <w:rFonts w:ascii="Arial" w:eastAsia="Arial" w:hAnsi="Arial" w:cs="Arial"/>
        </w:rPr>
        <w:t>L</w:t>
      </w:r>
      <w:bookmarkEnd w:id="113"/>
      <w:r>
        <w:rPr>
          <w:rFonts w:ascii="Arial" w:eastAsia="Arial" w:hAnsi="Arial" w:cs="Arial"/>
        </w:rPr>
        <w:t xml:space="preserve">.  </w:t>
      </w:r>
      <w:bookmarkStart w:id="115" w:name="_STATUTE_CONTENT__e70bce5e_d069_4422_83e"/>
      <w:r>
        <w:rPr>
          <w:rFonts w:ascii="Arial" w:eastAsia="Arial" w:hAnsi="Arial" w:cs="Arial"/>
        </w:rPr>
        <w:t>A representative of consumer interests, appointed by the Governor, who serves a 3‑year term</w:t>
      </w:r>
      <w:bookmarkStart w:id="116" w:name="_REV__93c1ca58_ffa2_4d79_87a9_86ea32505e"/>
      <w:bookmarkStart w:id="117" w:name="_PROCESSED_CHANGE__20ec0028_1941_4981_a3"/>
      <w:bookmarkStart w:id="118" w:name="_PROCESSED_CHANGE__2f54648d_ae1b_4ef8_8b"/>
      <w:bookmarkStart w:id="119" w:name="_PROCESSED_CHANGE__e2f9805b_c657_469b_83"/>
      <w:bookmarkStart w:id="120" w:name="_PROCESSED_CHANGE__edd90fcb_0603_435b_83"/>
      <w:r>
        <w:rPr>
          <w:rFonts w:ascii="Arial" w:eastAsia="Arial" w:hAnsi="Arial" w:cs="Arial"/>
          <w:strike/>
        </w:rPr>
        <w:t>.</w:t>
      </w:r>
      <w:bookmarkStart w:id="121" w:name="_REV__33d36934_7360_44ce_b6d0_6c5a28d05d"/>
      <w:bookmarkStart w:id="122" w:name="_PROCESSED_CHANGE__d867a1d1_2e77_4af7_bc"/>
      <w:bookmarkStart w:id="123" w:name="_PROCESSED_CHANGE__67861571_e593_4da4_9e"/>
      <w:bookmarkStart w:id="124" w:name="_PROCESSED_CHANGE__c72eb50f_5915_44cd_af"/>
      <w:bookmarkStart w:id="125" w:name="_PROCESSED_CHANGE__1117da14_2480_4a22_94"/>
      <w:bookmarkEnd w:id="116"/>
      <w:bookmarkEnd w:id="117"/>
      <w:bookmarkEnd w:id="118"/>
      <w:bookmarkEnd w:id="119"/>
      <w:bookmarkEnd w:id="120"/>
      <w:r>
        <w:rPr>
          <w:rFonts w:ascii="Arial" w:eastAsia="Arial" w:hAnsi="Arial" w:cs="Arial"/>
          <w:u w:val="single"/>
        </w:rPr>
        <w:t>; and</w:t>
      </w:r>
      <w:bookmarkEnd w:id="115"/>
      <w:bookmarkEnd w:id="121"/>
      <w:bookmarkEnd w:id="122"/>
      <w:bookmarkEnd w:id="123"/>
      <w:bookmarkEnd w:id="124"/>
      <w:bookmarkEnd w:id="125"/>
    </w:p>
    <w:p w:rsidR="00264E94" w:rsidP="00264E94">
      <w:pPr>
        <w:ind w:left="720"/>
        <w:rPr>
          <w:rFonts w:ascii="Arial" w:eastAsia="Arial" w:hAnsi="Arial" w:cs="Arial"/>
        </w:rPr>
      </w:pPr>
      <w:bookmarkStart w:id="126" w:name="_STATUTE_NUMBER__cbfd605b_f023_4334_9aea"/>
      <w:bookmarkStart w:id="127" w:name="_PROCESSED_CHANGE__852272f0_9779_470f_86"/>
      <w:bookmarkStart w:id="128" w:name="_PROCESSED_CHANGE__297526d4_c670_4e27_ae"/>
      <w:bookmarkStart w:id="129" w:name="_PROCESSED_CHANGE__2a140fec_58a3_4401_81"/>
      <w:bookmarkStart w:id="130" w:name="_PROCESSED_CHANGE__adee1a18_3e7c_49ed_a3"/>
      <w:bookmarkStart w:id="131" w:name="_REV__cf6da703_f7c3_44f0_a286_60acf8e7e8"/>
      <w:bookmarkStart w:id="132" w:name="_STATUTE_P__c10ee37b_8192_42e8_8c95_1fd7"/>
      <w:bookmarkEnd w:id="114"/>
      <w:r>
        <w:rPr>
          <w:rFonts w:ascii="Arial" w:eastAsia="Arial" w:hAnsi="Arial" w:cs="Arial"/>
          <w:u w:val="single"/>
        </w:rPr>
        <w:t>M</w:t>
      </w:r>
      <w:bookmarkEnd w:id="126"/>
      <w:r>
        <w:rPr>
          <w:rFonts w:ascii="Arial" w:eastAsia="Arial" w:hAnsi="Arial" w:cs="Arial"/>
          <w:u w:val="single"/>
        </w:rPr>
        <w:t xml:space="preserve">.  </w:t>
      </w:r>
      <w:bookmarkStart w:id="133" w:name="_STATUTE_CONTENT__3844b4fd_2f4a_41de_a16"/>
      <w:r>
        <w:rPr>
          <w:rFonts w:ascii="Arial" w:eastAsia="Arial" w:hAnsi="Arial" w:cs="Arial"/>
          <w:u w:val="single"/>
        </w:rPr>
        <w:t xml:space="preserve">A representative of health insurance carriers, appointed by the Governor, who serves a 3-year </w:t>
      </w:r>
      <w:r>
        <w:rPr>
          <w:rFonts w:ascii="Arial" w:eastAsia="Arial" w:hAnsi="Arial" w:cs="Arial"/>
          <w:u w:val="single"/>
        </w:rPr>
        <w:t>term.</w:t>
      </w:r>
      <w:bookmarkEnd w:id="127"/>
    </w:p>
    <w:p w:rsidR="00264E94" w:rsidP="00264E94">
      <w:pPr>
        <w:ind w:left="360" w:firstLine="360"/>
        <w:rPr>
          <w:rFonts w:ascii="Arial" w:eastAsia="Arial" w:hAnsi="Arial" w:cs="Arial"/>
        </w:rPr>
      </w:pPr>
      <w:bookmarkStart w:id="134" w:name="_BILL_SECTION__7e4b336c_205b_4c8f_b3df_d"/>
      <w:bookmarkStart w:id="135" w:name="_BILL_SECTION_HEADER__6d77163e_658e_4d3a"/>
      <w:bookmarkStart w:id="136" w:name="_PAR__8_12748e5d_bd6a_470c_bd60_8e99c1c8"/>
      <w:bookmarkEnd w:id="45"/>
      <w:bookmarkEnd w:id="46"/>
      <w:bookmarkEnd w:id="49"/>
      <w:bookmarkEnd w:id="128"/>
      <w:bookmarkEnd w:id="129"/>
      <w:bookmarkEnd w:id="130"/>
      <w:bookmarkEnd w:id="131"/>
      <w:bookmarkEnd w:id="132"/>
      <w:bookmarkEnd w:id="133"/>
      <w:r>
        <w:rPr>
          <w:rFonts w:ascii="Arial" w:eastAsia="Arial" w:hAnsi="Arial" w:cs="Arial"/>
          <w:b/>
          <w:sz w:val="24"/>
        </w:rPr>
        <w:t xml:space="preserve">Sec. </w:t>
      </w:r>
      <w:bookmarkStart w:id="137" w:name="_BILL_SECTION_NUMBER__e657f6b6_0ea0_40e1"/>
      <w:r>
        <w:rPr>
          <w:rFonts w:ascii="Arial" w:eastAsia="Arial" w:hAnsi="Arial" w:cs="Arial"/>
          <w:b/>
          <w:sz w:val="24"/>
        </w:rPr>
        <w:t>4</w:t>
      </w:r>
      <w:bookmarkEnd w:id="137"/>
      <w:r>
        <w:rPr>
          <w:rFonts w:ascii="Arial" w:eastAsia="Arial" w:hAnsi="Arial" w:cs="Arial"/>
          <w:b/>
          <w:sz w:val="24"/>
        </w:rPr>
        <w:t>.  5 MRSA §2041, sub-§12,</w:t>
      </w:r>
      <w:r>
        <w:rPr>
          <w:rFonts w:ascii="Arial" w:eastAsia="Arial" w:hAnsi="Arial" w:cs="Arial"/>
        </w:rPr>
        <w:t xml:space="preserve"> as repealed and replaced by PL 2021, c. 293, Pt. A, §5, is repealed.</w:t>
      </w:r>
    </w:p>
    <w:p w:rsidR="00264E94" w:rsidP="00264E94">
      <w:pPr>
        <w:ind w:left="360" w:firstLine="360"/>
        <w:rPr>
          <w:rFonts w:ascii="Arial" w:eastAsia="Arial" w:hAnsi="Arial" w:cs="Arial"/>
        </w:rPr>
      </w:pPr>
      <w:bookmarkStart w:id="138" w:name="_BILL_SECTION_HEADER__ceb70dbc_75da_41ee"/>
      <w:bookmarkStart w:id="139" w:name="_PAR__9_e19b10c1_f006_4459_a4d4_f5e1a5c8"/>
      <w:bookmarkStart w:id="140" w:name="_BILL_SECTION__0e41c6cf_cf5b_4789_af87_7"/>
      <w:bookmarkEnd w:id="134"/>
      <w:bookmarkEnd w:id="135"/>
      <w:bookmarkEnd w:id="136"/>
      <w:r>
        <w:rPr>
          <w:rFonts w:ascii="Arial" w:eastAsia="Arial" w:hAnsi="Arial" w:cs="Arial"/>
          <w:b/>
          <w:sz w:val="24"/>
        </w:rPr>
        <w:t xml:space="preserve">Sec. </w:t>
      </w:r>
      <w:bookmarkStart w:id="141" w:name="_BILL_SECTION_NUMBER__9a2f1a8b_b351_4c65"/>
      <w:r>
        <w:rPr>
          <w:rFonts w:ascii="Arial" w:eastAsia="Arial" w:hAnsi="Arial" w:cs="Arial"/>
          <w:b/>
          <w:sz w:val="24"/>
        </w:rPr>
        <w:t>5</w:t>
      </w:r>
      <w:bookmarkEnd w:id="141"/>
      <w:r>
        <w:rPr>
          <w:rFonts w:ascii="Arial" w:eastAsia="Arial" w:hAnsi="Arial" w:cs="Arial"/>
          <w:b/>
          <w:sz w:val="24"/>
        </w:rPr>
        <w:t>.  5 MRSA §2042,</w:t>
      </w:r>
      <w:r>
        <w:rPr>
          <w:rFonts w:ascii="Arial" w:eastAsia="Arial" w:hAnsi="Arial" w:cs="Arial"/>
        </w:rPr>
        <w:t xml:space="preserve"> as repealed and replaced by PL 2021, c. 293, Pt. A, §5, is amended to read:</w:t>
      </w:r>
    </w:p>
    <w:p w:rsidR="00264E94" w:rsidP="00264E94">
      <w:pPr>
        <w:ind w:left="1080" w:hanging="720"/>
        <w:rPr>
          <w:rFonts w:ascii="Arial" w:eastAsia="Arial" w:hAnsi="Arial" w:cs="Arial"/>
        </w:rPr>
      </w:pPr>
      <w:bookmarkStart w:id="142" w:name="_PAR__10_36a7c7a0_8d2f_4112_b990_d75babf"/>
      <w:bookmarkStart w:id="143" w:name="_STATUTE_S__c7be3f87_9936_4203_8e0d_6dfb"/>
      <w:bookmarkEnd w:id="138"/>
      <w:bookmarkEnd w:id="139"/>
      <w:r>
        <w:rPr>
          <w:rFonts w:ascii="Arial" w:eastAsia="Arial" w:hAnsi="Arial" w:cs="Arial"/>
          <w:b/>
        </w:rPr>
        <w:t>§</w:t>
      </w:r>
      <w:bookmarkStart w:id="144" w:name="_STATUTE_NUMBER__7fd7d3a4_c1c5_4439_8c4b"/>
      <w:r>
        <w:rPr>
          <w:rFonts w:ascii="Arial" w:eastAsia="Arial" w:hAnsi="Arial" w:cs="Arial"/>
          <w:b/>
        </w:rPr>
        <w:t>2042</w:t>
      </w:r>
      <w:bookmarkEnd w:id="144"/>
      <w:r>
        <w:rPr>
          <w:rFonts w:ascii="Arial" w:eastAsia="Arial" w:hAnsi="Arial" w:cs="Arial"/>
          <w:b/>
        </w:rPr>
        <w:t xml:space="preserve">.  </w:t>
      </w:r>
      <w:bookmarkStart w:id="145" w:name="_STATUTE_HEADNOTE__3654f876_b52d_47ef_85"/>
      <w:r>
        <w:rPr>
          <w:rFonts w:ascii="Arial" w:eastAsia="Arial" w:hAnsi="Arial" w:cs="Arial"/>
          <w:b/>
        </w:rPr>
        <w:t>Powers and duties of the board</w:t>
      </w:r>
      <w:bookmarkEnd w:id="145"/>
    </w:p>
    <w:p w:rsidR="00264E94" w:rsidP="00264E94">
      <w:pPr>
        <w:ind w:left="360" w:firstLine="360"/>
        <w:rPr>
          <w:rFonts w:ascii="Arial" w:eastAsia="Arial" w:hAnsi="Arial" w:cs="Arial"/>
        </w:rPr>
      </w:pPr>
      <w:bookmarkStart w:id="146" w:name="_STATUTE_P__3128c9ca_3b8a_454c_82a0_7b98"/>
      <w:bookmarkStart w:id="147" w:name="_STATUTE_CONTENT__aa2b5453_e315_4fc3_9c7"/>
      <w:bookmarkStart w:id="148" w:name="_PAR__11_fcef8cfe_6104_433d_a979_2256c6b"/>
      <w:bookmarkEnd w:id="142"/>
      <w:r>
        <w:rPr>
          <w:rFonts w:ascii="Arial" w:eastAsia="Arial" w:hAnsi="Arial" w:cs="Arial"/>
          <w:u w:val="single"/>
        </w:rPr>
        <w:t>The board has the following powers and duties.</w:t>
      </w:r>
    </w:p>
    <w:p w:rsidR="00264E94" w:rsidP="00264E94">
      <w:pPr>
        <w:ind w:left="360" w:firstLine="360"/>
        <w:rPr>
          <w:rFonts w:ascii="Arial" w:eastAsia="Arial" w:hAnsi="Arial" w:cs="Arial"/>
        </w:rPr>
      </w:pPr>
      <w:bookmarkStart w:id="149" w:name="_STATUTE_NUMBER__f2d7bdf4_864c_4006_b799"/>
      <w:bookmarkStart w:id="150" w:name="_PAR__12_182d9d70_d6c5_44a8_a44d_ff1bf84"/>
      <w:bookmarkStart w:id="151" w:name="_STATUTE_SS__bd11a8f6_e1bc_4df5_bc8d_473"/>
      <w:bookmarkEnd w:id="146"/>
      <w:bookmarkEnd w:id="147"/>
      <w:bookmarkEnd w:id="148"/>
      <w:r>
        <w:rPr>
          <w:rFonts w:ascii="Arial" w:eastAsia="Arial" w:hAnsi="Arial" w:cs="Arial"/>
          <w:b/>
          <w:strike/>
        </w:rPr>
        <w:t>1</w:t>
      </w:r>
      <w:bookmarkEnd w:id="149"/>
      <w:r>
        <w:rPr>
          <w:rFonts w:ascii="Arial" w:eastAsia="Arial" w:hAnsi="Arial" w:cs="Arial"/>
          <w:b/>
          <w:strike/>
        </w:rPr>
        <w:t xml:space="preserve">.  </w:t>
      </w:r>
      <w:bookmarkStart w:id="152" w:name="_STATUTE_HEADNOTE__bf3f9610_3ff9_4571_85"/>
      <w:r>
        <w:rPr>
          <w:rFonts w:ascii="Arial" w:eastAsia="Arial" w:hAnsi="Arial" w:cs="Arial"/>
          <w:b/>
          <w:strike/>
        </w:rPr>
        <w:t xml:space="preserve">Prescription drug spending targets.  </w:t>
      </w:r>
      <w:bookmarkEnd w:id="152"/>
      <w:r>
        <w:rPr>
          <w:rFonts w:ascii="Arial" w:eastAsia="Arial" w:hAnsi="Arial" w:cs="Arial"/>
          <w:b/>
          <w:strike/>
        </w:rPr>
        <w:t xml:space="preserve"> </w:t>
      </w:r>
      <w:r>
        <w:rPr>
          <w:rFonts w:ascii="Arial" w:eastAsia="Arial" w:hAnsi="Arial" w:cs="Arial"/>
          <w:strike/>
        </w:rPr>
        <w:t xml:space="preserve"> </w:t>
      </w:r>
      <w:bookmarkStart w:id="153" w:name="_STATUTE_CONTENT__f168f770_9da5_4ae7_937"/>
      <w:r>
        <w:rPr>
          <w:rFonts w:ascii="Arial" w:eastAsia="Arial" w:hAnsi="Arial" w:cs="Arial"/>
          <w:strike/>
        </w:rPr>
        <w:t>The board has the following powers and duties. For the purposes of this section, the term "public payor" means any division of state, county or municipal government that administers a health plan for employees of that division of state, county or municipal government or an association of state, county or municipal employers that administers a health plan for its employees, except for the MaineCare program.  The board shall:</w:t>
      </w:r>
      <w:bookmarkEnd w:id="153"/>
    </w:p>
    <w:p w:rsidR="00264E94" w:rsidP="00264E94">
      <w:pPr>
        <w:ind w:left="720"/>
        <w:rPr>
          <w:rFonts w:ascii="Arial" w:eastAsia="Arial" w:hAnsi="Arial" w:cs="Arial"/>
        </w:rPr>
      </w:pPr>
      <w:bookmarkStart w:id="154" w:name="_STATUTE_NUMBER__9f508a6c_cc77_44e6_bbf6"/>
      <w:bookmarkStart w:id="155" w:name="_STATUTE_P__c3d2d39a_3dc3_450d_9277_78f0"/>
      <w:bookmarkStart w:id="156" w:name="_PAR__13_4b4b6d5c_5ac6_4bac_a84f_540bd3e"/>
      <w:bookmarkEnd w:id="150"/>
      <w:r>
        <w:rPr>
          <w:rFonts w:ascii="Arial" w:eastAsia="Arial" w:hAnsi="Arial" w:cs="Arial"/>
          <w:strike/>
        </w:rPr>
        <w:t>A</w:t>
      </w:r>
      <w:bookmarkEnd w:id="154"/>
      <w:r>
        <w:rPr>
          <w:rFonts w:ascii="Arial" w:eastAsia="Arial" w:hAnsi="Arial" w:cs="Arial"/>
          <w:strike/>
        </w:rPr>
        <w:t xml:space="preserve">.  </w:t>
      </w:r>
      <w:bookmarkStart w:id="157" w:name="_STATUTE_CONTENT__aecfcd88_a6af_407c_8c5"/>
      <w:r>
        <w:rPr>
          <w:rFonts w:ascii="Arial" w:eastAsia="Arial" w:hAnsi="Arial" w:cs="Arial"/>
          <w:strike/>
        </w:rPr>
        <w:t xml:space="preserve">Beginning for the year 2021 and in consultation with the advisory council established under </w:t>
      </w:r>
      <w:bookmarkStart w:id="158" w:name="_CROSS_REFERENCE__f9f399f9_87f8_43c1_870"/>
      <w:r>
        <w:rPr>
          <w:rFonts w:ascii="Arial" w:eastAsia="Arial" w:hAnsi="Arial" w:cs="Arial"/>
          <w:strike/>
        </w:rPr>
        <w:t>section 2041, subsection 10</w:t>
      </w:r>
      <w:bookmarkEnd w:id="158"/>
      <w:r>
        <w:rPr>
          <w:rFonts w:ascii="Arial" w:eastAsia="Arial" w:hAnsi="Arial" w:cs="Arial"/>
          <w:strike/>
        </w:rPr>
        <w:t>, determine annual spending targets for prescription drugs purchased by public payors based upon a 10-year rolling average of the medical care services component of the United States Department of Labor, Bureau of Labor Statistics Consumer Price Index medical care services index plus a reasonable percentage for inflation and minus a spending target determined by the board for pharmacy savings;</w:t>
      </w:r>
      <w:bookmarkEnd w:id="157"/>
    </w:p>
    <w:p w:rsidR="00264E94" w:rsidP="00264E94">
      <w:pPr>
        <w:ind w:left="720"/>
        <w:rPr>
          <w:rFonts w:ascii="Arial" w:eastAsia="Arial" w:hAnsi="Arial" w:cs="Arial"/>
        </w:rPr>
      </w:pPr>
      <w:bookmarkStart w:id="159" w:name="_STATUTE_NUMBER__e9f37b86_8ce1_4ede_85e0"/>
      <w:bookmarkStart w:id="160" w:name="_STATUTE_P__75de0d23_725a_40b0_baa1_135a"/>
      <w:bookmarkStart w:id="161" w:name="_PAR__14_661cee33_4691_45d5_9399_f855936"/>
      <w:bookmarkEnd w:id="155"/>
      <w:bookmarkEnd w:id="156"/>
      <w:r>
        <w:rPr>
          <w:rFonts w:ascii="Arial" w:eastAsia="Arial" w:hAnsi="Arial" w:cs="Arial"/>
          <w:strike/>
        </w:rPr>
        <w:t>B</w:t>
      </w:r>
      <w:bookmarkEnd w:id="159"/>
      <w:r>
        <w:rPr>
          <w:rFonts w:ascii="Arial" w:eastAsia="Arial" w:hAnsi="Arial" w:cs="Arial"/>
          <w:strike/>
        </w:rPr>
        <w:t xml:space="preserve">.  </w:t>
      </w:r>
      <w:bookmarkStart w:id="162" w:name="_STATUTE_CONTENT__68b43998_56c3_4324_acd"/>
      <w:r>
        <w:rPr>
          <w:rFonts w:ascii="Arial" w:eastAsia="Arial" w:hAnsi="Arial" w:cs="Arial"/>
          <w:strike/>
        </w:rPr>
        <w:t>Determine spending targets on specific prescription drugs that may cause affordability challenges to enrollees in a public payor health plan; and</w:t>
      </w:r>
      <w:bookmarkEnd w:id="162"/>
    </w:p>
    <w:p w:rsidR="00264E94" w:rsidP="00264E94">
      <w:pPr>
        <w:ind w:left="720"/>
        <w:rPr>
          <w:rFonts w:ascii="Arial" w:eastAsia="Arial" w:hAnsi="Arial" w:cs="Arial"/>
        </w:rPr>
      </w:pPr>
      <w:bookmarkStart w:id="163" w:name="_STATUTE_NUMBER__acb9c210_79f5_4a36_94e9"/>
      <w:bookmarkStart w:id="164" w:name="_STATUTE_P__f8069998_dcce_4f73_87b2_973c"/>
      <w:bookmarkStart w:id="165" w:name="_PAR__15_90dbc105_e5df_4a5e_85ea_a4457ee"/>
      <w:bookmarkEnd w:id="160"/>
      <w:bookmarkEnd w:id="161"/>
      <w:r>
        <w:rPr>
          <w:rFonts w:ascii="Arial" w:eastAsia="Arial" w:hAnsi="Arial" w:cs="Arial"/>
          <w:strike/>
        </w:rPr>
        <w:t>C</w:t>
      </w:r>
      <w:bookmarkEnd w:id="163"/>
      <w:r>
        <w:rPr>
          <w:rFonts w:ascii="Arial" w:eastAsia="Arial" w:hAnsi="Arial" w:cs="Arial"/>
          <w:strike/>
        </w:rPr>
        <w:t xml:space="preserve">.  </w:t>
      </w:r>
      <w:bookmarkStart w:id="166" w:name="_STATUTE_CONTENT__0b4a85f7_c43d_45e1_b88"/>
      <w:r>
        <w:rPr>
          <w:rFonts w:ascii="Arial" w:eastAsia="Arial" w:hAnsi="Arial" w:cs="Arial"/>
          <w:strike/>
        </w:rPr>
        <w:t xml:space="preserve">Determine which public payors are likely to exceed the spending targets determined under </w:t>
      </w:r>
      <w:bookmarkStart w:id="167" w:name="_CROSS_REFERENCE__426be449_cd16_4cad_9a1"/>
      <w:r>
        <w:rPr>
          <w:rFonts w:ascii="Arial" w:eastAsia="Arial" w:hAnsi="Arial" w:cs="Arial"/>
          <w:strike/>
        </w:rPr>
        <w:t>paragraph A</w:t>
      </w:r>
      <w:bookmarkEnd w:id="167"/>
      <w:r>
        <w:rPr>
          <w:rFonts w:ascii="Arial" w:eastAsia="Arial" w:hAnsi="Arial" w:cs="Arial"/>
          <w:strike/>
        </w:rPr>
        <w:t>.</w:t>
      </w:r>
      <w:bookmarkEnd w:id="166"/>
    </w:p>
    <w:p w:rsidR="00264E94" w:rsidP="00264E94">
      <w:pPr>
        <w:ind w:left="360" w:firstLine="360"/>
        <w:rPr>
          <w:rFonts w:ascii="Arial" w:eastAsia="Arial" w:hAnsi="Arial" w:cs="Arial"/>
        </w:rPr>
      </w:pPr>
      <w:bookmarkStart w:id="168" w:name="_STATUTE_NUMBER__fed24c79_0dff_41ba_bf90"/>
      <w:bookmarkStart w:id="169" w:name="_PAR__16_a67466df_96f5_4d76_86af_759ecbb"/>
      <w:bookmarkStart w:id="170" w:name="_STATUTE_SS__e81e6a24_7014_4525_8768_de6"/>
      <w:bookmarkEnd w:id="151"/>
      <w:bookmarkEnd w:id="164"/>
      <w:bookmarkEnd w:id="165"/>
      <w:r>
        <w:rPr>
          <w:rFonts w:ascii="Arial" w:eastAsia="Arial" w:hAnsi="Arial" w:cs="Arial"/>
          <w:b/>
          <w:u w:val="single"/>
        </w:rPr>
        <w:t>1-A</w:t>
      </w:r>
      <w:bookmarkEnd w:id="168"/>
      <w:r>
        <w:rPr>
          <w:rFonts w:ascii="Arial" w:eastAsia="Arial" w:hAnsi="Arial" w:cs="Arial"/>
          <w:b/>
          <w:u w:val="single"/>
        </w:rPr>
        <w:t xml:space="preserve">.  </w:t>
      </w:r>
      <w:bookmarkStart w:id="171" w:name="_STATUTE_HEADNOTE__109d4d82_a76e_4dce_9c"/>
      <w:r>
        <w:rPr>
          <w:rFonts w:ascii="Arial" w:eastAsia="Arial" w:hAnsi="Arial" w:cs="Arial"/>
          <w:b/>
          <w:u w:val="single"/>
        </w:rPr>
        <w:t xml:space="preserve">Strategies to reduce costs of prescription drugs. </w:t>
      </w:r>
      <w:r>
        <w:rPr>
          <w:rFonts w:ascii="Arial" w:eastAsia="Arial" w:hAnsi="Arial" w:cs="Arial"/>
          <w:u w:val="single"/>
        </w:rPr>
        <w:t xml:space="preserve"> </w:t>
      </w:r>
      <w:bookmarkStart w:id="172" w:name="_STATUTE_CONTENT__b0422be6_6122_423a_846"/>
      <w:bookmarkEnd w:id="171"/>
      <w:r>
        <w:rPr>
          <w:rFonts w:ascii="Arial" w:eastAsia="Arial" w:hAnsi="Arial" w:cs="Arial"/>
          <w:u w:val="single"/>
        </w:rPr>
        <w:t>The board shall:</w:t>
      </w:r>
    </w:p>
    <w:p w:rsidR="00264E94" w:rsidP="00264E94">
      <w:pPr>
        <w:ind w:left="720"/>
        <w:rPr>
          <w:rFonts w:ascii="Arial" w:eastAsia="Arial" w:hAnsi="Arial" w:cs="Arial"/>
        </w:rPr>
      </w:pPr>
      <w:bookmarkStart w:id="173" w:name="_STATUTE_NUMBER__182c54f7_376e_4502_ae50"/>
      <w:bookmarkStart w:id="174" w:name="_STATUTE_P__597d681d_6147_441d_b7e1_bbfc"/>
      <w:bookmarkStart w:id="175" w:name="_PAR__1_6e1146b8_dbda_4940_b920_464b290f"/>
      <w:bookmarkEnd w:id="169"/>
      <w:bookmarkEnd w:id="172"/>
      <w:r>
        <w:rPr>
          <w:rFonts w:ascii="Arial" w:eastAsia="Arial" w:hAnsi="Arial" w:cs="Arial"/>
          <w:u w:val="single"/>
        </w:rPr>
        <w:t>A</w:t>
      </w:r>
      <w:bookmarkEnd w:id="173"/>
      <w:r>
        <w:rPr>
          <w:rFonts w:ascii="Arial" w:eastAsia="Arial" w:hAnsi="Arial" w:cs="Arial"/>
          <w:u w:val="single"/>
        </w:rPr>
        <w:t xml:space="preserve">.  </w:t>
      </w:r>
      <w:bookmarkStart w:id="176" w:name="_STATUTE_CONTENT__8dec65e0_7c10_4084_a8b"/>
      <w:r>
        <w:rPr>
          <w:rFonts w:ascii="Arial" w:eastAsia="Arial" w:hAnsi="Arial" w:cs="Arial"/>
          <w:u w:val="single"/>
        </w:rPr>
        <w:t xml:space="preserve">Review prescription drug spending and utilization data to identify </w:t>
      </w:r>
      <w:r>
        <w:rPr>
          <w:rFonts w:ascii="Arial" w:eastAsia="Arial" w:hAnsi="Arial" w:cs="Arial"/>
          <w:u w:val="single"/>
        </w:rPr>
        <w:t>causes</w:t>
      </w:r>
      <w:r>
        <w:rPr>
          <w:rFonts w:ascii="Arial" w:eastAsia="Arial" w:hAnsi="Arial" w:cs="Arial"/>
          <w:u w:val="single"/>
        </w:rPr>
        <w:t xml:space="preserve"> of high spending or rising spending affecting public </w:t>
      </w:r>
      <w:r>
        <w:rPr>
          <w:rFonts w:ascii="Arial" w:eastAsia="Arial" w:hAnsi="Arial" w:cs="Arial"/>
          <w:u w:val="single"/>
        </w:rPr>
        <w:t xml:space="preserve">payors </w:t>
      </w:r>
      <w:r>
        <w:rPr>
          <w:rFonts w:ascii="Arial" w:eastAsia="Arial" w:hAnsi="Arial" w:cs="Arial"/>
          <w:u w:val="single"/>
        </w:rPr>
        <w:t>and private payors and impacting consumers;</w:t>
      </w:r>
    </w:p>
    <w:p w:rsidR="00264E94" w:rsidP="00264E94">
      <w:pPr>
        <w:ind w:left="720"/>
        <w:rPr>
          <w:rFonts w:ascii="Arial" w:eastAsia="Arial" w:hAnsi="Arial" w:cs="Arial"/>
        </w:rPr>
      </w:pPr>
      <w:bookmarkStart w:id="177" w:name="_STATUTE_NUMBER__a800d188_569c_4500_b7e8"/>
      <w:bookmarkStart w:id="178" w:name="_STATUTE_P__a2f511c9_502f_4441_b8ba_1a4c"/>
      <w:bookmarkStart w:id="179" w:name="_PAR__2_16781fd3_c6d2_4bf3_8bfd_b6d6f254"/>
      <w:bookmarkEnd w:id="174"/>
      <w:bookmarkEnd w:id="175"/>
      <w:bookmarkEnd w:id="176"/>
      <w:r>
        <w:rPr>
          <w:rFonts w:ascii="Arial" w:eastAsia="Arial" w:hAnsi="Arial" w:cs="Arial"/>
          <w:u w:val="single"/>
        </w:rPr>
        <w:t>B</w:t>
      </w:r>
      <w:bookmarkEnd w:id="177"/>
      <w:r>
        <w:rPr>
          <w:rFonts w:ascii="Arial" w:eastAsia="Arial" w:hAnsi="Arial" w:cs="Arial"/>
          <w:u w:val="single"/>
        </w:rPr>
        <w:t xml:space="preserve">.  </w:t>
      </w:r>
      <w:bookmarkStart w:id="180" w:name="_STATUTE_CONTENT__43554b2a_ab22_492e_90e"/>
      <w:r>
        <w:rPr>
          <w:rFonts w:ascii="Arial" w:eastAsia="Arial" w:hAnsi="Arial" w:cs="Arial"/>
          <w:u w:val="single"/>
        </w:rPr>
        <w:t>Solicit public input to identify cost-related barriers to accessing prescription drugs; and</w:t>
      </w:r>
    </w:p>
    <w:p w:rsidR="00264E94" w:rsidP="00264E94">
      <w:pPr>
        <w:ind w:left="720"/>
        <w:rPr>
          <w:rFonts w:ascii="Arial" w:eastAsia="Arial" w:hAnsi="Arial" w:cs="Arial"/>
        </w:rPr>
      </w:pPr>
      <w:bookmarkStart w:id="181" w:name="_STATUTE_NUMBER__8dee6479_3f51_4787_9371"/>
      <w:bookmarkStart w:id="182" w:name="_PAR__3_a11216e0_bb0a_4dfd_9cba_938a1859"/>
      <w:bookmarkStart w:id="183" w:name="_STATUTE_P__766a5f12_c386_4cff_9686_4905"/>
      <w:bookmarkEnd w:id="178"/>
      <w:bookmarkEnd w:id="179"/>
      <w:bookmarkEnd w:id="180"/>
      <w:r>
        <w:rPr>
          <w:rFonts w:ascii="Arial" w:eastAsia="Arial" w:hAnsi="Arial" w:cs="Arial"/>
          <w:u w:val="single"/>
        </w:rPr>
        <w:t>C</w:t>
      </w:r>
      <w:bookmarkEnd w:id="181"/>
      <w:r>
        <w:rPr>
          <w:rFonts w:ascii="Arial" w:eastAsia="Arial" w:hAnsi="Arial" w:cs="Arial"/>
          <w:u w:val="single"/>
        </w:rPr>
        <w:t xml:space="preserve">.  </w:t>
      </w:r>
      <w:bookmarkStart w:id="184" w:name="_STATUTE_CONTENT__5fd617ad_ffdb_4780_a1d"/>
      <w:r>
        <w:rPr>
          <w:rFonts w:ascii="Arial" w:eastAsia="Arial" w:hAnsi="Arial" w:cs="Arial"/>
          <w:u w:val="single"/>
        </w:rPr>
        <w:t xml:space="preserve">Assess strategies to reduce the cost of prescription drugs and </w:t>
      </w:r>
      <w:r>
        <w:rPr>
          <w:rFonts w:ascii="Arial" w:eastAsia="Arial" w:hAnsi="Arial" w:cs="Arial"/>
          <w:u w:val="single"/>
        </w:rPr>
        <w:t>reduce</w:t>
      </w:r>
      <w:r>
        <w:rPr>
          <w:rFonts w:ascii="Arial" w:eastAsia="Arial" w:hAnsi="Arial" w:cs="Arial"/>
          <w:u w:val="single"/>
        </w:rPr>
        <w:t xml:space="preserve"> the rate of growth in prescription drug spending</w:t>
      </w:r>
      <w:r>
        <w:rPr>
          <w:rFonts w:ascii="Arial" w:eastAsia="Arial" w:hAnsi="Arial" w:cs="Arial"/>
          <w:u w:val="single"/>
        </w:rPr>
        <w:t xml:space="preserve"> </w:t>
      </w:r>
      <w:r>
        <w:rPr>
          <w:rFonts w:ascii="Arial" w:eastAsia="Arial" w:hAnsi="Arial" w:cs="Arial"/>
          <w:u w:val="single"/>
        </w:rPr>
        <w:t xml:space="preserve">and to reduce cost barriers for consumers. The review of strategies must include consideration of </w:t>
      </w:r>
      <w:r>
        <w:rPr>
          <w:rFonts w:ascii="Arial" w:eastAsia="Arial" w:hAnsi="Arial" w:cs="Arial"/>
          <w:u w:val="single"/>
        </w:rPr>
        <w:t>the strategies'</w:t>
      </w:r>
      <w:r>
        <w:rPr>
          <w:rFonts w:ascii="Arial" w:eastAsia="Arial" w:hAnsi="Arial" w:cs="Arial"/>
          <w:u w:val="single"/>
        </w:rPr>
        <w:t xml:space="preserve"> likely impact on consumers and overall health care costs and the feasibility of implementing such strategies. At a minimum, the board shall assess the following strategies:</w:t>
      </w:r>
    </w:p>
    <w:p w:rsidR="00264E94" w:rsidP="00264E94">
      <w:pPr>
        <w:ind w:left="1080"/>
        <w:rPr>
          <w:rFonts w:ascii="Arial" w:eastAsia="Arial" w:hAnsi="Arial" w:cs="Arial"/>
        </w:rPr>
      </w:pPr>
      <w:bookmarkStart w:id="185" w:name="_STATUTE_SP__4e873e86_bf37_48d2_8d90_e46"/>
      <w:bookmarkStart w:id="186" w:name="_PAR__4_cc6a87fb_45d8_438e_ab9f_7509bb42"/>
      <w:bookmarkEnd w:id="182"/>
      <w:bookmarkEnd w:id="184"/>
      <w:r>
        <w:rPr>
          <w:rFonts w:ascii="Arial" w:eastAsia="Arial" w:hAnsi="Arial" w:cs="Arial"/>
          <w:u w:val="single"/>
        </w:rPr>
        <w:t>(</w:t>
      </w:r>
      <w:bookmarkStart w:id="187" w:name="_STATUTE_NUMBER__a9455a22_de86_4887_ad77"/>
      <w:r>
        <w:rPr>
          <w:rFonts w:ascii="Arial" w:eastAsia="Arial" w:hAnsi="Arial" w:cs="Arial"/>
          <w:u w:val="single"/>
        </w:rPr>
        <w:t>1</w:t>
      </w:r>
      <w:bookmarkEnd w:id="187"/>
      <w:r>
        <w:rPr>
          <w:rFonts w:ascii="Arial" w:eastAsia="Arial" w:hAnsi="Arial" w:cs="Arial"/>
          <w:u w:val="single"/>
        </w:rPr>
        <w:t xml:space="preserve">)  </w:t>
      </w:r>
      <w:bookmarkStart w:id="188" w:name="_STATUTE_CONTENT__97d35ce6_36a7_4bcf_a75"/>
      <w:r>
        <w:rPr>
          <w:rFonts w:ascii="Arial" w:eastAsia="Arial" w:hAnsi="Arial" w:cs="Arial"/>
          <w:u w:val="single"/>
        </w:rPr>
        <w:t>Empowering the board to assess the affordability of drugs and to establish upper payment limits;</w:t>
      </w:r>
    </w:p>
    <w:p w:rsidR="00264E94" w:rsidP="00264E94">
      <w:pPr>
        <w:ind w:left="1080"/>
        <w:rPr>
          <w:rFonts w:ascii="Arial" w:eastAsia="Arial" w:hAnsi="Arial" w:cs="Arial"/>
        </w:rPr>
      </w:pPr>
      <w:bookmarkStart w:id="189" w:name="_STATUTE_SP__33dedf4d_a3eb_4585_962b_8c8"/>
      <w:bookmarkStart w:id="190" w:name="_PAR__5_4bee56c4_df31_4171_b5e8_19ecb02d"/>
      <w:bookmarkEnd w:id="185"/>
      <w:bookmarkEnd w:id="186"/>
      <w:bookmarkEnd w:id="188"/>
      <w:r>
        <w:rPr>
          <w:rFonts w:ascii="Arial" w:eastAsia="Arial" w:hAnsi="Arial" w:cs="Arial"/>
          <w:u w:val="single"/>
        </w:rPr>
        <w:t>(</w:t>
      </w:r>
      <w:bookmarkStart w:id="191" w:name="_STATUTE_NUMBER__80a77c2d_c76e_4395_af4f"/>
      <w:r>
        <w:rPr>
          <w:rFonts w:ascii="Arial" w:eastAsia="Arial" w:hAnsi="Arial" w:cs="Arial"/>
          <w:u w:val="single"/>
        </w:rPr>
        <w:t>2</w:t>
      </w:r>
      <w:bookmarkEnd w:id="191"/>
      <w:r>
        <w:rPr>
          <w:rFonts w:ascii="Arial" w:eastAsia="Arial" w:hAnsi="Arial" w:cs="Arial"/>
          <w:u w:val="single"/>
        </w:rPr>
        <w:t xml:space="preserve">)  </w:t>
      </w:r>
      <w:bookmarkStart w:id="192" w:name="_STATUTE_CONTENT__37fc53a3_d17b_4b2f_8df"/>
      <w:r>
        <w:rPr>
          <w:rFonts w:ascii="Arial" w:eastAsia="Arial" w:hAnsi="Arial" w:cs="Arial"/>
          <w:u w:val="single"/>
        </w:rPr>
        <w:t>Implementing reference-based pricing</w:t>
      </w:r>
      <w:r>
        <w:rPr>
          <w:rFonts w:ascii="Arial" w:eastAsia="Arial" w:hAnsi="Arial" w:cs="Arial"/>
          <w:u w:val="single"/>
        </w:rPr>
        <w:t xml:space="preserve">, including reviewing potential savings for the state </w:t>
      </w:r>
      <w:r>
        <w:rPr>
          <w:rFonts w:ascii="Arial" w:eastAsia="Arial" w:hAnsi="Arial" w:cs="Arial"/>
          <w:u w:val="single"/>
        </w:rPr>
        <w:t>employee group health</w:t>
      </w:r>
      <w:r>
        <w:rPr>
          <w:rFonts w:ascii="Arial" w:eastAsia="Arial" w:hAnsi="Arial" w:cs="Arial"/>
          <w:u w:val="single"/>
        </w:rPr>
        <w:t xml:space="preserve"> plan under </w:t>
      </w:r>
      <w:r>
        <w:rPr>
          <w:rFonts w:ascii="Arial" w:eastAsia="Arial" w:hAnsi="Arial" w:cs="Arial"/>
          <w:u w:val="single"/>
        </w:rPr>
        <w:t>Title 5, section 285</w:t>
      </w:r>
      <w:r>
        <w:rPr>
          <w:rFonts w:ascii="Arial" w:eastAsia="Arial" w:hAnsi="Arial" w:cs="Arial"/>
          <w:u w:val="single"/>
        </w:rPr>
        <w:t xml:space="preserve"> by implementing reference-based pricing for the first 10 drugs negotiated under</w:t>
      </w:r>
      <w:r>
        <w:rPr>
          <w:rFonts w:ascii="Arial" w:eastAsia="Arial" w:hAnsi="Arial" w:cs="Arial"/>
          <w:u w:val="single"/>
        </w:rPr>
        <w:t xml:space="preserve"> the Medicare </w:t>
      </w:r>
      <w:r>
        <w:rPr>
          <w:rFonts w:ascii="Arial" w:eastAsia="Arial" w:hAnsi="Arial" w:cs="Arial"/>
          <w:u w:val="single"/>
        </w:rPr>
        <w:t>d</w:t>
      </w:r>
      <w:r>
        <w:rPr>
          <w:rFonts w:ascii="Arial" w:eastAsia="Arial" w:hAnsi="Arial" w:cs="Arial"/>
          <w:u w:val="single"/>
        </w:rPr>
        <w:t xml:space="preserve">rug </w:t>
      </w:r>
      <w:r>
        <w:rPr>
          <w:rFonts w:ascii="Arial" w:eastAsia="Arial" w:hAnsi="Arial" w:cs="Arial"/>
          <w:u w:val="single"/>
        </w:rPr>
        <w:t>p</w:t>
      </w:r>
      <w:r>
        <w:rPr>
          <w:rFonts w:ascii="Arial" w:eastAsia="Arial" w:hAnsi="Arial" w:cs="Arial"/>
          <w:u w:val="single"/>
        </w:rPr>
        <w:t xml:space="preserve">rice </w:t>
      </w:r>
      <w:r>
        <w:rPr>
          <w:rFonts w:ascii="Arial" w:eastAsia="Arial" w:hAnsi="Arial" w:cs="Arial"/>
          <w:u w:val="single"/>
        </w:rPr>
        <w:t>n</w:t>
      </w:r>
      <w:r>
        <w:rPr>
          <w:rFonts w:ascii="Arial" w:eastAsia="Arial" w:hAnsi="Arial" w:cs="Arial"/>
          <w:u w:val="single"/>
        </w:rPr>
        <w:t xml:space="preserve">egotiation </w:t>
      </w:r>
      <w:r>
        <w:rPr>
          <w:rFonts w:ascii="Arial" w:eastAsia="Arial" w:hAnsi="Arial" w:cs="Arial"/>
          <w:u w:val="single"/>
        </w:rPr>
        <w:t>p</w:t>
      </w:r>
      <w:r>
        <w:rPr>
          <w:rFonts w:ascii="Arial" w:eastAsia="Arial" w:hAnsi="Arial" w:cs="Arial"/>
          <w:u w:val="single"/>
        </w:rPr>
        <w:t xml:space="preserve">rogram established in </w:t>
      </w:r>
      <w:r>
        <w:rPr>
          <w:rFonts w:ascii="Arial" w:eastAsia="Arial" w:hAnsi="Arial" w:cs="Arial"/>
          <w:u w:val="single"/>
        </w:rPr>
        <w:t>United States Public Law 117-169 (August 16, 2022)</w:t>
      </w:r>
      <w:r>
        <w:rPr>
          <w:rFonts w:ascii="Arial" w:eastAsia="Arial" w:hAnsi="Arial" w:cs="Arial"/>
          <w:u w:val="single"/>
        </w:rPr>
        <w:t>;</w:t>
      </w:r>
    </w:p>
    <w:p w:rsidR="00264E94" w:rsidP="00264E94">
      <w:pPr>
        <w:ind w:left="1080"/>
        <w:rPr>
          <w:rFonts w:ascii="Arial" w:eastAsia="Arial" w:hAnsi="Arial" w:cs="Arial"/>
        </w:rPr>
      </w:pPr>
      <w:bookmarkStart w:id="193" w:name="_STATUTE_SP__d9fa3b81_ee17_497b_bbcb_44c"/>
      <w:bookmarkStart w:id="194" w:name="_PAR__6_847e31b6_6ae6_46bb_8ef9_9289e367"/>
      <w:bookmarkEnd w:id="189"/>
      <w:bookmarkEnd w:id="190"/>
      <w:bookmarkEnd w:id="192"/>
      <w:r>
        <w:rPr>
          <w:rFonts w:ascii="Arial" w:eastAsia="Arial" w:hAnsi="Arial" w:cs="Arial"/>
          <w:u w:val="single"/>
        </w:rPr>
        <w:t>(</w:t>
      </w:r>
      <w:bookmarkStart w:id="195" w:name="_STATUTE_NUMBER__528c9f84_f814_40ec_92df"/>
      <w:r>
        <w:rPr>
          <w:rFonts w:ascii="Arial" w:eastAsia="Arial" w:hAnsi="Arial" w:cs="Arial"/>
          <w:u w:val="single"/>
        </w:rPr>
        <w:t>3</w:t>
      </w:r>
      <w:bookmarkEnd w:id="195"/>
      <w:r>
        <w:rPr>
          <w:rFonts w:ascii="Arial" w:eastAsia="Arial" w:hAnsi="Arial" w:cs="Arial"/>
          <w:u w:val="single"/>
        </w:rPr>
        <w:t xml:space="preserve">)  </w:t>
      </w:r>
      <w:bookmarkStart w:id="196" w:name="_STATUTE_CONTENT__49584a7d_4bbf_41c0_b67"/>
      <w:r>
        <w:rPr>
          <w:rFonts w:ascii="Arial" w:eastAsia="Arial" w:hAnsi="Arial" w:cs="Arial"/>
          <w:u w:val="single"/>
        </w:rPr>
        <w:t>Recommending annual spending targets for prescription drugs for pu</w:t>
      </w:r>
      <w:r>
        <w:rPr>
          <w:rFonts w:ascii="Arial" w:eastAsia="Arial" w:hAnsi="Arial" w:cs="Arial"/>
          <w:u w:val="single"/>
        </w:rPr>
        <w:t>blic payor</w:t>
      </w:r>
      <w:r>
        <w:rPr>
          <w:rFonts w:ascii="Arial" w:eastAsia="Arial" w:hAnsi="Arial" w:cs="Arial"/>
          <w:u w:val="single"/>
        </w:rPr>
        <w:t xml:space="preserve">s and implementing strategies for the purchase of prescription drugs by public payors in order to meet </w:t>
      </w:r>
      <w:r>
        <w:rPr>
          <w:rFonts w:ascii="Arial" w:eastAsia="Arial" w:hAnsi="Arial" w:cs="Arial"/>
          <w:u w:val="single"/>
        </w:rPr>
        <w:t xml:space="preserve">those </w:t>
      </w:r>
      <w:r>
        <w:rPr>
          <w:rFonts w:ascii="Arial" w:eastAsia="Arial" w:hAnsi="Arial" w:cs="Arial"/>
          <w:u w:val="single"/>
        </w:rPr>
        <w:t>annual spending targets</w:t>
      </w:r>
      <w:r>
        <w:rPr>
          <w:rFonts w:ascii="Arial" w:eastAsia="Arial" w:hAnsi="Arial" w:cs="Arial"/>
          <w:u w:val="single"/>
        </w:rPr>
        <w:t xml:space="preserve">, including group purchasing and formulary alignment.  For the purposes of this </w:t>
      </w:r>
      <w:r>
        <w:rPr>
          <w:rFonts w:ascii="Arial" w:eastAsia="Arial" w:hAnsi="Arial" w:cs="Arial"/>
          <w:u w:val="single"/>
        </w:rPr>
        <w:t>sub</w:t>
      </w:r>
      <w:r>
        <w:rPr>
          <w:rFonts w:ascii="Arial" w:eastAsia="Arial" w:hAnsi="Arial" w:cs="Arial"/>
          <w:u w:val="single"/>
        </w:rPr>
        <w:t xml:space="preserve">section, the term "public payor" means any division of state, county or municipal government that administers a health plan for employees </w:t>
      </w:r>
      <w:r>
        <w:rPr>
          <w:rFonts w:ascii="Arial" w:eastAsia="Arial" w:hAnsi="Arial" w:cs="Arial"/>
          <w:u w:val="single"/>
        </w:rPr>
        <w:t>of that division of state, county or municipal government or an association of state, county or municipal employers that administers a health plan for its employees, except for the MaineCare program</w:t>
      </w:r>
      <w:r>
        <w:rPr>
          <w:rFonts w:ascii="Arial" w:eastAsia="Arial" w:hAnsi="Arial" w:cs="Arial"/>
          <w:u w:val="single"/>
        </w:rPr>
        <w:t>;</w:t>
      </w:r>
    </w:p>
    <w:p w:rsidR="00264E94" w:rsidP="00264E94">
      <w:pPr>
        <w:ind w:left="1080"/>
        <w:rPr>
          <w:rFonts w:ascii="Arial" w:eastAsia="Arial" w:hAnsi="Arial" w:cs="Arial"/>
        </w:rPr>
      </w:pPr>
      <w:bookmarkStart w:id="197" w:name="_STATUTE_SP__65237233_775f_49fb_b0ed_4d1"/>
      <w:bookmarkStart w:id="198" w:name="_PAR__7_62216a72_c78d_4aa1_bd43_f969940e"/>
      <w:bookmarkEnd w:id="193"/>
      <w:bookmarkEnd w:id="194"/>
      <w:bookmarkEnd w:id="196"/>
      <w:r>
        <w:rPr>
          <w:rFonts w:ascii="Arial" w:eastAsia="Arial" w:hAnsi="Arial" w:cs="Arial"/>
          <w:u w:val="single"/>
        </w:rPr>
        <w:t>(</w:t>
      </w:r>
      <w:bookmarkStart w:id="199" w:name="_STATUTE_NUMBER__65ac8c7c_4acf_4e4b_b79e"/>
      <w:r>
        <w:rPr>
          <w:rFonts w:ascii="Arial" w:eastAsia="Arial" w:hAnsi="Arial" w:cs="Arial"/>
          <w:u w:val="single"/>
        </w:rPr>
        <w:t>4</w:t>
      </w:r>
      <w:bookmarkEnd w:id="199"/>
      <w:r>
        <w:rPr>
          <w:rFonts w:ascii="Arial" w:eastAsia="Arial" w:hAnsi="Arial" w:cs="Arial"/>
          <w:u w:val="single"/>
        </w:rPr>
        <w:t xml:space="preserve">)  </w:t>
      </w:r>
      <w:bookmarkStart w:id="200" w:name="_STATUTE_CONTENT__6cf99f1a_f95c_4b82_b7a"/>
      <w:r>
        <w:rPr>
          <w:rFonts w:ascii="Arial" w:eastAsia="Arial" w:hAnsi="Arial" w:cs="Arial"/>
          <w:u w:val="single"/>
        </w:rPr>
        <w:t xml:space="preserve">Recommending annual spending targets for prescription drugs that could be applied to one or more segments of the state-regulated commercial insurance market and implementing strategies to meet </w:t>
      </w:r>
      <w:r>
        <w:rPr>
          <w:rFonts w:ascii="Arial" w:eastAsia="Arial" w:hAnsi="Arial" w:cs="Arial"/>
          <w:u w:val="single"/>
        </w:rPr>
        <w:t xml:space="preserve">those </w:t>
      </w:r>
      <w:r>
        <w:rPr>
          <w:rFonts w:ascii="Arial" w:eastAsia="Arial" w:hAnsi="Arial" w:cs="Arial"/>
          <w:u w:val="single"/>
        </w:rPr>
        <w:t>ann</w:t>
      </w:r>
      <w:r>
        <w:rPr>
          <w:rFonts w:ascii="Arial" w:eastAsia="Arial" w:hAnsi="Arial" w:cs="Arial"/>
          <w:u w:val="single"/>
        </w:rPr>
        <w:t>ual spending targets</w:t>
      </w:r>
      <w:r>
        <w:rPr>
          <w:rFonts w:ascii="Arial" w:eastAsia="Arial" w:hAnsi="Arial" w:cs="Arial"/>
          <w:u w:val="single"/>
        </w:rPr>
        <w:t>;</w:t>
      </w:r>
    </w:p>
    <w:p w:rsidR="00264E94" w:rsidP="00264E94">
      <w:pPr>
        <w:ind w:left="1080"/>
        <w:rPr>
          <w:rFonts w:ascii="Arial" w:eastAsia="Arial" w:hAnsi="Arial" w:cs="Arial"/>
        </w:rPr>
      </w:pPr>
      <w:bookmarkStart w:id="201" w:name="_STATUTE_SP__4ca9cc58_ceb2_432e_8cd2_0f1"/>
      <w:bookmarkStart w:id="202" w:name="_PAR__8_fd830449_4072_4574_8550_dc8bd676"/>
      <w:bookmarkEnd w:id="197"/>
      <w:bookmarkEnd w:id="198"/>
      <w:bookmarkEnd w:id="200"/>
      <w:r>
        <w:rPr>
          <w:rFonts w:ascii="Arial" w:eastAsia="Arial" w:hAnsi="Arial" w:cs="Arial"/>
          <w:u w:val="single"/>
        </w:rPr>
        <w:t>(</w:t>
      </w:r>
      <w:bookmarkStart w:id="203" w:name="_STATUTE_NUMBER__0467b2bc_4c08_4f2c_8ac0"/>
      <w:r>
        <w:rPr>
          <w:rFonts w:ascii="Arial" w:eastAsia="Arial" w:hAnsi="Arial" w:cs="Arial"/>
          <w:u w:val="single"/>
        </w:rPr>
        <w:t>5</w:t>
      </w:r>
      <w:bookmarkEnd w:id="203"/>
      <w:r>
        <w:rPr>
          <w:rFonts w:ascii="Arial" w:eastAsia="Arial" w:hAnsi="Arial" w:cs="Arial"/>
          <w:u w:val="single"/>
        </w:rPr>
        <w:t xml:space="preserve">)  </w:t>
      </w:r>
      <w:bookmarkStart w:id="204" w:name="_STATUTE_CONTENT__ba03d8fb_db43_4102_979"/>
      <w:r>
        <w:rPr>
          <w:rFonts w:ascii="Arial" w:eastAsia="Arial" w:hAnsi="Arial" w:cs="Arial"/>
          <w:u w:val="single"/>
        </w:rPr>
        <w:t>Implementing transparency requirements and regulation of supply chain entities</w:t>
      </w:r>
      <w:r>
        <w:rPr>
          <w:rFonts w:ascii="Arial" w:eastAsia="Arial" w:hAnsi="Arial" w:cs="Arial"/>
          <w:u w:val="single"/>
        </w:rPr>
        <w:t>,</w:t>
      </w:r>
      <w:r>
        <w:rPr>
          <w:rFonts w:ascii="Arial" w:eastAsia="Arial" w:hAnsi="Arial" w:cs="Arial"/>
          <w:u w:val="single"/>
        </w:rPr>
        <w:t xml:space="preserve"> including, but not limited to, pharmacy benefits managers,</w:t>
      </w:r>
      <w:r>
        <w:rPr>
          <w:rFonts w:ascii="Arial" w:eastAsia="Arial" w:hAnsi="Arial" w:cs="Arial"/>
          <w:u w:val="single"/>
        </w:rPr>
        <w:t xml:space="preserve"> including regarding</w:t>
      </w:r>
      <w:r>
        <w:rPr>
          <w:rFonts w:ascii="Arial" w:eastAsia="Arial" w:hAnsi="Arial" w:cs="Arial"/>
          <w:u w:val="single"/>
        </w:rPr>
        <w:t xml:space="preserve"> the role of d</w:t>
      </w:r>
      <w:r>
        <w:rPr>
          <w:rFonts w:ascii="Arial" w:eastAsia="Arial" w:hAnsi="Arial" w:cs="Arial"/>
          <w:u w:val="single"/>
        </w:rPr>
        <w:t>iscounts and rebates in prescription drug costs</w:t>
      </w:r>
      <w:r>
        <w:rPr>
          <w:rFonts w:ascii="Arial" w:eastAsia="Arial" w:hAnsi="Arial" w:cs="Arial"/>
          <w:u w:val="single"/>
        </w:rPr>
        <w:t>;</w:t>
      </w:r>
    </w:p>
    <w:p w:rsidR="00264E94" w:rsidP="00264E94">
      <w:pPr>
        <w:ind w:left="1080"/>
        <w:rPr>
          <w:rFonts w:ascii="Arial" w:eastAsia="Arial" w:hAnsi="Arial" w:cs="Arial"/>
        </w:rPr>
      </w:pPr>
      <w:bookmarkStart w:id="205" w:name="_STATUTE_SP__0f21720a_c6bf_46d4_9bb0_a05"/>
      <w:bookmarkStart w:id="206" w:name="_PAR__9_6218344e_c9c2_42fd_8159_1dce52e2"/>
      <w:bookmarkEnd w:id="201"/>
      <w:bookmarkEnd w:id="202"/>
      <w:bookmarkEnd w:id="204"/>
      <w:r>
        <w:rPr>
          <w:rFonts w:ascii="Arial" w:eastAsia="Arial" w:hAnsi="Arial" w:cs="Arial"/>
          <w:u w:val="single"/>
        </w:rPr>
        <w:t>(</w:t>
      </w:r>
      <w:bookmarkStart w:id="207" w:name="_STATUTE_NUMBER__77b64208_6b94_4e03_b679"/>
      <w:r>
        <w:rPr>
          <w:rFonts w:ascii="Arial" w:eastAsia="Arial" w:hAnsi="Arial" w:cs="Arial"/>
          <w:u w:val="single"/>
        </w:rPr>
        <w:t>6</w:t>
      </w:r>
      <w:bookmarkEnd w:id="207"/>
      <w:r>
        <w:rPr>
          <w:rFonts w:ascii="Arial" w:eastAsia="Arial" w:hAnsi="Arial" w:cs="Arial"/>
          <w:u w:val="single"/>
        </w:rPr>
        <w:t xml:space="preserve">)  </w:t>
      </w:r>
      <w:bookmarkStart w:id="208" w:name="_STATUTE_CONTENT__ccbb70da_a9b2_4e9d_a90"/>
      <w:r>
        <w:rPr>
          <w:rFonts w:ascii="Arial" w:eastAsia="Arial" w:hAnsi="Arial" w:cs="Arial"/>
          <w:u w:val="single"/>
        </w:rPr>
        <w:t>Implementing strategies to reduce out-of-pocket costs for prescrip</w:t>
      </w:r>
      <w:r>
        <w:rPr>
          <w:rFonts w:ascii="Arial" w:eastAsia="Arial" w:hAnsi="Arial" w:cs="Arial"/>
          <w:u w:val="single"/>
        </w:rPr>
        <w:t>tion drugs through the regulation of insurance and the rate review process of the Department of Professional and Financial Regulation, Bureau of Insurance</w:t>
      </w:r>
      <w:r>
        <w:rPr>
          <w:rFonts w:ascii="Arial" w:eastAsia="Arial" w:hAnsi="Arial" w:cs="Arial"/>
          <w:u w:val="single"/>
        </w:rPr>
        <w:t>;</w:t>
      </w:r>
    </w:p>
    <w:p w:rsidR="00264E94" w:rsidP="00264E94">
      <w:pPr>
        <w:ind w:left="1080"/>
        <w:rPr>
          <w:rFonts w:ascii="Arial" w:eastAsia="Arial" w:hAnsi="Arial" w:cs="Arial"/>
        </w:rPr>
      </w:pPr>
      <w:bookmarkStart w:id="209" w:name="_STATUTE_SP__c956a55b_1a0c_412f_94ec_ac9"/>
      <w:bookmarkStart w:id="210" w:name="_PAR__10_098c6cf7_8711_4073_a92a_c59db90"/>
      <w:bookmarkEnd w:id="205"/>
      <w:bookmarkEnd w:id="206"/>
      <w:bookmarkEnd w:id="208"/>
      <w:r>
        <w:rPr>
          <w:rFonts w:ascii="Arial" w:eastAsia="Arial" w:hAnsi="Arial" w:cs="Arial"/>
          <w:u w:val="single"/>
        </w:rPr>
        <w:t>(</w:t>
      </w:r>
      <w:bookmarkStart w:id="211" w:name="_STATUTE_NUMBER__af14b17e_1552_45d8_8518"/>
      <w:r>
        <w:rPr>
          <w:rFonts w:ascii="Arial" w:eastAsia="Arial" w:hAnsi="Arial" w:cs="Arial"/>
          <w:u w:val="single"/>
        </w:rPr>
        <w:t>7</w:t>
      </w:r>
      <w:bookmarkEnd w:id="211"/>
      <w:r>
        <w:rPr>
          <w:rFonts w:ascii="Arial" w:eastAsia="Arial" w:hAnsi="Arial" w:cs="Arial"/>
          <w:u w:val="single"/>
        </w:rPr>
        <w:t xml:space="preserve">)  </w:t>
      </w:r>
      <w:bookmarkStart w:id="212" w:name="_STATUTE_CONTENT__73d62efa_87d8_4c52_b98"/>
      <w:r>
        <w:rPr>
          <w:rFonts w:ascii="Arial" w:eastAsia="Arial" w:hAnsi="Arial" w:cs="Arial"/>
          <w:u w:val="single"/>
        </w:rPr>
        <w:t>Developing opportunities for engagement with providers and other health care professionals to disseminate information about prescription drug costs and pricing; and</w:t>
      </w:r>
    </w:p>
    <w:p w:rsidR="00264E94" w:rsidP="00264E94">
      <w:pPr>
        <w:ind w:left="1080"/>
        <w:rPr>
          <w:rFonts w:ascii="Arial" w:eastAsia="Arial" w:hAnsi="Arial" w:cs="Arial"/>
        </w:rPr>
      </w:pPr>
      <w:bookmarkStart w:id="213" w:name="_STATUTE_SP__12f07337_5618_49ee_8955_363"/>
      <w:bookmarkStart w:id="214" w:name="_PAR__11_2130ca64_6e0d_4995_9b04_d24643e"/>
      <w:bookmarkEnd w:id="209"/>
      <w:bookmarkEnd w:id="210"/>
      <w:bookmarkEnd w:id="212"/>
      <w:r>
        <w:rPr>
          <w:rFonts w:ascii="Arial" w:eastAsia="Arial" w:hAnsi="Arial" w:cs="Arial"/>
          <w:u w:val="single"/>
        </w:rPr>
        <w:t>(</w:t>
      </w:r>
      <w:bookmarkStart w:id="215" w:name="_STATUTE_NUMBER__16f268e8_1be0_47ec_8e3b"/>
      <w:r>
        <w:rPr>
          <w:rFonts w:ascii="Arial" w:eastAsia="Arial" w:hAnsi="Arial" w:cs="Arial"/>
          <w:u w:val="single"/>
        </w:rPr>
        <w:t>8</w:t>
      </w:r>
      <w:bookmarkEnd w:id="215"/>
      <w:r>
        <w:rPr>
          <w:rFonts w:ascii="Arial" w:eastAsia="Arial" w:hAnsi="Arial" w:cs="Arial"/>
          <w:u w:val="single"/>
        </w:rPr>
        <w:t xml:space="preserve">)  </w:t>
      </w:r>
      <w:bookmarkStart w:id="216" w:name="_STATUTE_CONTENT__8f891088_ffe9_4022_af7"/>
      <w:r>
        <w:rPr>
          <w:rFonts w:ascii="Arial" w:eastAsia="Arial" w:hAnsi="Arial" w:cs="Arial"/>
          <w:u w:val="single"/>
        </w:rPr>
        <w:t>Aligning the payment for prescription drugs with actual drug acquisition costs.</w:t>
      </w:r>
    </w:p>
    <w:p w:rsidR="00264E94" w:rsidP="00264E94">
      <w:pPr>
        <w:ind w:left="360" w:firstLine="360"/>
        <w:rPr>
          <w:rFonts w:ascii="Arial" w:eastAsia="Arial" w:hAnsi="Arial" w:cs="Arial"/>
        </w:rPr>
      </w:pPr>
      <w:bookmarkStart w:id="217" w:name="_STATUTE_NUMBER__b7b14c1c_4720_4e62_9e9b"/>
      <w:bookmarkStart w:id="218" w:name="_PAR__12_c61ad0b8_1133_468c_b40f_50d09dd"/>
      <w:bookmarkStart w:id="219" w:name="_STATUTE_SS__bf156c11_d87c_4452_b14b_a9b"/>
      <w:bookmarkEnd w:id="170"/>
      <w:bookmarkEnd w:id="183"/>
      <w:bookmarkEnd w:id="213"/>
      <w:bookmarkEnd w:id="214"/>
      <w:bookmarkEnd w:id="216"/>
      <w:r>
        <w:rPr>
          <w:rFonts w:ascii="Arial" w:eastAsia="Arial" w:hAnsi="Arial" w:cs="Arial"/>
          <w:b/>
          <w:u w:val="single"/>
        </w:rPr>
        <w:t>1-B</w:t>
      </w:r>
      <w:bookmarkEnd w:id="217"/>
      <w:r>
        <w:rPr>
          <w:rFonts w:ascii="Arial" w:eastAsia="Arial" w:hAnsi="Arial" w:cs="Arial"/>
          <w:b/>
          <w:u w:val="single"/>
        </w:rPr>
        <w:t xml:space="preserve">.  </w:t>
      </w:r>
      <w:bookmarkStart w:id="220" w:name="_STATUTE_HEADNOTE__01b67c3a_0d21_4ba6_a0"/>
      <w:r>
        <w:rPr>
          <w:rFonts w:ascii="Arial" w:eastAsia="Arial" w:hAnsi="Arial" w:cs="Arial"/>
          <w:b/>
          <w:u w:val="single"/>
        </w:rPr>
        <w:t>Other states' experience</w:t>
      </w:r>
      <w:r>
        <w:rPr>
          <w:rFonts w:ascii="Arial" w:eastAsia="Arial" w:hAnsi="Arial" w:cs="Arial"/>
          <w:b/>
          <w:u w:val="single"/>
        </w:rPr>
        <w:t>s</w:t>
      </w:r>
      <w:r>
        <w:rPr>
          <w:rFonts w:ascii="Arial" w:eastAsia="Arial" w:hAnsi="Arial" w:cs="Arial"/>
          <w:b/>
          <w:u w:val="single"/>
        </w:rPr>
        <w:t xml:space="preserve">. </w:t>
      </w:r>
      <w:r>
        <w:rPr>
          <w:rFonts w:ascii="Arial" w:eastAsia="Arial" w:hAnsi="Arial" w:cs="Arial"/>
          <w:u w:val="single"/>
        </w:rPr>
        <w:t xml:space="preserve"> </w:t>
      </w:r>
      <w:bookmarkStart w:id="221" w:name="_STATUTE_CONTENT__5b6e6b81_2195_4f70_870"/>
      <w:bookmarkEnd w:id="220"/>
      <w:r>
        <w:rPr>
          <w:rFonts w:ascii="Arial" w:eastAsia="Arial" w:hAnsi="Arial" w:cs="Arial"/>
          <w:u w:val="single"/>
        </w:rPr>
        <w:t>To accomplish the duties under subsection 1-A, the board shall consider and review the experience</w:t>
      </w:r>
      <w:r>
        <w:rPr>
          <w:rFonts w:ascii="Arial" w:eastAsia="Arial" w:hAnsi="Arial" w:cs="Arial"/>
          <w:u w:val="single"/>
        </w:rPr>
        <w:t>s</w:t>
      </w:r>
      <w:r>
        <w:rPr>
          <w:rFonts w:ascii="Arial" w:eastAsia="Arial" w:hAnsi="Arial" w:cs="Arial"/>
          <w:u w:val="single"/>
        </w:rPr>
        <w:t xml:space="preserve"> of other states, including</w:t>
      </w:r>
      <w:r>
        <w:rPr>
          <w:rFonts w:ascii="Arial" w:eastAsia="Arial" w:hAnsi="Arial" w:cs="Arial"/>
          <w:u w:val="single"/>
        </w:rPr>
        <w:t>, but not limited to,</w:t>
      </w:r>
      <w:r>
        <w:rPr>
          <w:rFonts w:ascii="Arial" w:eastAsia="Arial" w:hAnsi="Arial" w:cs="Arial"/>
          <w:u w:val="single"/>
        </w:rPr>
        <w:t xml:space="preserve"> the role of prescription drug affordability boards established in other states that are authorized to assess affordability of prescription drugs and to establish upper payment </w:t>
      </w:r>
      <w:bookmarkStart w:id="222" w:name="_PAR__1_5aec9e3e_84e5_4637_814f_d39d5d51"/>
      <w:bookmarkEnd w:id="218"/>
      <w:r>
        <w:rPr>
          <w:rFonts w:ascii="Arial" w:eastAsia="Arial" w:hAnsi="Arial" w:cs="Arial"/>
          <w:u w:val="single"/>
        </w:rPr>
        <w:t>limit</w:t>
      </w:r>
      <w:r>
        <w:rPr>
          <w:rFonts w:ascii="Arial" w:eastAsia="Arial" w:hAnsi="Arial" w:cs="Arial"/>
          <w:u w:val="single"/>
        </w:rPr>
        <w:t>s</w:t>
      </w:r>
      <w:r>
        <w:rPr>
          <w:rFonts w:ascii="Arial" w:eastAsia="Arial" w:hAnsi="Arial" w:cs="Arial"/>
          <w:u w:val="single"/>
        </w:rPr>
        <w:t xml:space="preserve"> or reference-</w:t>
      </w:r>
      <w:r>
        <w:rPr>
          <w:rFonts w:ascii="Arial" w:eastAsia="Arial" w:hAnsi="Arial" w:cs="Arial"/>
          <w:u w:val="single"/>
        </w:rPr>
        <w:t xml:space="preserve">based </w:t>
      </w:r>
      <w:r>
        <w:rPr>
          <w:rFonts w:ascii="Arial" w:eastAsia="Arial" w:hAnsi="Arial" w:cs="Arial"/>
          <w:u w:val="single"/>
        </w:rPr>
        <w:t>pricing requirements</w:t>
      </w:r>
      <w:r>
        <w:rPr>
          <w:rFonts w:ascii="Arial" w:eastAsia="Arial" w:hAnsi="Arial" w:cs="Arial"/>
          <w:u w:val="single"/>
        </w:rPr>
        <w:t xml:space="preserve"> and </w:t>
      </w:r>
      <w:r>
        <w:rPr>
          <w:rFonts w:ascii="Arial" w:eastAsia="Arial" w:hAnsi="Arial" w:cs="Arial"/>
          <w:u w:val="single"/>
        </w:rPr>
        <w:t xml:space="preserve">their </w:t>
      </w:r>
      <w:r>
        <w:rPr>
          <w:rFonts w:ascii="Arial" w:eastAsia="Arial" w:hAnsi="Arial" w:cs="Arial"/>
          <w:u w:val="single"/>
        </w:rPr>
        <w:t>regulation of pharmac</w:t>
      </w:r>
      <w:r>
        <w:rPr>
          <w:rFonts w:ascii="Arial" w:eastAsia="Arial" w:hAnsi="Arial" w:cs="Arial"/>
          <w:u w:val="single"/>
        </w:rPr>
        <w:t>y benefits managers</w:t>
      </w:r>
      <w:r>
        <w:rPr>
          <w:rFonts w:ascii="Arial" w:eastAsia="Arial" w:hAnsi="Arial" w:cs="Arial"/>
          <w:u w:val="single"/>
        </w:rPr>
        <w:t>.</w:t>
      </w:r>
    </w:p>
    <w:p w:rsidR="00264E94" w:rsidP="00264E94">
      <w:pPr>
        <w:ind w:left="360" w:firstLine="360"/>
        <w:rPr>
          <w:rFonts w:ascii="Arial" w:eastAsia="Arial" w:hAnsi="Arial" w:cs="Arial"/>
        </w:rPr>
      </w:pPr>
      <w:bookmarkStart w:id="223" w:name="_STATUTE_NUMBER__4967976c_c66b_4088_ae9f"/>
      <w:bookmarkStart w:id="224" w:name="_PAR__2_8d00cab9_f440_42b6_81e5_d7ad603f"/>
      <w:bookmarkStart w:id="225" w:name="_STATUTE_SS__8d3efd8e_1e2d_4337_be9a_ac5"/>
      <w:bookmarkEnd w:id="219"/>
      <w:bookmarkEnd w:id="221"/>
      <w:bookmarkEnd w:id="222"/>
      <w:r>
        <w:rPr>
          <w:rFonts w:ascii="Arial" w:eastAsia="Arial" w:hAnsi="Arial" w:cs="Arial"/>
          <w:b/>
        </w:rPr>
        <w:t>2</w:t>
      </w:r>
      <w:bookmarkEnd w:id="223"/>
      <w:r>
        <w:rPr>
          <w:rFonts w:ascii="Arial" w:eastAsia="Arial" w:hAnsi="Arial" w:cs="Arial"/>
          <w:b/>
        </w:rPr>
        <w:t xml:space="preserve">.  </w:t>
      </w:r>
      <w:bookmarkStart w:id="226" w:name="_STATUTE_HEADNOTE__48937b92_ba8a_4abc_9f"/>
      <w:r>
        <w:rPr>
          <w:rFonts w:ascii="Arial" w:eastAsia="Arial" w:hAnsi="Arial" w:cs="Arial"/>
          <w:b/>
        </w:rPr>
        <w:t xml:space="preserve">Prescription drug spending data.  </w:t>
      </w:r>
      <w:bookmarkEnd w:id="226"/>
      <w:r>
        <w:rPr>
          <w:rFonts w:ascii="Arial" w:eastAsia="Arial" w:hAnsi="Arial" w:cs="Arial"/>
          <w:b/>
        </w:rPr>
        <w:t xml:space="preserve"> </w:t>
      </w:r>
      <w:r>
        <w:rPr>
          <w:rFonts w:ascii="Arial" w:eastAsia="Arial" w:hAnsi="Arial" w:cs="Arial"/>
        </w:rPr>
        <w:t xml:space="preserve"> </w:t>
      </w:r>
      <w:bookmarkStart w:id="227" w:name="_STATUTE_CONTENT__621ade2c_7771_4214_acc"/>
      <w:r>
        <w:rPr>
          <w:rFonts w:ascii="Arial" w:eastAsia="Arial" w:hAnsi="Arial" w:cs="Arial"/>
        </w:rPr>
        <w:t>The board may consider the following</w:t>
      </w:r>
      <w:bookmarkStart w:id="228" w:name="_ENGROSSING_REV__86b9e613_4e8f_45d1_9c6e"/>
      <w:bookmarkStart w:id="229" w:name="_REV__b88632dc_7494_4c3d_8799_f7f243b5e4"/>
      <w:bookmarkStart w:id="230" w:name="_PROCESSED_CHANGE__5fe5c48d_1834_4539_8f"/>
      <w:bookmarkStart w:id="231" w:name="_PROCESSED_CHANGE__2bbec6f9_1d43_4288_b3"/>
      <w:bookmarkStart w:id="232" w:name="_PROCESSED_CHANGE__18594bd7_110a_469f_a9"/>
      <w:bookmarkStart w:id="233" w:name="_PROCESSED_CHANGE__f8bba3b8_4290_4411_af"/>
      <w:bookmarkStart w:id="234" w:name="_INSTRUCTION__6eac9b7d_63d3_4a3f_8e2f_fd"/>
      <w:bookmarkEnd w:id="228"/>
      <w:r>
        <w:rPr>
          <w:rFonts w:ascii="Arial" w:eastAsia="Arial" w:hAnsi="Arial" w:cs="Arial"/>
        </w:rPr>
        <w:t xml:space="preserve"> </w:t>
      </w:r>
      <w:r>
        <w:rPr>
          <w:rFonts w:ascii="Arial" w:eastAsia="Arial" w:hAnsi="Arial" w:cs="Arial"/>
          <w:u w:val="single"/>
        </w:rPr>
        <w:t>prescription drug spending</w:t>
      </w:r>
      <w:bookmarkEnd w:id="229"/>
      <w:bookmarkEnd w:id="230"/>
      <w:bookmarkEnd w:id="231"/>
      <w:bookmarkEnd w:id="232"/>
      <w:bookmarkEnd w:id="233"/>
      <w:bookmarkEnd w:id="234"/>
      <w:r>
        <w:rPr>
          <w:rFonts w:ascii="Arial" w:eastAsia="Arial" w:hAnsi="Arial" w:cs="Arial"/>
        </w:rPr>
        <w:t xml:space="preserve"> data to accomplish its duties under this section:</w:t>
      </w:r>
      <w:bookmarkEnd w:id="227"/>
    </w:p>
    <w:p w:rsidR="00264E94" w:rsidP="00264E94">
      <w:pPr>
        <w:ind w:left="720"/>
        <w:rPr>
          <w:rFonts w:ascii="Arial" w:eastAsia="Arial" w:hAnsi="Arial" w:cs="Arial"/>
        </w:rPr>
      </w:pPr>
      <w:bookmarkStart w:id="235" w:name="_STATUTE_NUMBER__4df6a67f_4ea9_40e9_b0d4"/>
      <w:bookmarkStart w:id="236" w:name="_PAR__3_82639d01_0902_4dd5_b748_da5dc18c"/>
      <w:bookmarkStart w:id="237" w:name="_STATUTE_P__b958b628_797e_4301_886c_ce77"/>
      <w:bookmarkEnd w:id="224"/>
      <w:r>
        <w:rPr>
          <w:rFonts w:ascii="Arial" w:eastAsia="Arial" w:hAnsi="Arial" w:cs="Arial"/>
          <w:strike/>
        </w:rPr>
        <w:t>A</w:t>
      </w:r>
      <w:bookmarkEnd w:id="235"/>
      <w:r>
        <w:rPr>
          <w:rFonts w:ascii="Arial" w:eastAsia="Arial" w:hAnsi="Arial" w:cs="Arial"/>
          <w:strike/>
        </w:rPr>
        <w:t>.</w:t>
      </w:r>
      <w:r>
        <w:rPr>
          <w:rFonts w:ascii="Arial" w:eastAsia="Arial" w:hAnsi="Arial" w:cs="Arial"/>
          <w:strike/>
        </w:rPr>
        <w:t xml:space="preserve">  </w:t>
      </w:r>
      <w:bookmarkStart w:id="238" w:name="_STATUTE_CONTENT__3abdd8de_e970_4746_88e"/>
      <w:r>
        <w:rPr>
          <w:rFonts w:ascii="Arial" w:eastAsia="Arial" w:hAnsi="Arial" w:cs="Arial"/>
          <w:strike/>
        </w:rPr>
        <w:t>A public payor's prescription</w:t>
      </w:r>
      <w:r>
        <w:rPr>
          <w:rFonts w:ascii="Arial" w:eastAsia="Arial" w:hAnsi="Arial" w:cs="Arial"/>
          <w:strike/>
        </w:rPr>
        <w:t xml:space="preserve"> drug spending data</w:t>
      </w:r>
      <w:r>
        <w:rPr>
          <w:rFonts w:ascii="Arial" w:eastAsia="Arial" w:hAnsi="Arial" w:cs="Arial"/>
          <w:strike/>
        </w:rPr>
        <w:t>,</w:t>
      </w:r>
      <w:r>
        <w:rPr>
          <w:rFonts w:ascii="Arial" w:eastAsia="Arial" w:hAnsi="Arial" w:cs="Arial"/>
          <w:strike/>
        </w:rPr>
        <w:t xml:space="preserve"> which the</w:t>
      </w:r>
      <w:r>
        <w:rPr>
          <w:rFonts w:ascii="Arial" w:eastAsia="Arial" w:hAnsi="Arial" w:cs="Arial"/>
          <w:strike/>
        </w:rPr>
        <w:t xml:space="preserve"> 3rd‑party</w:t>
      </w:r>
      <w:r>
        <w:rPr>
          <w:rFonts w:ascii="Arial" w:eastAsia="Arial" w:hAnsi="Arial" w:cs="Arial"/>
          <w:strike/>
        </w:rPr>
        <w:t xml:space="preserve"> administrator</w:t>
      </w:r>
      <w:r>
        <w:rPr>
          <w:rFonts w:ascii="Arial" w:eastAsia="Arial" w:hAnsi="Arial" w:cs="Arial"/>
          <w:strike/>
        </w:rPr>
        <w:t xml:space="preserve"> or</w:t>
      </w:r>
      <w:r>
        <w:rPr>
          <w:rFonts w:ascii="Arial" w:eastAsia="Arial" w:hAnsi="Arial" w:cs="Arial"/>
          <w:strike/>
        </w:rPr>
        <w:t xml:space="preserve"> insurer for the public payor's health plan shall provide to the board on behalf of the public payor upon request</w:t>
      </w:r>
      <w:r>
        <w:rPr>
          <w:rFonts w:ascii="Arial" w:eastAsia="Arial" w:hAnsi="Arial" w:cs="Arial"/>
          <w:strike/>
        </w:rPr>
        <w:t xml:space="preserve"> notwithstanding any provision of law to the contrary, including:</w:t>
      </w:r>
      <w:bookmarkEnd w:id="238"/>
    </w:p>
    <w:p w:rsidR="00264E94" w:rsidP="00264E94">
      <w:pPr>
        <w:ind w:left="1080"/>
        <w:rPr>
          <w:rFonts w:ascii="Arial" w:eastAsia="Arial" w:hAnsi="Arial" w:cs="Arial"/>
        </w:rPr>
      </w:pPr>
      <w:bookmarkStart w:id="239" w:name="_STATUTE_SP__50f64fce_a291_4575_9008_439"/>
      <w:bookmarkStart w:id="240" w:name="_PAR__4_77456370_451e_4af0_a60b_36b085f9"/>
      <w:bookmarkEnd w:id="236"/>
      <w:r>
        <w:rPr>
          <w:rFonts w:ascii="Arial" w:eastAsia="Arial" w:hAnsi="Arial" w:cs="Arial"/>
          <w:strike/>
        </w:rPr>
        <w:t>(</w:t>
      </w:r>
      <w:bookmarkStart w:id="241" w:name="_STATUTE_NUMBER__e7a3871e_856c_4350_956d"/>
      <w:r>
        <w:rPr>
          <w:rFonts w:ascii="Arial" w:eastAsia="Arial" w:hAnsi="Arial" w:cs="Arial"/>
          <w:strike/>
        </w:rPr>
        <w:t>1</w:t>
      </w:r>
      <w:bookmarkEnd w:id="241"/>
      <w:r>
        <w:rPr>
          <w:rFonts w:ascii="Arial" w:eastAsia="Arial" w:hAnsi="Arial" w:cs="Arial"/>
          <w:strike/>
        </w:rPr>
        <w:t xml:space="preserve">)  </w:t>
      </w:r>
      <w:bookmarkStart w:id="242" w:name="_STATUTE_CONTENT__95e6be95_b11d_4980_b0c"/>
      <w:r>
        <w:rPr>
          <w:rFonts w:ascii="Arial" w:eastAsia="Arial" w:hAnsi="Arial" w:cs="Arial"/>
          <w:strike/>
        </w:rPr>
        <w:t>Expenditures and utilization data for prescription drugs for each plan offered</w:t>
      </w:r>
      <w:r>
        <w:rPr>
          <w:rFonts w:ascii="Arial" w:eastAsia="Arial" w:hAnsi="Arial" w:cs="Arial"/>
          <w:strike/>
        </w:rPr>
        <w:t xml:space="preserve"> by a public payor</w:t>
      </w:r>
      <w:r>
        <w:rPr>
          <w:rFonts w:ascii="Arial" w:eastAsia="Arial" w:hAnsi="Arial" w:cs="Arial"/>
          <w:strike/>
        </w:rPr>
        <w:t>;</w:t>
      </w:r>
      <w:bookmarkEnd w:id="242"/>
    </w:p>
    <w:p w:rsidR="00264E94" w:rsidP="00264E94">
      <w:pPr>
        <w:ind w:left="1080"/>
        <w:rPr>
          <w:rFonts w:ascii="Arial" w:eastAsia="Arial" w:hAnsi="Arial" w:cs="Arial"/>
        </w:rPr>
      </w:pPr>
      <w:bookmarkStart w:id="243" w:name="_STATUTE_SP__18e33388_4f0b_4778_bdb9_a7b"/>
      <w:bookmarkStart w:id="244" w:name="_PAR__5_c172b3b6_9342_4a2c_8d13_1fa479fe"/>
      <w:bookmarkEnd w:id="239"/>
      <w:bookmarkEnd w:id="240"/>
      <w:r>
        <w:rPr>
          <w:rFonts w:ascii="Arial" w:eastAsia="Arial" w:hAnsi="Arial" w:cs="Arial"/>
          <w:strike/>
        </w:rPr>
        <w:t>(</w:t>
      </w:r>
      <w:bookmarkStart w:id="245" w:name="_STATUTE_NUMBER__f05ba9a9_87b9_41eb_8b32"/>
      <w:r>
        <w:rPr>
          <w:rFonts w:ascii="Arial" w:eastAsia="Arial" w:hAnsi="Arial" w:cs="Arial"/>
          <w:strike/>
        </w:rPr>
        <w:t>2</w:t>
      </w:r>
      <w:bookmarkEnd w:id="245"/>
      <w:r>
        <w:rPr>
          <w:rFonts w:ascii="Arial" w:eastAsia="Arial" w:hAnsi="Arial" w:cs="Arial"/>
          <w:strike/>
        </w:rPr>
        <w:t xml:space="preserve">)  </w:t>
      </w:r>
      <w:bookmarkStart w:id="246" w:name="_STATUTE_CONTENT__b8971140_a2f7_4b4b_95f"/>
      <w:r>
        <w:rPr>
          <w:rFonts w:ascii="Arial" w:eastAsia="Arial" w:hAnsi="Arial" w:cs="Arial"/>
          <w:strike/>
        </w:rPr>
        <w:t>The formulary for each plan offered by a</w:t>
      </w:r>
      <w:r>
        <w:rPr>
          <w:rFonts w:ascii="Arial" w:eastAsia="Arial" w:hAnsi="Arial" w:cs="Arial"/>
          <w:strike/>
        </w:rPr>
        <w:t xml:space="preserve"> public</w:t>
      </w:r>
      <w:r>
        <w:rPr>
          <w:rFonts w:ascii="Arial" w:eastAsia="Arial" w:hAnsi="Arial" w:cs="Arial"/>
          <w:strike/>
        </w:rPr>
        <w:t xml:space="preserve"> payor and prescription drugs common to each formulary;</w:t>
      </w:r>
      <w:bookmarkEnd w:id="246"/>
    </w:p>
    <w:p w:rsidR="00264E94" w:rsidP="00264E94">
      <w:pPr>
        <w:ind w:left="1080"/>
        <w:rPr>
          <w:rFonts w:ascii="Arial" w:eastAsia="Arial" w:hAnsi="Arial" w:cs="Arial"/>
        </w:rPr>
      </w:pPr>
      <w:bookmarkStart w:id="247" w:name="_STATUTE_SP__41e5045a_7828_4745_a256_b61"/>
      <w:bookmarkStart w:id="248" w:name="_PAR__6_f58d9dc7_5dcb_4c0a_96d9_8ff35728"/>
      <w:bookmarkEnd w:id="243"/>
      <w:bookmarkEnd w:id="244"/>
      <w:r>
        <w:rPr>
          <w:rFonts w:ascii="Arial" w:eastAsia="Arial" w:hAnsi="Arial" w:cs="Arial"/>
          <w:strike/>
        </w:rPr>
        <w:t>(</w:t>
      </w:r>
      <w:bookmarkStart w:id="249" w:name="_STATUTE_NUMBER__69069dc2_00a2_44f3_8710"/>
      <w:r>
        <w:rPr>
          <w:rFonts w:ascii="Arial" w:eastAsia="Arial" w:hAnsi="Arial" w:cs="Arial"/>
          <w:strike/>
        </w:rPr>
        <w:t>3</w:t>
      </w:r>
      <w:bookmarkEnd w:id="249"/>
      <w:r>
        <w:rPr>
          <w:rFonts w:ascii="Arial" w:eastAsia="Arial" w:hAnsi="Arial" w:cs="Arial"/>
          <w:strike/>
        </w:rPr>
        <w:t xml:space="preserve">)  </w:t>
      </w:r>
      <w:bookmarkStart w:id="250" w:name="_STATUTE_CONTENT__4c3fa4ba_0732_402b_92d"/>
      <w:r>
        <w:rPr>
          <w:rFonts w:ascii="Arial" w:eastAsia="Arial" w:hAnsi="Arial" w:cs="Arial"/>
          <w:strike/>
        </w:rPr>
        <w:t>Pharmacy</w:t>
      </w:r>
      <w:r>
        <w:rPr>
          <w:rFonts w:ascii="Arial" w:eastAsia="Arial" w:hAnsi="Arial" w:cs="Arial"/>
          <w:strike/>
        </w:rPr>
        <w:t xml:space="preserve"> benefit management</w:t>
      </w:r>
      <w:r>
        <w:rPr>
          <w:rFonts w:ascii="Arial" w:eastAsia="Arial" w:hAnsi="Arial" w:cs="Arial"/>
          <w:strike/>
        </w:rPr>
        <w:t xml:space="preserve"> services and other administrative expenses of the prescription drug benefit for each plan offered</w:t>
      </w:r>
      <w:r>
        <w:rPr>
          <w:rFonts w:ascii="Arial" w:eastAsia="Arial" w:hAnsi="Arial" w:cs="Arial"/>
          <w:strike/>
        </w:rPr>
        <w:t xml:space="preserve"> by a public payor</w:t>
      </w:r>
      <w:r>
        <w:rPr>
          <w:rFonts w:ascii="Arial" w:eastAsia="Arial" w:hAnsi="Arial" w:cs="Arial"/>
          <w:strike/>
        </w:rPr>
        <w:t>; and</w:t>
      </w:r>
      <w:bookmarkEnd w:id="250"/>
    </w:p>
    <w:p w:rsidR="00264E94" w:rsidP="00264E94">
      <w:pPr>
        <w:ind w:left="1080"/>
        <w:rPr>
          <w:rFonts w:ascii="Arial" w:eastAsia="Arial" w:hAnsi="Arial" w:cs="Arial"/>
        </w:rPr>
      </w:pPr>
      <w:bookmarkStart w:id="251" w:name="_STATUTE_SP__a782e3c4_830a_44d5_9f3b_fa3"/>
      <w:bookmarkStart w:id="252" w:name="_PAR__7_d833edbe_f583_4235_a47b_9be2ae3a"/>
      <w:bookmarkEnd w:id="247"/>
      <w:bookmarkEnd w:id="248"/>
      <w:r>
        <w:rPr>
          <w:rFonts w:ascii="Arial" w:eastAsia="Arial" w:hAnsi="Arial" w:cs="Arial"/>
          <w:strike/>
        </w:rPr>
        <w:t>(</w:t>
      </w:r>
      <w:bookmarkStart w:id="253" w:name="_STATUTE_NUMBER__de44d643_58c0_4d05_a214"/>
      <w:r>
        <w:rPr>
          <w:rFonts w:ascii="Arial" w:eastAsia="Arial" w:hAnsi="Arial" w:cs="Arial"/>
          <w:strike/>
        </w:rPr>
        <w:t>4</w:t>
      </w:r>
      <w:bookmarkEnd w:id="253"/>
      <w:r>
        <w:rPr>
          <w:rFonts w:ascii="Arial" w:eastAsia="Arial" w:hAnsi="Arial" w:cs="Arial"/>
          <w:strike/>
        </w:rPr>
        <w:t xml:space="preserve">)  </w:t>
      </w:r>
      <w:bookmarkStart w:id="254" w:name="_STATUTE_CONTENT__7ba2bad4_04fa_4713_b28"/>
      <w:r>
        <w:rPr>
          <w:rFonts w:ascii="Arial" w:eastAsia="Arial" w:hAnsi="Arial" w:cs="Arial"/>
          <w:strike/>
        </w:rPr>
        <w:t>Enrollee cost sharing for each plan offered</w:t>
      </w:r>
      <w:r>
        <w:rPr>
          <w:rFonts w:ascii="Arial" w:eastAsia="Arial" w:hAnsi="Arial" w:cs="Arial"/>
          <w:strike/>
        </w:rPr>
        <w:t xml:space="preserve"> by a public payor</w:t>
      </w:r>
      <w:r>
        <w:rPr>
          <w:rFonts w:ascii="Arial" w:eastAsia="Arial" w:hAnsi="Arial" w:cs="Arial"/>
          <w:strike/>
        </w:rPr>
        <w:t>; and</w:t>
      </w:r>
      <w:bookmarkEnd w:id="254"/>
    </w:p>
    <w:p w:rsidR="00264E94" w:rsidP="00264E94">
      <w:pPr>
        <w:ind w:left="720"/>
        <w:rPr>
          <w:rFonts w:ascii="Arial" w:eastAsia="Arial" w:hAnsi="Arial" w:cs="Arial"/>
        </w:rPr>
      </w:pPr>
      <w:bookmarkStart w:id="255" w:name="_STATUTE_NUMBER__3934b5d1_ef25_410e_ae92"/>
      <w:bookmarkStart w:id="256" w:name="_STATUTE_P__888fa55a_8017_4e1a_8b27_b5fa"/>
      <w:bookmarkStart w:id="257" w:name="_PAR__8_eece01ef_79da_4e95_892e_6cffa3ac"/>
      <w:bookmarkEnd w:id="237"/>
      <w:bookmarkEnd w:id="251"/>
      <w:bookmarkEnd w:id="252"/>
      <w:r>
        <w:rPr>
          <w:rFonts w:ascii="Arial" w:eastAsia="Arial" w:hAnsi="Arial" w:cs="Arial"/>
        </w:rPr>
        <w:t>B</w:t>
      </w:r>
      <w:bookmarkEnd w:id="255"/>
      <w:r>
        <w:rPr>
          <w:rFonts w:ascii="Arial" w:eastAsia="Arial" w:hAnsi="Arial" w:cs="Arial"/>
        </w:rPr>
        <w:t xml:space="preserve">.  </w:t>
      </w:r>
      <w:bookmarkStart w:id="258" w:name="_STATUTE_CONTENT__c727f4f9_5a38_4f25_964"/>
      <w:r>
        <w:rPr>
          <w:rFonts w:ascii="Arial" w:eastAsia="Arial" w:hAnsi="Arial" w:cs="Arial"/>
        </w:rPr>
        <w:t xml:space="preserve">Data compiled by the Maine Health Data Organization under </w:t>
      </w:r>
      <w:bookmarkStart w:id="259" w:name="_CROSS_REFERENCE__bd1a8a09_c662_4a76_9e3"/>
      <w:r>
        <w:rPr>
          <w:rFonts w:ascii="Arial" w:eastAsia="Arial" w:hAnsi="Arial" w:cs="Arial"/>
        </w:rPr>
        <w:t>Title 22, chapter 1683</w:t>
      </w:r>
      <w:bookmarkStart w:id="260" w:name="_ENGROSSING_REV__10867da9_6bb1_4030_a0d6"/>
      <w:bookmarkEnd w:id="259"/>
      <w:r>
        <w:rPr>
          <w:rFonts w:ascii="Arial" w:eastAsia="Arial" w:hAnsi="Arial" w:cs="Arial"/>
          <w:strike/>
        </w:rPr>
        <w:t>.</w:t>
      </w:r>
      <w:bookmarkStart w:id="261" w:name="_ENGROSSING_REV__7153995c_805a_4db3_8e33"/>
      <w:bookmarkStart w:id="262" w:name="_REV__1eff1576_ea76_4944_ba14_7751986677"/>
      <w:bookmarkStart w:id="263" w:name="_PROCESSED_CHANGE__f79734c9_d600_4268_bd"/>
      <w:bookmarkStart w:id="264" w:name="_PROCESSED_CHANGE__b5a81c73_2a7a_4915_af"/>
      <w:bookmarkStart w:id="265" w:name="_PROCESSED_CHANGE__edd17000_7a8f_4d43_8f"/>
      <w:bookmarkEnd w:id="260"/>
      <w:bookmarkEnd w:id="261"/>
      <w:r>
        <w:rPr>
          <w:rFonts w:ascii="Arial" w:eastAsia="Arial" w:hAnsi="Arial" w:cs="Arial"/>
          <w:u w:val="single"/>
        </w:rPr>
        <w:t>; and</w:t>
      </w:r>
      <w:bookmarkEnd w:id="258"/>
      <w:bookmarkEnd w:id="262"/>
      <w:bookmarkEnd w:id="263"/>
      <w:bookmarkEnd w:id="264"/>
      <w:bookmarkEnd w:id="265"/>
    </w:p>
    <w:p w:rsidR="00264E94" w:rsidP="00264E94">
      <w:pPr>
        <w:ind w:left="720"/>
        <w:rPr>
          <w:rFonts w:ascii="Arial" w:eastAsia="Arial" w:hAnsi="Arial" w:cs="Arial"/>
        </w:rPr>
      </w:pPr>
      <w:bookmarkStart w:id="266" w:name="_STATUTE_NUMBER__89496711_c4c0_4314_8c77"/>
      <w:bookmarkStart w:id="267" w:name="_PROCESSED_CHANGE__40722885_12b3_4391_85"/>
      <w:bookmarkStart w:id="268" w:name="_INSTRUCTION__3677bc60_12db_4428_9d65_02"/>
      <w:bookmarkStart w:id="269" w:name="_PROCESSED_CHANGE__8d67665b_5b04_40c7_bb"/>
      <w:bookmarkStart w:id="270" w:name="_PROCESSED_CHANGE__a3f9834e_ea67_4d46_bb"/>
      <w:bookmarkStart w:id="271" w:name="_PROCESSED_CHANGE__cb291beb_108c_4263_87"/>
      <w:bookmarkStart w:id="272" w:name="_REV__c66405b2_9317_46f1_93f8_402292fc94"/>
      <w:bookmarkStart w:id="273" w:name="_STATUTE_P__b57c0737_844b_4983_9ddf_0ebf"/>
      <w:bookmarkEnd w:id="256"/>
      <w:bookmarkEnd w:id="257"/>
      <w:r>
        <w:rPr>
          <w:rFonts w:ascii="Arial" w:eastAsia="Arial" w:hAnsi="Arial" w:cs="Arial"/>
          <w:u w:val="single"/>
        </w:rPr>
        <w:t>C</w:t>
      </w:r>
      <w:bookmarkEnd w:id="266"/>
      <w:r>
        <w:rPr>
          <w:rFonts w:ascii="Arial" w:eastAsia="Arial" w:hAnsi="Arial" w:cs="Arial"/>
          <w:u w:val="single"/>
        </w:rPr>
        <w:t xml:space="preserve">.  </w:t>
      </w:r>
      <w:bookmarkStart w:id="274" w:name="_STATUTE_CONTENT__fafa6638_ce7f_4bd6_a24"/>
      <w:r>
        <w:rPr>
          <w:rFonts w:ascii="Arial" w:eastAsia="Arial" w:hAnsi="Arial" w:cs="Arial"/>
          <w:u w:val="single"/>
        </w:rPr>
        <w:t>Publicly available data that is available for purchase or for free.</w:t>
      </w:r>
      <w:bookmarkEnd w:id="267"/>
    </w:p>
    <w:p w:rsidR="00264E94" w:rsidP="00264E94">
      <w:pPr>
        <w:ind w:left="360"/>
        <w:rPr>
          <w:rFonts w:ascii="Arial" w:eastAsia="Arial" w:hAnsi="Arial" w:cs="Arial"/>
        </w:rPr>
      </w:pPr>
      <w:bookmarkStart w:id="275" w:name="_ENGROSSING_REV__c5bd5378_05be_4ee4_bb29"/>
      <w:bookmarkStart w:id="276" w:name="_REV__2bbabab5_2dc2_4083_b00f_f258796451"/>
      <w:bookmarkStart w:id="277" w:name="_INSTRUCTION__46f36bcc_b334_48ed_8017_bc"/>
      <w:bookmarkStart w:id="278" w:name="_PROCESSED_CHANGE__1fe57624_715c_4a31_93"/>
      <w:bookmarkStart w:id="279" w:name="_PROCESSED_CHANGE__6c34797f_6dd1_44a7_a0"/>
      <w:bookmarkStart w:id="280" w:name="_PROCESSED_CHANGE__377d94d4_d881_47df_b5"/>
      <w:bookmarkStart w:id="281" w:name="_PROCESSED_CHANGE__6568ed30_d2c1_4c9c_91"/>
      <w:bookmarkEnd w:id="268"/>
      <w:bookmarkEnd w:id="269"/>
      <w:bookmarkEnd w:id="270"/>
      <w:bookmarkEnd w:id="271"/>
      <w:bookmarkEnd w:id="272"/>
      <w:bookmarkEnd w:id="273"/>
      <w:bookmarkEnd w:id="274"/>
      <w:bookmarkEnd w:id="275"/>
      <w:r>
        <w:rPr>
          <w:rFonts w:ascii="Arial" w:eastAsia="Arial" w:hAnsi="Arial" w:cs="Arial"/>
          <w:u w:val="single"/>
        </w:rPr>
        <w:t>If there is additional data required by the board and its staff that is not already available pursuant to paragraphs B and C, the board may recommend that the Maine Health Data Organization adopt rules to collect additional prescription drug spending data, including data relating to the prescription drugs common to each formulary.</w:t>
      </w:r>
      <w:bookmarkEnd w:id="276"/>
      <w:bookmarkEnd w:id="277"/>
      <w:bookmarkEnd w:id="278"/>
      <w:bookmarkEnd w:id="279"/>
      <w:bookmarkEnd w:id="280"/>
      <w:bookmarkEnd w:id="281"/>
      <w:r>
        <w:rPr>
          <w:rFonts w:ascii="Arial" w:eastAsia="Arial" w:hAnsi="Arial" w:cs="Arial"/>
        </w:rPr>
        <w:t xml:space="preserve"> </w:t>
      </w:r>
      <w:bookmarkStart w:id="282" w:name="_PAR__9_3b1124b4_892d_46e6_9762_c0b9fe9d"/>
      <w:bookmarkStart w:id="283" w:name="_STATUTE_CONTENT__e26cfe95_2dc3_4fab_971"/>
      <w:bookmarkStart w:id="284" w:name="_STATUTE_P__4b16d4ef_5ebf_4f3e_93a9_b97a"/>
      <w:r>
        <w:rPr>
          <w:rFonts w:ascii="Arial" w:eastAsia="Arial" w:hAnsi="Arial" w:cs="Arial"/>
        </w:rPr>
        <w:t xml:space="preserve">Prescription drug spending data provided to the board </w:t>
      </w:r>
      <w:r>
        <w:rPr>
          <w:rFonts w:ascii="Arial" w:eastAsia="Arial" w:hAnsi="Arial" w:cs="Arial"/>
          <w:u w:val="single"/>
        </w:rPr>
        <w:t>and its staff</w:t>
      </w:r>
      <w:r>
        <w:rPr>
          <w:rFonts w:ascii="Arial" w:eastAsia="Arial" w:hAnsi="Arial" w:cs="Arial"/>
        </w:rPr>
        <w:t xml:space="preserve"> under this subsection is confidential to the same extent it is confidential while in the custody of the entity that provided the data to the board.</w:t>
      </w:r>
      <w:bookmarkEnd w:id="283"/>
    </w:p>
    <w:p w:rsidR="00264E94" w:rsidP="00264E94">
      <w:pPr>
        <w:ind w:left="360" w:firstLine="360"/>
        <w:rPr>
          <w:rFonts w:ascii="Arial" w:eastAsia="Arial" w:hAnsi="Arial" w:cs="Arial"/>
        </w:rPr>
      </w:pPr>
      <w:bookmarkStart w:id="285" w:name="_STATUTE_NUMBER__9d7c6e02_2549_4b59_b90a"/>
      <w:bookmarkStart w:id="286" w:name="_PAR__10_aa30eb77_0593_4821_a9ef_0c24627"/>
      <w:bookmarkStart w:id="287" w:name="_STATUTE_SS__bb18de1b_f23a_4052_b675_7d3"/>
      <w:bookmarkEnd w:id="225"/>
      <w:bookmarkEnd w:id="282"/>
      <w:bookmarkEnd w:id="284"/>
      <w:r>
        <w:rPr>
          <w:rFonts w:ascii="Arial" w:eastAsia="Arial" w:hAnsi="Arial" w:cs="Arial"/>
          <w:b/>
          <w:strike/>
        </w:rPr>
        <w:t>3</w:t>
      </w:r>
      <w:bookmarkEnd w:id="285"/>
      <w:r>
        <w:rPr>
          <w:rFonts w:ascii="Arial" w:eastAsia="Arial" w:hAnsi="Arial" w:cs="Arial"/>
          <w:b/>
          <w:strike/>
        </w:rPr>
        <w:t xml:space="preserve">.  </w:t>
      </w:r>
      <w:bookmarkStart w:id="288" w:name="_STATUTE_HEADNOTE__756d59b5_f7a4_4869_80"/>
      <w:r>
        <w:rPr>
          <w:rFonts w:ascii="Arial" w:eastAsia="Arial" w:hAnsi="Arial" w:cs="Arial"/>
          <w:b/>
          <w:strike/>
        </w:rPr>
        <w:t xml:space="preserve">Recommendations.  </w:t>
      </w:r>
      <w:bookmarkStart w:id="289" w:name="_STATUTE_CONTENT__b5915dc6_df3e_4ac3_849"/>
      <w:bookmarkEnd w:id="288"/>
      <w:r>
        <w:rPr>
          <w:rFonts w:ascii="Arial" w:eastAsia="Arial" w:hAnsi="Arial" w:cs="Arial"/>
          <w:strike/>
        </w:rPr>
        <w:t>Based upon the</w:t>
      </w:r>
      <w:r>
        <w:rPr>
          <w:rFonts w:ascii="Arial" w:eastAsia="Arial" w:hAnsi="Arial" w:cs="Arial"/>
          <w:strike/>
        </w:rPr>
        <w:t xml:space="preserve"> prescription drug spending data received</w:t>
      </w:r>
      <w:r>
        <w:rPr>
          <w:rFonts w:ascii="Arial" w:eastAsia="Arial" w:hAnsi="Arial" w:cs="Arial"/>
          <w:strike/>
        </w:rPr>
        <w:t xml:space="preserve"> under </w:t>
      </w:r>
      <w:bookmarkStart w:id="290" w:name="_CROSS_REFERENCE__7a78c766_3abb_4e04_984"/>
      <w:r>
        <w:rPr>
          <w:rFonts w:ascii="Arial" w:eastAsia="Arial" w:hAnsi="Arial" w:cs="Arial"/>
          <w:strike/>
        </w:rPr>
        <w:t>subsection</w:t>
      </w:r>
      <w:r>
        <w:rPr>
          <w:rFonts w:ascii="Arial" w:eastAsia="Arial" w:hAnsi="Arial" w:cs="Arial"/>
          <w:strike/>
        </w:rPr>
        <w:t xml:space="preserve"> 2</w:t>
      </w:r>
      <w:bookmarkEnd w:id="290"/>
      <w:r>
        <w:rPr>
          <w:rFonts w:ascii="Arial" w:eastAsia="Arial" w:hAnsi="Arial" w:cs="Arial"/>
          <w:strike/>
        </w:rPr>
        <w:t>, the board</w:t>
      </w:r>
      <w:r>
        <w:rPr>
          <w:rFonts w:ascii="Arial" w:eastAsia="Arial" w:hAnsi="Arial" w:cs="Arial"/>
          <w:strike/>
        </w:rPr>
        <w:t xml:space="preserve">, in consultation with a representative of each public payor identified under </w:t>
      </w:r>
      <w:bookmarkStart w:id="291" w:name="_CROSS_REFERENCE__dad20ad6_ca4d_4e7a_bf1"/>
      <w:r>
        <w:rPr>
          <w:rFonts w:ascii="Arial" w:eastAsia="Arial" w:hAnsi="Arial" w:cs="Arial"/>
          <w:strike/>
        </w:rPr>
        <w:t>subsection 1, paragraph A</w:t>
      </w:r>
      <w:bookmarkEnd w:id="291"/>
      <w:r>
        <w:rPr>
          <w:rFonts w:ascii="Arial" w:eastAsia="Arial" w:hAnsi="Arial" w:cs="Arial"/>
          <w:strike/>
        </w:rPr>
        <w:t xml:space="preserve">, shall determine methods for the public payor to meet the spending targets established under </w:t>
      </w:r>
      <w:bookmarkStart w:id="292" w:name="_CROSS_REFERENCE__8731eea1_6128_4176_95a"/>
      <w:r>
        <w:rPr>
          <w:rFonts w:ascii="Arial" w:eastAsia="Arial" w:hAnsi="Arial" w:cs="Arial"/>
          <w:strike/>
        </w:rPr>
        <w:t>subsection 1</w:t>
      </w:r>
      <w:bookmarkEnd w:id="292"/>
      <w:r>
        <w:rPr>
          <w:rFonts w:ascii="Arial" w:eastAsia="Arial" w:hAnsi="Arial" w:cs="Arial"/>
          <w:strike/>
        </w:rPr>
        <w:t xml:space="preserve">. The board shall determine whether the following methods reduce costs to individuals purchasing prescription drugs through a public payor and allow public payors to meet the spending targets established under </w:t>
      </w:r>
      <w:bookmarkStart w:id="293" w:name="_CROSS_REFERENCE__6d19bcfa_c33c_4750_8c2"/>
      <w:r>
        <w:rPr>
          <w:rFonts w:ascii="Arial" w:eastAsia="Arial" w:hAnsi="Arial" w:cs="Arial"/>
          <w:strike/>
        </w:rPr>
        <w:t>subsection 1</w:t>
      </w:r>
      <w:bookmarkEnd w:id="293"/>
      <w:r>
        <w:rPr>
          <w:rFonts w:ascii="Arial" w:eastAsia="Arial" w:hAnsi="Arial" w:cs="Arial"/>
          <w:strike/>
        </w:rPr>
        <w:t>:</w:t>
      </w:r>
      <w:bookmarkEnd w:id="289"/>
    </w:p>
    <w:p w:rsidR="00264E94" w:rsidP="00264E94">
      <w:pPr>
        <w:ind w:left="720"/>
        <w:rPr>
          <w:rFonts w:ascii="Arial" w:eastAsia="Arial" w:hAnsi="Arial" w:cs="Arial"/>
        </w:rPr>
      </w:pPr>
      <w:bookmarkStart w:id="294" w:name="_STATUTE_NUMBER__ea8b492d_9a2f_4860_ae8a"/>
      <w:bookmarkStart w:id="295" w:name="_STATUTE_P__f24b3f13_4cdb_441d_95d3_4cb2"/>
      <w:bookmarkStart w:id="296" w:name="_PAR__11_fb42999f_e679_445b_8fff_72c18bd"/>
      <w:bookmarkEnd w:id="286"/>
      <w:r>
        <w:rPr>
          <w:rFonts w:ascii="Arial" w:eastAsia="Arial" w:hAnsi="Arial" w:cs="Arial"/>
          <w:strike/>
        </w:rPr>
        <w:t>A</w:t>
      </w:r>
      <w:bookmarkEnd w:id="294"/>
      <w:r>
        <w:rPr>
          <w:rFonts w:ascii="Arial" w:eastAsia="Arial" w:hAnsi="Arial" w:cs="Arial"/>
          <w:strike/>
        </w:rPr>
        <w:t xml:space="preserve">.  </w:t>
      </w:r>
      <w:bookmarkStart w:id="297" w:name="_STATUTE_CONTENT__e3ebfd4d_4d2f_4496_b81"/>
      <w:r>
        <w:rPr>
          <w:rFonts w:ascii="Arial" w:eastAsia="Arial" w:hAnsi="Arial" w:cs="Arial"/>
          <w:strike/>
        </w:rPr>
        <w:t>Negotiating specific rebate amounts on the prescription drugs that contribute most to spending that exceeds the spending targets;</w:t>
      </w:r>
      <w:bookmarkEnd w:id="297"/>
    </w:p>
    <w:p w:rsidR="00264E94" w:rsidP="00264E94">
      <w:pPr>
        <w:ind w:left="720"/>
        <w:rPr>
          <w:rFonts w:ascii="Arial" w:eastAsia="Arial" w:hAnsi="Arial" w:cs="Arial"/>
        </w:rPr>
      </w:pPr>
      <w:bookmarkStart w:id="298" w:name="_STATUTE_NUMBER__d772581d_b04c_4e9a_8218"/>
      <w:bookmarkStart w:id="299" w:name="_STATUTE_P__16d6b0d7_8fe8_446a_97fd_931f"/>
      <w:bookmarkStart w:id="300" w:name="_PAR__12_9c01622b_1317_4b75_95c9_e499cc6"/>
      <w:bookmarkEnd w:id="295"/>
      <w:bookmarkEnd w:id="296"/>
      <w:r>
        <w:rPr>
          <w:rFonts w:ascii="Arial" w:eastAsia="Arial" w:hAnsi="Arial" w:cs="Arial"/>
          <w:strike/>
        </w:rPr>
        <w:t>B</w:t>
      </w:r>
      <w:bookmarkEnd w:id="298"/>
      <w:r>
        <w:rPr>
          <w:rFonts w:ascii="Arial" w:eastAsia="Arial" w:hAnsi="Arial" w:cs="Arial"/>
          <w:strike/>
        </w:rPr>
        <w:t xml:space="preserve">.  </w:t>
      </w:r>
      <w:bookmarkStart w:id="301" w:name="_STATUTE_CONTENT__08d7e5f4_e727_4a83_bd2"/>
      <w:r>
        <w:rPr>
          <w:rFonts w:ascii="Arial" w:eastAsia="Arial" w:hAnsi="Arial" w:cs="Arial"/>
          <w:strike/>
        </w:rPr>
        <w:t xml:space="preserve">Changing a formulary when sufficient rebates cannot be secured under </w:t>
      </w:r>
      <w:bookmarkStart w:id="302" w:name="_CROSS_REFERENCE__e000a2e9_525a_4bd0_b69"/>
      <w:r>
        <w:rPr>
          <w:rFonts w:ascii="Arial" w:eastAsia="Arial" w:hAnsi="Arial" w:cs="Arial"/>
          <w:strike/>
        </w:rPr>
        <w:t>paragraph A</w:t>
      </w:r>
      <w:bookmarkEnd w:id="302"/>
      <w:r>
        <w:rPr>
          <w:rFonts w:ascii="Arial" w:eastAsia="Arial" w:hAnsi="Arial" w:cs="Arial"/>
          <w:strike/>
        </w:rPr>
        <w:t>;</w:t>
      </w:r>
      <w:bookmarkEnd w:id="301"/>
    </w:p>
    <w:p w:rsidR="00264E94" w:rsidP="00264E94">
      <w:pPr>
        <w:ind w:left="720"/>
        <w:rPr>
          <w:rFonts w:ascii="Arial" w:eastAsia="Arial" w:hAnsi="Arial" w:cs="Arial"/>
        </w:rPr>
      </w:pPr>
      <w:bookmarkStart w:id="303" w:name="_STATUTE_NUMBER__61e8171b_ff83_4ec4_9dd6"/>
      <w:bookmarkStart w:id="304" w:name="_STATUTE_P__b9ac2770_7070_4e49_80d9_de32"/>
      <w:bookmarkStart w:id="305" w:name="_PAR__13_22c73577_a857_4655_b8c6_68396bc"/>
      <w:bookmarkEnd w:id="299"/>
      <w:bookmarkEnd w:id="300"/>
      <w:r>
        <w:rPr>
          <w:rFonts w:ascii="Arial" w:eastAsia="Arial" w:hAnsi="Arial" w:cs="Arial"/>
          <w:strike/>
        </w:rPr>
        <w:t>C</w:t>
      </w:r>
      <w:bookmarkEnd w:id="303"/>
      <w:r>
        <w:rPr>
          <w:rFonts w:ascii="Arial" w:eastAsia="Arial" w:hAnsi="Arial" w:cs="Arial"/>
          <w:strike/>
        </w:rPr>
        <w:t xml:space="preserve">.  </w:t>
      </w:r>
      <w:bookmarkStart w:id="306" w:name="_STATUTE_CONTENT__ec6d9073_bd1e_4aa8_a45"/>
      <w:r>
        <w:rPr>
          <w:rFonts w:ascii="Arial" w:eastAsia="Arial" w:hAnsi="Arial" w:cs="Arial"/>
          <w:strike/>
        </w:rPr>
        <w:t xml:space="preserve">Changing a formulary with respect to all of the prescription drugs of a manufacturer within a formulary when sufficient rebates cannot be secured under </w:t>
      </w:r>
      <w:bookmarkStart w:id="307" w:name="_CROSS_REFERENCE__a581066d_c8b4_46e2_854"/>
      <w:r>
        <w:rPr>
          <w:rFonts w:ascii="Arial" w:eastAsia="Arial" w:hAnsi="Arial" w:cs="Arial"/>
          <w:strike/>
        </w:rPr>
        <w:t>paragraph A</w:t>
      </w:r>
      <w:bookmarkEnd w:id="307"/>
      <w:r>
        <w:rPr>
          <w:rFonts w:ascii="Arial" w:eastAsia="Arial" w:hAnsi="Arial" w:cs="Arial"/>
          <w:strike/>
        </w:rPr>
        <w:t>;</w:t>
      </w:r>
      <w:bookmarkEnd w:id="306"/>
    </w:p>
    <w:p w:rsidR="00264E94" w:rsidP="00264E94">
      <w:pPr>
        <w:ind w:left="720"/>
        <w:rPr>
          <w:rFonts w:ascii="Arial" w:eastAsia="Arial" w:hAnsi="Arial" w:cs="Arial"/>
        </w:rPr>
      </w:pPr>
      <w:bookmarkStart w:id="308" w:name="_STATUTE_NUMBER__7752b23d_e42b_4d74_a451"/>
      <w:bookmarkStart w:id="309" w:name="_STATUTE_P__8ae7c0b6_0a50_4944_bf07_5e0b"/>
      <w:bookmarkStart w:id="310" w:name="_PAR__14_ead4f002_a5f5_4c85_a57a_b77ec3c"/>
      <w:bookmarkEnd w:id="304"/>
      <w:bookmarkEnd w:id="305"/>
      <w:r>
        <w:rPr>
          <w:rFonts w:ascii="Arial" w:eastAsia="Arial" w:hAnsi="Arial" w:cs="Arial"/>
          <w:strike/>
        </w:rPr>
        <w:t>D</w:t>
      </w:r>
      <w:bookmarkEnd w:id="308"/>
      <w:r>
        <w:rPr>
          <w:rFonts w:ascii="Arial" w:eastAsia="Arial" w:hAnsi="Arial" w:cs="Arial"/>
          <w:strike/>
        </w:rPr>
        <w:t xml:space="preserve">.  </w:t>
      </w:r>
      <w:bookmarkStart w:id="311" w:name="_STATUTE_CONTENT__60a4dbff_fe4e_413b_813"/>
      <w:r>
        <w:rPr>
          <w:rFonts w:ascii="Arial" w:eastAsia="Arial" w:hAnsi="Arial" w:cs="Arial"/>
          <w:strike/>
        </w:rPr>
        <w:t>Establishing a common prescription drug formulary for all public payors;</w:t>
      </w:r>
      <w:bookmarkEnd w:id="311"/>
    </w:p>
    <w:p w:rsidR="00264E94" w:rsidP="00264E94">
      <w:pPr>
        <w:ind w:left="720"/>
        <w:rPr>
          <w:rFonts w:ascii="Arial" w:eastAsia="Arial" w:hAnsi="Arial" w:cs="Arial"/>
        </w:rPr>
      </w:pPr>
      <w:bookmarkStart w:id="312" w:name="_STATUTE_NUMBER__6d553905_3e40_4dfc_9f4c"/>
      <w:bookmarkStart w:id="313" w:name="_STATUTE_P__1c8071c5_0541_472b_a910_018a"/>
      <w:bookmarkStart w:id="314" w:name="_PAR__15_e10776ac_a054_4b16_8cd1_98ab1ad"/>
      <w:bookmarkEnd w:id="309"/>
      <w:bookmarkEnd w:id="310"/>
      <w:r>
        <w:rPr>
          <w:rFonts w:ascii="Arial" w:eastAsia="Arial" w:hAnsi="Arial" w:cs="Arial"/>
          <w:strike/>
        </w:rPr>
        <w:t>E</w:t>
      </w:r>
      <w:bookmarkEnd w:id="312"/>
      <w:r>
        <w:rPr>
          <w:rFonts w:ascii="Arial" w:eastAsia="Arial" w:hAnsi="Arial" w:cs="Arial"/>
          <w:strike/>
        </w:rPr>
        <w:t xml:space="preserve">.  </w:t>
      </w:r>
      <w:bookmarkStart w:id="315" w:name="_STATUTE_CONTENT__38a5371f_def4_4ae1_b7f"/>
      <w:r>
        <w:rPr>
          <w:rFonts w:ascii="Arial" w:eastAsia="Arial" w:hAnsi="Arial" w:cs="Arial"/>
          <w:strike/>
        </w:rPr>
        <w:t xml:space="preserve">Prohibiting health insurance carriers in the State from offering on their formularies a prescription drug or any of the prescription drugs manufactured by a particular manufacturer when the methods described in </w:t>
      </w:r>
      <w:bookmarkStart w:id="316" w:name="_CROSS_REFERENCE__5d697e3f_d478_4ac5_b4b"/>
      <w:r>
        <w:rPr>
          <w:rFonts w:ascii="Arial" w:eastAsia="Arial" w:hAnsi="Arial" w:cs="Arial"/>
          <w:strike/>
        </w:rPr>
        <w:t>paragraph B</w:t>
      </w:r>
      <w:bookmarkEnd w:id="316"/>
      <w:r>
        <w:rPr>
          <w:rFonts w:ascii="Arial" w:eastAsia="Arial" w:hAnsi="Arial" w:cs="Arial"/>
          <w:strike/>
        </w:rPr>
        <w:t xml:space="preserve"> or </w:t>
      </w:r>
      <w:bookmarkStart w:id="317" w:name="_CROSS_REFERENCE__a52365e2_ebfc_43f0_8e9"/>
      <w:r>
        <w:rPr>
          <w:rFonts w:ascii="Arial" w:eastAsia="Arial" w:hAnsi="Arial" w:cs="Arial"/>
          <w:strike/>
        </w:rPr>
        <w:t>C</w:t>
      </w:r>
      <w:bookmarkEnd w:id="317"/>
      <w:r>
        <w:rPr>
          <w:rFonts w:ascii="Arial" w:eastAsia="Arial" w:hAnsi="Arial" w:cs="Arial"/>
          <w:strike/>
        </w:rPr>
        <w:t xml:space="preserve"> are implemented;</w:t>
      </w:r>
      <w:bookmarkEnd w:id="315"/>
    </w:p>
    <w:p w:rsidR="00264E94" w:rsidP="00264E94">
      <w:pPr>
        <w:ind w:left="720"/>
        <w:rPr>
          <w:rFonts w:ascii="Arial" w:eastAsia="Arial" w:hAnsi="Arial" w:cs="Arial"/>
        </w:rPr>
      </w:pPr>
      <w:bookmarkStart w:id="318" w:name="_STATUTE_NUMBER__c59fc37e_016c_4cbc_a85b"/>
      <w:bookmarkStart w:id="319" w:name="_STATUTE_P__b40792d8_c1a9_4eea_a9b4_fb4d"/>
      <w:bookmarkStart w:id="320" w:name="_PAR__16_2cb41889_75f5_4545_a73c_d9f63cf"/>
      <w:bookmarkEnd w:id="313"/>
      <w:bookmarkEnd w:id="314"/>
      <w:r>
        <w:rPr>
          <w:rFonts w:ascii="Arial" w:eastAsia="Arial" w:hAnsi="Arial" w:cs="Arial"/>
          <w:strike/>
        </w:rPr>
        <w:t>F</w:t>
      </w:r>
      <w:bookmarkEnd w:id="318"/>
      <w:r>
        <w:rPr>
          <w:rFonts w:ascii="Arial" w:eastAsia="Arial" w:hAnsi="Arial" w:cs="Arial"/>
          <w:strike/>
        </w:rPr>
        <w:t xml:space="preserve">.  </w:t>
      </w:r>
      <w:bookmarkStart w:id="321" w:name="_STATUTE_CONTENT__8ccd852c_7b8e_4143_89a"/>
      <w:r>
        <w:rPr>
          <w:rFonts w:ascii="Arial" w:eastAsia="Arial" w:hAnsi="Arial" w:cs="Arial"/>
          <w:strike/>
        </w:rPr>
        <w:t>Purchasing prescription drugs in bulk or through a single purchasing agreement for use among public payors;</w:t>
      </w:r>
      <w:bookmarkEnd w:id="321"/>
    </w:p>
    <w:p w:rsidR="00264E94" w:rsidP="00264E94">
      <w:pPr>
        <w:ind w:left="720"/>
        <w:rPr>
          <w:rFonts w:ascii="Arial" w:eastAsia="Arial" w:hAnsi="Arial" w:cs="Arial"/>
        </w:rPr>
      </w:pPr>
      <w:bookmarkStart w:id="322" w:name="_STATUTE_NUMBER__3763e81d_d778_4fc8_8b08"/>
      <w:bookmarkStart w:id="323" w:name="_STATUTE_P__16df33ae_a68e_4027_a524_a689"/>
      <w:bookmarkStart w:id="324" w:name="_PAR__1_8ec31c96_dfa3_406e_ad28_1d996678"/>
      <w:bookmarkEnd w:id="319"/>
      <w:bookmarkEnd w:id="320"/>
      <w:r>
        <w:rPr>
          <w:rFonts w:ascii="Arial" w:eastAsia="Arial" w:hAnsi="Arial" w:cs="Arial"/>
          <w:strike/>
        </w:rPr>
        <w:t>G</w:t>
      </w:r>
      <w:bookmarkEnd w:id="322"/>
      <w:r>
        <w:rPr>
          <w:rFonts w:ascii="Arial" w:eastAsia="Arial" w:hAnsi="Arial" w:cs="Arial"/>
          <w:strike/>
        </w:rPr>
        <w:t xml:space="preserve">.  </w:t>
      </w:r>
      <w:bookmarkStart w:id="325" w:name="_STATUTE_CONTENT__bcc050d6_3e44_4021_a80"/>
      <w:r>
        <w:rPr>
          <w:rFonts w:ascii="Arial" w:eastAsia="Arial" w:hAnsi="Arial" w:cs="Arial"/>
          <w:strike/>
        </w:rPr>
        <w:t>Collaborating with other states and state prescription drug purchasing consortia to purchase prescription drugs in bulk or to jointly negotiate rebates;</w:t>
      </w:r>
      <w:bookmarkEnd w:id="325"/>
    </w:p>
    <w:p w:rsidR="00264E94" w:rsidP="00264E94">
      <w:pPr>
        <w:ind w:left="720"/>
        <w:rPr>
          <w:rFonts w:ascii="Arial" w:eastAsia="Arial" w:hAnsi="Arial" w:cs="Arial"/>
        </w:rPr>
      </w:pPr>
      <w:bookmarkStart w:id="326" w:name="_STATUTE_NUMBER__0bd359ac_9751_4ee5_907d"/>
      <w:bookmarkStart w:id="327" w:name="_STATUTE_P__61ad3ff3_0e75_4d44_a569_85a4"/>
      <w:bookmarkStart w:id="328" w:name="_PAR__2_557c3855_f251_4421_b56f_4aae6150"/>
      <w:bookmarkEnd w:id="323"/>
      <w:bookmarkEnd w:id="324"/>
      <w:r>
        <w:rPr>
          <w:rFonts w:ascii="Arial" w:eastAsia="Arial" w:hAnsi="Arial" w:cs="Arial"/>
          <w:strike/>
        </w:rPr>
        <w:t>H</w:t>
      </w:r>
      <w:bookmarkEnd w:id="326"/>
      <w:r>
        <w:rPr>
          <w:rFonts w:ascii="Arial" w:eastAsia="Arial" w:hAnsi="Arial" w:cs="Arial"/>
          <w:strike/>
        </w:rPr>
        <w:t xml:space="preserve">.  </w:t>
      </w:r>
      <w:bookmarkStart w:id="329" w:name="_STATUTE_CONTENT__ae371427_6909_41bd_836"/>
      <w:r>
        <w:rPr>
          <w:rFonts w:ascii="Arial" w:eastAsia="Arial" w:hAnsi="Arial" w:cs="Arial"/>
          <w:strike/>
        </w:rPr>
        <w:t>Allowing health insurance carriers providing coverage to small businesses and individuals in the State to participate in the public payor prescription drug benefit for a fee;</w:t>
      </w:r>
      <w:bookmarkEnd w:id="329"/>
    </w:p>
    <w:p w:rsidR="00264E94" w:rsidP="00264E94">
      <w:pPr>
        <w:ind w:left="720"/>
        <w:rPr>
          <w:rFonts w:ascii="Arial" w:eastAsia="Arial" w:hAnsi="Arial" w:cs="Arial"/>
        </w:rPr>
      </w:pPr>
      <w:bookmarkStart w:id="330" w:name="_STATUTE_NUMBER__dfdce1de_3e40_4d84_a488"/>
      <w:bookmarkStart w:id="331" w:name="_STATUTE_P__e0be87f5_2b8e_44ea_bcd9_7760"/>
      <w:bookmarkStart w:id="332" w:name="_PAR__3_e6b69484_2003_486d_9b0d_06a06a30"/>
      <w:bookmarkEnd w:id="327"/>
      <w:bookmarkEnd w:id="328"/>
      <w:r>
        <w:rPr>
          <w:rFonts w:ascii="Arial" w:eastAsia="Arial" w:hAnsi="Arial" w:cs="Arial"/>
          <w:strike/>
        </w:rPr>
        <w:t>I</w:t>
      </w:r>
      <w:bookmarkEnd w:id="330"/>
      <w:r>
        <w:rPr>
          <w:rFonts w:ascii="Arial" w:eastAsia="Arial" w:hAnsi="Arial" w:cs="Arial"/>
          <w:strike/>
        </w:rPr>
        <w:t xml:space="preserve">.  </w:t>
      </w:r>
      <w:bookmarkStart w:id="333" w:name="_STATUTE_CONTENT__165d46b2_0907_405c_980"/>
      <w:r>
        <w:rPr>
          <w:rFonts w:ascii="Arial" w:eastAsia="Arial" w:hAnsi="Arial" w:cs="Arial"/>
          <w:strike/>
        </w:rPr>
        <w:t>Procuring common expert services for public payors, including but not limited to pharmacy benefit management services and actuarial services; and</w:t>
      </w:r>
      <w:bookmarkEnd w:id="333"/>
    </w:p>
    <w:p w:rsidR="00264E94" w:rsidP="00264E94">
      <w:pPr>
        <w:ind w:left="720"/>
        <w:rPr>
          <w:rFonts w:ascii="Arial" w:eastAsia="Arial" w:hAnsi="Arial" w:cs="Arial"/>
        </w:rPr>
      </w:pPr>
      <w:bookmarkStart w:id="334" w:name="_STATUTE_NUMBER__6afcc7ae_0bae_486f_af1c"/>
      <w:bookmarkStart w:id="335" w:name="_STATUTE_P__8a9d8905_b1c5_4b1d_96d6_488f"/>
      <w:bookmarkStart w:id="336" w:name="_PAR__4_46b7dc39_6bc0_4da4_87a1_e397356b"/>
      <w:bookmarkEnd w:id="331"/>
      <w:bookmarkEnd w:id="332"/>
      <w:r>
        <w:rPr>
          <w:rFonts w:ascii="Arial" w:eastAsia="Arial" w:hAnsi="Arial" w:cs="Arial"/>
          <w:strike/>
        </w:rPr>
        <w:t>J</w:t>
      </w:r>
      <w:bookmarkEnd w:id="334"/>
      <w:r>
        <w:rPr>
          <w:rFonts w:ascii="Arial" w:eastAsia="Arial" w:hAnsi="Arial" w:cs="Arial"/>
          <w:strike/>
        </w:rPr>
        <w:t xml:space="preserve">.  </w:t>
      </w:r>
      <w:bookmarkStart w:id="337" w:name="_STATUTE_CONTENT__95e56a9e_275e_4cea_abd"/>
      <w:r>
        <w:rPr>
          <w:rFonts w:ascii="Arial" w:eastAsia="Arial" w:hAnsi="Arial" w:cs="Arial"/>
          <w:strike/>
        </w:rPr>
        <w:t>Any other method the board may determine.</w:t>
      </w:r>
      <w:bookmarkEnd w:id="337"/>
    </w:p>
    <w:p w:rsidR="00264E94" w:rsidP="00264E94">
      <w:pPr>
        <w:ind w:left="360" w:firstLine="360"/>
        <w:rPr>
          <w:rFonts w:ascii="Arial" w:eastAsia="Arial" w:hAnsi="Arial" w:cs="Arial"/>
        </w:rPr>
      </w:pPr>
      <w:bookmarkStart w:id="338" w:name="_STATUTE_NUMBER__e29a377c_a8f5_46a0_93f5"/>
      <w:bookmarkStart w:id="339" w:name="_STATUTE_SS__580eceba_c66c_41b0_854a_6ac"/>
      <w:bookmarkStart w:id="340" w:name="_PAR__5_402d8a43_7b55_4afc_9f23_2f2e4a05"/>
      <w:bookmarkEnd w:id="287"/>
      <w:bookmarkEnd w:id="335"/>
      <w:bookmarkEnd w:id="336"/>
      <w:r>
        <w:rPr>
          <w:rFonts w:ascii="Arial" w:eastAsia="Arial" w:hAnsi="Arial" w:cs="Arial"/>
          <w:b/>
        </w:rPr>
        <w:t>4</w:t>
      </w:r>
      <w:bookmarkEnd w:id="338"/>
      <w:r>
        <w:rPr>
          <w:rFonts w:ascii="Arial" w:eastAsia="Arial" w:hAnsi="Arial" w:cs="Arial"/>
          <w:b/>
        </w:rPr>
        <w:t xml:space="preserve">.  </w:t>
      </w:r>
      <w:bookmarkStart w:id="341" w:name="_STATUTE_HEADNOTE__1dceef3f_31eb_4221_ad"/>
      <w:r>
        <w:rPr>
          <w:rFonts w:ascii="Arial" w:eastAsia="Arial" w:hAnsi="Arial" w:cs="Arial"/>
          <w:b/>
        </w:rPr>
        <w:t xml:space="preserve">Report. </w:t>
      </w:r>
      <w:bookmarkEnd w:id="341"/>
      <w:r>
        <w:rPr>
          <w:rFonts w:ascii="Arial" w:eastAsia="Arial" w:hAnsi="Arial" w:cs="Arial"/>
          <w:b/>
        </w:rPr>
        <w:t xml:space="preserve"> </w:t>
      </w:r>
      <w:r>
        <w:rPr>
          <w:rFonts w:ascii="Arial" w:eastAsia="Arial" w:hAnsi="Arial" w:cs="Arial"/>
        </w:rPr>
        <w:t xml:space="preserve"> </w:t>
      </w:r>
      <w:bookmarkStart w:id="342" w:name="_STATUTE_CONTENT__6365fb50_f1c4_486c_985"/>
      <w:r>
        <w:rPr>
          <w:rFonts w:ascii="Arial" w:eastAsia="Arial" w:hAnsi="Arial" w:cs="Arial"/>
        </w:rPr>
        <w:t xml:space="preserve">The board shall report </w:t>
      </w:r>
      <w:r>
        <w:rPr>
          <w:rFonts w:ascii="Arial" w:eastAsia="Arial" w:hAnsi="Arial" w:cs="Arial"/>
          <w:strike/>
        </w:rPr>
        <w:t>its</w:t>
      </w:r>
      <w:r>
        <w:rPr>
          <w:rFonts w:ascii="Arial" w:eastAsia="Arial" w:hAnsi="Arial" w:cs="Arial"/>
        </w:rPr>
        <w:t xml:space="preserve"> </w:t>
      </w:r>
      <w:r>
        <w:rPr>
          <w:rFonts w:ascii="Arial" w:eastAsia="Arial" w:hAnsi="Arial" w:cs="Arial"/>
          <w:u w:val="single"/>
        </w:rPr>
        <w:t>any</w:t>
      </w:r>
      <w:r>
        <w:rPr>
          <w:rFonts w:ascii="Arial" w:eastAsia="Arial" w:hAnsi="Arial" w:cs="Arial"/>
        </w:rPr>
        <w:t xml:space="preserve"> recommendations</w:t>
      </w:r>
      <w:r>
        <w:rPr>
          <w:rFonts w:ascii="Arial" w:eastAsia="Arial" w:hAnsi="Arial" w:cs="Arial"/>
          <w:strike/>
        </w:rPr>
        <w:t>, including</w:t>
      </w:r>
      <w:r>
        <w:rPr>
          <w:rFonts w:ascii="Arial" w:eastAsia="Arial" w:hAnsi="Arial" w:cs="Arial"/>
          <w:strike/>
        </w:rPr>
        <w:t xml:space="preserve"> prescription drug spending targets, and the progress of implementing those</w:t>
      </w:r>
      <w:r>
        <w:rPr>
          <w:rFonts w:ascii="Arial" w:eastAsia="Arial" w:hAnsi="Arial" w:cs="Arial"/>
          <w:strike/>
        </w:rPr>
        <w:t xml:space="preserve"> recommendations</w:t>
      </w:r>
      <w:r>
        <w:rPr>
          <w:rFonts w:ascii="Arial" w:eastAsia="Arial" w:hAnsi="Arial" w:cs="Arial"/>
        </w:rPr>
        <w:t xml:space="preserve"> </w:t>
      </w:r>
      <w:r>
        <w:rPr>
          <w:rFonts w:ascii="Arial" w:eastAsia="Arial" w:hAnsi="Arial" w:cs="Arial"/>
          <w:u w:val="single"/>
        </w:rPr>
        <w:t>regarding strategies to reduce the cost of prescription drugs</w:t>
      </w:r>
      <w:r>
        <w:rPr>
          <w:rFonts w:ascii="Arial" w:eastAsia="Arial" w:hAnsi="Arial" w:cs="Arial"/>
          <w:u w:val="single"/>
        </w:rPr>
        <w:t>, other state</w:t>
      </w:r>
      <w:r>
        <w:rPr>
          <w:rFonts w:ascii="Arial" w:eastAsia="Arial" w:hAnsi="Arial" w:cs="Arial"/>
          <w:u w:val="single"/>
        </w:rPr>
        <w:t>s'</w:t>
      </w:r>
      <w:r>
        <w:rPr>
          <w:rFonts w:ascii="Arial" w:eastAsia="Arial" w:hAnsi="Arial" w:cs="Arial"/>
          <w:u w:val="single"/>
        </w:rPr>
        <w:t xml:space="preserve"> experiences and prescription drug spending data</w:t>
      </w:r>
      <w:r>
        <w:rPr>
          <w:rFonts w:ascii="Arial" w:eastAsia="Arial" w:hAnsi="Arial" w:cs="Arial"/>
        </w:rPr>
        <w:t xml:space="preserve"> to the joint standing committee of the Legislature having jurisdiction over health coverage and insurance matters no later than </w:t>
      </w:r>
      <w:r>
        <w:rPr>
          <w:rFonts w:ascii="Arial" w:eastAsia="Arial" w:hAnsi="Arial" w:cs="Arial"/>
          <w:strike/>
        </w:rPr>
        <w:t>October 1, 2020 and on</w:t>
      </w:r>
      <w:r>
        <w:rPr>
          <w:rFonts w:ascii="Arial" w:eastAsia="Arial" w:hAnsi="Arial" w:cs="Arial"/>
        </w:rPr>
        <w:t xml:space="preserve"> January 30th annually </w:t>
      </w:r>
      <w:r>
        <w:rPr>
          <w:rFonts w:ascii="Arial" w:eastAsia="Arial" w:hAnsi="Arial" w:cs="Arial"/>
          <w:strike/>
        </w:rPr>
        <w:t>thereafter</w:t>
      </w:r>
      <w:r>
        <w:rPr>
          <w:rFonts w:ascii="Arial" w:eastAsia="Arial" w:hAnsi="Arial" w:cs="Arial"/>
        </w:rPr>
        <w:t>. The joint standing committee may report out legislation based upon the report.</w:t>
      </w:r>
      <w:bookmarkEnd w:id="342"/>
    </w:p>
    <w:p w:rsidR="00264E94" w:rsidP="00264E94">
      <w:pPr>
        <w:ind w:left="360" w:firstLine="360"/>
        <w:rPr>
          <w:rFonts w:ascii="Arial" w:eastAsia="Arial" w:hAnsi="Arial" w:cs="Arial"/>
        </w:rPr>
      </w:pPr>
      <w:bookmarkStart w:id="343" w:name="_STATUTE_NUMBER__4950855b_da4d_4314_86ab"/>
      <w:bookmarkStart w:id="344" w:name="_STATUTE_SS__120eaeeb_62da_447a_bc0f_003"/>
      <w:bookmarkStart w:id="345" w:name="_PAR__6_cbf927f0_63bc_4989_8bfd_d419625f"/>
      <w:bookmarkEnd w:id="339"/>
      <w:bookmarkEnd w:id="340"/>
      <w:r>
        <w:rPr>
          <w:rFonts w:ascii="Arial" w:eastAsia="Arial" w:hAnsi="Arial" w:cs="Arial"/>
          <w:b/>
          <w:u w:val="single"/>
        </w:rPr>
        <w:t>5</w:t>
      </w:r>
      <w:bookmarkEnd w:id="343"/>
      <w:r>
        <w:rPr>
          <w:rFonts w:ascii="Arial" w:eastAsia="Arial" w:hAnsi="Arial" w:cs="Arial"/>
          <w:b/>
          <w:u w:val="single"/>
        </w:rPr>
        <w:t xml:space="preserve">.  </w:t>
      </w:r>
      <w:bookmarkStart w:id="346" w:name="_STATUTE_HEADNOTE__4c26919b_fab7_47ef_87"/>
      <w:r>
        <w:rPr>
          <w:rFonts w:ascii="Arial" w:eastAsia="Arial" w:hAnsi="Arial" w:cs="Arial"/>
          <w:b/>
          <w:u w:val="single"/>
        </w:rPr>
        <w:t xml:space="preserve">Rulemaking. </w:t>
      </w:r>
      <w:r>
        <w:rPr>
          <w:rFonts w:ascii="Arial" w:eastAsia="Arial" w:hAnsi="Arial" w:cs="Arial"/>
          <w:u w:val="single"/>
        </w:rPr>
        <w:t xml:space="preserve"> </w:t>
      </w:r>
      <w:bookmarkStart w:id="347" w:name="_STATUTE_CONTENT__e0e4cdf7_d687_46f2_beb"/>
      <w:bookmarkEnd w:id="346"/>
      <w:r>
        <w:rPr>
          <w:rFonts w:ascii="Arial" w:eastAsia="Arial" w:hAnsi="Arial" w:cs="Arial"/>
          <w:u w:val="single"/>
        </w:rPr>
        <w:t>The board may adopt rules</w:t>
      </w:r>
      <w:r>
        <w:rPr>
          <w:rFonts w:ascii="Arial" w:eastAsia="Arial" w:hAnsi="Arial" w:cs="Arial"/>
          <w:u w:val="single"/>
        </w:rPr>
        <w:t xml:space="preserve"> to carry out the purposes of this chapter</w:t>
      </w:r>
      <w:r>
        <w:rPr>
          <w:rFonts w:ascii="Arial" w:eastAsia="Arial" w:hAnsi="Arial" w:cs="Arial"/>
          <w:u w:val="single"/>
        </w:rPr>
        <w:t>. Rules adopted pursuant to this subsection are routine technical rules</w:t>
      </w:r>
      <w:r>
        <w:rPr>
          <w:rFonts w:ascii="Arial" w:eastAsia="Arial" w:hAnsi="Arial" w:cs="Arial"/>
          <w:u w:val="single"/>
        </w:rPr>
        <w:t xml:space="preserve"> as defined by chapter 375, subchapter 2-A</w:t>
      </w:r>
      <w:r>
        <w:rPr>
          <w:rFonts w:ascii="Arial" w:eastAsia="Arial" w:hAnsi="Arial" w:cs="Arial"/>
          <w:u w:val="single"/>
        </w:rPr>
        <w:t>.</w:t>
      </w:r>
    </w:p>
    <w:p w:rsidR="00264E94" w:rsidP="00264E94">
      <w:pPr>
        <w:ind w:left="360" w:firstLine="360"/>
        <w:rPr>
          <w:rFonts w:ascii="Arial" w:eastAsia="Arial" w:hAnsi="Arial" w:cs="Arial"/>
        </w:rPr>
      </w:pPr>
      <w:bookmarkStart w:id="348" w:name="_BILL_SECTION_HEADER__cbb5edd9_7f26_49ee"/>
      <w:bookmarkStart w:id="349" w:name="_BILL_SECTION__5026966c_65f0_4640_a7d9_e"/>
      <w:bookmarkStart w:id="350" w:name="_INSTRUCTION__b963d475_b4f6_4f97_8a1d_53"/>
      <w:bookmarkEnd w:id="140"/>
      <w:bookmarkEnd w:id="143"/>
      <w:bookmarkEnd w:id="344"/>
      <w:bookmarkEnd w:id="345"/>
      <w:bookmarkEnd w:id="347"/>
      <w:r>
        <w:rPr>
          <w:rFonts w:ascii="Arial" w:eastAsia="Arial" w:hAnsi="Arial" w:cs="Arial"/>
          <w:b/>
          <w:sz w:val="24"/>
        </w:rPr>
        <w:t xml:space="preserve">Sec. </w:t>
      </w:r>
      <w:bookmarkStart w:id="351" w:name="_BILL_SECTION_NUMBER__9ce58702_3323_464a"/>
      <w:r>
        <w:rPr>
          <w:rFonts w:ascii="Arial" w:eastAsia="Arial" w:hAnsi="Arial" w:cs="Arial"/>
          <w:b/>
          <w:sz w:val="24"/>
        </w:rPr>
        <w:t>6</w:t>
      </w:r>
      <w:bookmarkEnd w:id="351"/>
      <w:r>
        <w:rPr>
          <w:rFonts w:ascii="Arial" w:eastAsia="Arial" w:hAnsi="Arial" w:cs="Arial"/>
          <w:b/>
          <w:sz w:val="24"/>
        </w:rPr>
        <w:t>.  22 MRSA §8712, sub-§6,</w:t>
      </w:r>
      <w:r>
        <w:rPr>
          <w:rFonts w:ascii="Arial" w:eastAsia="Arial" w:hAnsi="Arial" w:cs="Arial"/>
        </w:rPr>
        <w:t xml:space="preserve"> as enacted by PL 2019, c. 471, §3, is amended to read:</w:t>
      </w:r>
    </w:p>
    <w:p w:rsidR="00264E94" w:rsidP="00264E94">
      <w:pPr>
        <w:ind w:left="360" w:firstLine="360"/>
        <w:rPr>
          <w:rFonts w:ascii="Arial" w:eastAsia="Arial" w:hAnsi="Arial" w:cs="Arial"/>
        </w:rPr>
      </w:pPr>
      <w:bookmarkStart w:id="352" w:name="_STATUTE_NUMBER__a7af9792_cecc_411f_8dac"/>
      <w:bookmarkStart w:id="353" w:name="_STATUTE_SS__b6c9e89c_36fe_423b_9eaf_9e6"/>
      <w:bookmarkEnd w:id="348"/>
      <w:r>
        <w:rPr>
          <w:rFonts w:ascii="Arial" w:eastAsia="Arial" w:hAnsi="Arial" w:cs="Arial"/>
          <w:b/>
        </w:rPr>
        <w:t>6</w:t>
      </w:r>
      <w:bookmarkEnd w:id="352"/>
      <w:r>
        <w:rPr>
          <w:rFonts w:ascii="Arial" w:eastAsia="Arial" w:hAnsi="Arial" w:cs="Arial"/>
          <w:b/>
        </w:rPr>
        <w:t xml:space="preserve">.  </w:t>
      </w:r>
      <w:bookmarkStart w:id="354" w:name="_STATUTE_HEADNOTE__310ef6c2_1281_458b_a4"/>
      <w:r>
        <w:rPr>
          <w:rFonts w:ascii="Arial" w:eastAsia="Arial" w:hAnsi="Arial" w:cs="Arial"/>
          <w:b/>
        </w:rPr>
        <w:t>Data shared with Maine Prescription Drug Affordability Board.</w:t>
      </w:r>
      <w:bookmarkEnd w:id="354"/>
      <w:r>
        <w:rPr>
          <w:rFonts w:ascii="Arial" w:eastAsia="Arial" w:hAnsi="Arial" w:cs="Arial"/>
          <w:b/>
        </w:rPr>
        <w:t xml:space="preserve"> </w:t>
      </w:r>
      <w:r>
        <w:rPr>
          <w:rFonts w:ascii="Arial" w:eastAsia="Arial" w:hAnsi="Arial" w:cs="Arial"/>
        </w:rPr>
        <w:t xml:space="preserve"> </w:t>
      </w:r>
      <w:bookmarkStart w:id="355" w:name="_STATUTE_CONTENT__b62e9010_bedf_45bc_b9c"/>
      <w:r>
        <w:rPr>
          <w:rFonts w:ascii="Arial" w:eastAsia="Arial" w:hAnsi="Arial" w:cs="Arial"/>
        </w:rPr>
        <w:t xml:space="preserve">The organization may share data collected under this chapter with the Maine Prescription Drug Affordability Board, established under </w:t>
      </w:r>
      <w:bookmarkStart w:id="356" w:name="_CROSS_REFERENCE__ac7dc5a0_38c7_4018_aa4"/>
      <w:r>
        <w:rPr>
          <w:rFonts w:ascii="Arial" w:eastAsia="Arial" w:hAnsi="Arial" w:cs="Arial"/>
        </w:rPr>
        <w:t>Title 5, section 12004‑G, subsection 14‑I</w:t>
      </w:r>
      <w:bookmarkEnd w:id="356"/>
      <w:r>
        <w:rPr>
          <w:rFonts w:ascii="Arial" w:eastAsia="Arial" w:hAnsi="Arial" w:cs="Arial"/>
        </w:rPr>
        <w:t>,</w:t>
      </w:r>
      <w:bookmarkStart w:id="357" w:name="_REV__32108196_9e39_4f36_9dcc_3a9ee1711d"/>
      <w:bookmarkStart w:id="358" w:name="_PROCESSED_CHANGE__43f4ec98_7d21_4752_bf"/>
      <w:bookmarkStart w:id="359" w:name="_PROCESSED_CHANGE__9f6e73c7_ff7c_4aa0_8a"/>
      <w:bookmarkStart w:id="360" w:name="_PROCESSED_CHANGE__8f0397ce_25d8_4f0e_bd"/>
      <w:bookmarkStart w:id="361" w:name="_PROCESSED_CHANGE__11f1a994_bc3c_49e8_aa"/>
      <w:r>
        <w:rPr>
          <w:rFonts w:ascii="Arial" w:eastAsia="Arial" w:hAnsi="Arial" w:cs="Arial"/>
        </w:rPr>
        <w:t xml:space="preserve"> </w:t>
      </w:r>
      <w:r>
        <w:rPr>
          <w:rFonts w:ascii="Arial" w:eastAsia="Arial" w:hAnsi="Arial" w:cs="Arial"/>
          <w:u w:val="single"/>
        </w:rPr>
        <w:t>and its staff</w:t>
      </w:r>
      <w:bookmarkEnd w:id="357"/>
      <w:bookmarkEnd w:id="358"/>
      <w:bookmarkEnd w:id="359"/>
      <w:bookmarkEnd w:id="360"/>
      <w:bookmarkEnd w:id="361"/>
      <w:r>
        <w:rPr>
          <w:rFonts w:ascii="Arial" w:eastAsia="Arial" w:hAnsi="Arial" w:cs="Arial"/>
        </w:rPr>
        <w:t xml:space="preserve"> as long as any data shared pursuant to this subsection is not further disseminated.</w:t>
      </w:r>
      <w:bookmarkEnd w:id="355"/>
    </w:p>
    <w:p w:rsidR="00264E94" w:rsidP="00264E94">
      <w:pPr>
        <w:ind w:left="360" w:firstLine="360"/>
        <w:rPr>
          <w:rFonts w:ascii="Arial" w:eastAsia="Arial" w:hAnsi="Arial" w:cs="Arial"/>
        </w:rPr>
      </w:pPr>
      <w:bookmarkStart w:id="362" w:name="_BILL_SECTION_UNALLOCATED__b0804042_bec1"/>
      <w:bookmarkStart w:id="363" w:name="_PAR__7_e0ebf458_f7cf_49c2_9530_7329e1fe"/>
      <w:bookmarkEnd w:id="349"/>
      <w:bookmarkEnd w:id="350"/>
      <w:bookmarkEnd w:id="353"/>
      <w:r>
        <w:rPr>
          <w:rFonts w:ascii="Arial" w:eastAsia="Arial" w:hAnsi="Arial" w:cs="Arial"/>
          <w:b/>
          <w:sz w:val="24"/>
        </w:rPr>
        <w:t xml:space="preserve">Sec. </w:t>
      </w:r>
      <w:bookmarkStart w:id="364" w:name="_BILL_SECTION_NUMBER__2a11e95f_dc1e_4276"/>
      <w:r>
        <w:rPr>
          <w:rFonts w:ascii="Arial" w:eastAsia="Arial" w:hAnsi="Arial" w:cs="Arial"/>
          <w:b/>
          <w:sz w:val="24"/>
        </w:rPr>
        <w:t>7</w:t>
      </w:r>
      <w:bookmarkEnd w:id="364"/>
      <w:r>
        <w:rPr>
          <w:rFonts w:ascii="Arial" w:eastAsia="Arial" w:hAnsi="Arial" w:cs="Arial"/>
          <w:b/>
          <w:sz w:val="24"/>
        </w:rPr>
        <w:t>.</w:t>
      </w:r>
      <w:r>
        <w:rPr>
          <w:rFonts w:ascii="Arial" w:eastAsia="Arial" w:hAnsi="Arial" w:cs="Arial"/>
        </w:rPr>
        <w:t xml:space="preserve">  </w:t>
      </w:r>
      <w:r w:rsidRPr="003D724E">
        <w:rPr>
          <w:rFonts w:ascii="Arial" w:eastAsia="Arial" w:hAnsi="Arial" w:cs="Arial"/>
          <w:b/>
          <w:sz w:val="24"/>
        </w:rPr>
        <w:t>Affordability</w:t>
      </w:r>
      <w:r>
        <w:rPr>
          <w:rFonts w:ascii="Arial" w:eastAsia="Arial" w:hAnsi="Arial" w:cs="Arial"/>
          <w:b/>
          <w:sz w:val="24"/>
        </w:rPr>
        <w:t xml:space="preserve"> program</w:t>
      </w:r>
      <w:r w:rsidRPr="003D724E">
        <w:rPr>
          <w:rFonts w:ascii="Arial" w:eastAsia="Arial" w:hAnsi="Arial" w:cs="Arial"/>
          <w:b/>
          <w:sz w:val="24"/>
        </w:rPr>
        <w:t>.</w:t>
      </w:r>
      <w:r w:rsidRPr="003D724E">
        <w:rPr>
          <w:rFonts w:ascii="Arial" w:eastAsia="Arial" w:hAnsi="Arial" w:cs="Arial"/>
          <w:sz w:val="24"/>
        </w:rPr>
        <w:t xml:space="preserve">  </w:t>
      </w:r>
      <w:r>
        <w:rPr>
          <w:rFonts w:ascii="Arial" w:eastAsia="Arial" w:hAnsi="Arial" w:cs="Arial"/>
        </w:rPr>
        <w:t>The Maine Prescription Drug Affordability Board established under the Maine Revised Statutes, Title 5, section 2041, referred to in this section as "the board," in consultation with its advisory council established under Title 5, section 2041, subsection 10 and any technical committees the board may establish, shall develop a program to reduce the impact of prescription drug costs on the State's health care system, stem the rate of growth in prescription drug spending and reduce cost barriers for consumers. The program must be based on the prescription drug spending data received under Title 5, section 2042, subsection 2 and the assessment conducted under Title 5, section 2042, subsections 1-A and 1-B, include recommended implementation and enforcement strategies and identify necessary funding and regulatory and legislative authority.</w:t>
      </w:r>
    </w:p>
    <w:p w:rsidR="00264E94" w:rsidRPr="003D724E" w:rsidP="00264E94">
      <w:pPr>
        <w:ind w:left="360" w:firstLine="360"/>
        <w:rPr>
          <w:rFonts w:ascii="Arial" w:eastAsia="Arial" w:hAnsi="Arial" w:cs="Arial"/>
          <w:sz w:val="20"/>
        </w:rPr>
      </w:pPr>
      <w:bookmarkStart w:id="365" w:name="_PAR__8_3b6ee64d_1346_40fa_b6bd_57464dd3"/>
      <w:bookmarkEnd w:id="363"/>
      <w:r w:rsidRPr="003D724E">
        <w:rPr>
          <w:rFonts w:ascii="Arial" w:eastAsia="Arial" w:hAnsi="Arial" w:cs="Arial"/>
        </w:rPr>
        <w:t>1.</w:t>
      </w:r>
      <w:r>
        <w:rPr>
          <w:rFonts w:ascii="Arial" w:eastAsia="Arial" w:hAnsi="Arial" w:cs="Arial"/>
        </w:rPr>
        <w:t xml:space="preserve">  The board shall adopt and submit a preliminary plan for a prescription drug affordability program in its annual report due by January 30, 2026 pursuant to the Maine Revised Statutes, Title 5, section 2042, subsection 4 to the Joint Standing Committee on Health Coverage, Insurance and Financial Services.  The preliminary plan must include any proposals for legislative action needed to implement the program.  The joint standing committee may report out legislation based upon the report to the </w:t>
      </w:r>
      <w:r w:rsidRPr="00633D47">
        <w:rPr>
          <w:rFonts w:ascii="Arial" w:eastAsia="Arial" w:hAnsi="Arial" w:cs="Arial"/>
        </w:rPr>
        <w:t>133rd</w:t>
      </w:r>
      <w:r>
        <w:rPr>
          <w:rFonts w:ascii="Arial" w:eastAsia="Arial" w:hAnsi="Arial" w:cs="Arial"/>
        </w:rPr>
        <w:t xml:space="preserve"> Legislature in 2027.</w:t>
      </w:r>
    </w:p>
    <w:p w:rsidR="00264E94" w:rsidRPr="003D724E" w:rsidP="00264E94">
      <w:pPr>
        <w:ind w:left="360" w:firstLine="360"/>
        <w:rPr>
          <w:rFonts w:ascii="Arial" w:eastAsia="Arial" w:hAnsi="Arial" w:cs="Arial"/>
        </w:rPr>
      </w:pPr>
      <w:bookmarkStart w:id="366" w:name="_PAR__9_a5db1f1d_935e_4b78_8019_70ec5c30"/>
      <w:bookmarkEnd w:id="365"/>
      <w:r>
        <w:rPr>
          <w:rFonts w:ascii="Arial" w:eastAsia="Arial" w:hAnsi="Arial" w:cs="Arial"/>
        </w:rPr>
        <w:t xml:space="preserve">2.  The board shall adopt and submit its final plan for a prescription drug affordability program in a report to the joint standing committee of the Legislature having jurisdiction over health coverage, insurance and financial services matters by October 1, 2027.  The final plan must include any proposals for legislative action needed to implement the program.  The joint standing committee may report out legislation based upon the report to the Second Regular Session of the </w:t>
      </w:r>
      <w:r w:rsidRPr="000B1EB8">
        <w:rPr>
          <w:rFonts w:ascii="Arial" w:eastAsia="Arial" w:hAnsi="Arial" w:cs="Arial"/>
        </w:rPr>
        <w:t>13</w:t>
      </w:r>
      <w:r>
        <w:rPr>
          <w:rFonts w:ascii="Arial" w:eastAsia="Arial" w:hAnsi="Arial" w:cs="Arial"/>
        </w:rPr>
        <w:t>3rd Legislature.</w:t>
      </w:r>
    </w:p>
    <w:p w:rsidR="00264E94" w:rsidP="00264E94">
      <w:pPr>
        <w:ind w:left="360" w:firstLine="360"/>
        <w:rPr>
          <w:rFonts w:ascii="Arial" w:eastAsia="Arial" w:hAnsi="Arial" w:cs="Arial"/>
        </w:rPr>
      </w:pPr>
      <w:bookmarkStart w:id="367" w:name="_APPROP_SECTION__ff42bf12_7928_453f_b503"/>
      <w:bookmarkStart w:id="368" w:name="_INSTRUCTION__97c68f13_aadc_480d_a7fc_7d"/>
      <w:bookmarkEnd w:id="362"/>
      <w:bookmarkEnd w:id="366"/>
      <w:r>
        <w:rPr>
          <w:rFonts w:ascii="Arial" w:eastAsia="Arial" w:hAnsi="Arial" w:cs="Arial"/>
          <w:b/>
          <w:sz w:val="24"/>
        </w:rPr>
        <w:t xml:space="preserve">Sec. </w:t>
      </w:r>
      <w:bookmarkStart w:id="369" w:name="_BILL_SECTION_NUMBER__40a2473e_5201_4ade"/>
      <w:r>
        <w:rPr>
          <w:rFonts w:ascii="Arial" w:eastAsia="Arial" w:hAnsi="Arial" w:cs="Arial"/>
          <w:b/>
          <w:sz w:val="24"/>
        </w:rPr>
        <w:t>8</w:t>
      </w:r>
      <w:bookmarkEnd w:id="369"/>
      <w:r>
        <w:rPr>
          <w:rFonts w:ascii="Arial" w:eastAsia="Arial" w:hAnsi="Arial" w:cs="Arial"/>
          <w:b/>
          <w:sz w:val="24"/>
        </w:rPr>
        <w:t>.  Appropriations and allocations.</w:t>
      </w:r>
      <w:r>
        <w:rPr>
          <w:rFonts w:ascii="Arial" w:eastAsia="Arial" w:hAnsi="Arial" w:cs="Arial"/>
        </w:rPr>
        <w:t>  The following appropriations and allocations are made.</w:t>
      </w:r>
    </w:p>
    <w:p w:rsidR="00264E94" w:rsidP="00264E94">
      <w:pPr>
        <w:pStyle w:val="BPSParagraphLeftAlign"/>
        <w:suppressAutoHyphens/>
        <w:ind w:left="360"/>
        <w:rPr>
          <w:rFonts w:ascii="Arial" w:eastAsia="Arial" w:hAnsi="Arial" w:cs="Arial"/>
        </w:rPr>
      </w:pPr>
      <w:r>
        <w:rPr>
          <w:rFonts w:ascii="Arial" w:eastAsia="Arial" w:hAnsi="Arial" w:cs="Arial"/>
          <w:b/>
        </w:rPr>
        <w:t>OFFICE OF AFFORDABLE HEALTH CARE</w:t>
      </w:r>
    </w:p>
    <w:p w:rsidR="00264E94" w:rsidP="00264E94">
      <w:pPr>
        <w:pStyle w:val="BPSParagraphLeftAlign"/>
        <w:suppressAutoHyphens/>
        <w:ind w:left="360"/>
        <w:rPr>
          <w:rFonts w:ascii="Arial" w:eastAsia="Arial" w:hAnsi="Arial" w:cs="Arial"/>
        </w:rPr>
      </w:pPr>
      <w:r>
        <w:rPr>
          <w:rFonts w:ascii="Arial" w:eastAsia="Arial" w:hAnsi="Arial" w:cs="Arial"/>
          <w:b/>
        </w:rPr>
        <w:t>Office of Affordable Health Care Z320</w:t>
      </w:r>
    </w:p>
    <w:p w:rsidR="00264E94" w:rsidP="00264E94">
      <w:pPr>
        <w:ind w:left="360"/>
        <w:rPr>
          <w:rFonts w:ascii="Arial" w:eastAsia="Arial" w:hAnsi="Arial" w:cs="Arial"/>
        </w:rPr>
      </w:pPr>
      <w:r>
        <w:rPr>
          <w:rFonts w:ascii="Arial" w:eastAsia="Arial" w:hAnsi="Arial" w:cs="Arial"/>
        </w:rPr>
        <w:t>Initiative: Establishes and provides funding for one Public Service Manager III position to support the Maine Prescription Drug Affordability Board with strategic direction, government and stakeholder relations, research, writing and administrative work effective October 1, 2025.</w:t>
      </w:r>
    </w:p>
    <w:tbl>
      <w:tblPr>
        <w:tblStyle w:val="BPSTable"/>
        <w:tblW w:w="0" w:type="auto"/>
        <w:tblInd w:w="360" w:type="dxa"/>
        <w:tblCellMar>
          <w:left w:w="0" w:type="dxa"/>
          <w:right w:w="0" w:type="dxa"/>
        </w:tblCellMar>
        <w:tblLook w:val="04A0"/>
      </w:tblPr>
      <w:tblGrid>
        <w:gridCol w:w="5009"/>
        <w:gridCol w:w="1463"/>
        <w:gridCol w:w="1463"/>
      </w:tblGrid>
      <w:tr w:rsidTr="002D2945">
        <w:tblPrEx>
          <w:tblW w:w="0" w:type="auto"/>
          <w:tblInd w:w="360" w:type="dxa"/>
          <w:tblCellMar>
            <w:left w:w="0" w:type="dxa"/>
            <w:right w:w="0" w:type="dxa"/>
          </w:tblCellMar>
          <w:tblLook w:val="04A0"/>
        </w:tblPrEx>
        <w:tc>
          <w:tcPr>
            <w:tcW w:w="5069" w:type="dxa"/>
          </w:tcPr>
          <w:p w:rsidR="00264E94" w:rsidP="002D2945">
            <w:pPr>
              <w:rPr>
                <w:rFonts w:ascii="Arial" w:eastAsia="Arial" w:hAnsi="Arial" w:cs="Arial"/>
              </w:rPr>
            </w:pPr>
            <w:r>
              <w:rPr>
                <w:rFonts w:ascii="Arial" w:eastAsia="Arial" w:hAnsi="Arial" w:cs="Arial"/>
                <w:b/>
              </w:rPr>
              <w:t>GENERAL FUND</w:t>
            </w:r>
          </w:p>
        </w:tc>
        <w:tc>
          <w:tcPr>
            <w:tcW w:w="1469" w:type="dxa"/>
          </w:tcPr>
          <w:p w:rsidR="00264E94" w:rsidP="002D2945">
            <w:pPr>
              <w:jc w:val="right"/>
              <w:rPr>
                <w:rFonts w:ascii="Arial" w:eastAsia="Arial" w:hAnsi="Arial" w:cs="Arial"/>
              </w:rPr>
            </w:pPr>
            <w:r>
              <w:rPr>
                <w:rFonts w:ascii="Arial" w:eastAsia="Arial" w:hAnsi="Arial" w:cs="Arial"/>
                <w:b/>
              </w:rPr>
              <w:t>2025-26</w:t>
            </w:r>
          </w:p>
        </w:tc>
        <w:tc>
          <w:tcPr>
            <w:tcW w:w="1469" w:type="dxa"/>
          </w:tcPr>
          <w:p w:rsidR="00264E94" w:rsidP="002D2945">
            <w:pPr>
              <w:jc w:val="right"/>
              <w:rPr>
                <w:rFonts w:ascii="Arial" w:eastAsia="Arial" w:hAnsi="Arial" w:cs="Arial"/>
              </w:rPr>
            </w:pPr>
            <w:r>
              <w:rPr>
                <w:rFonts w:ascii="Arial" w:eastAsia="Arial" w:hAnsi="Arial" w:cs="Arial"/>
                <w:b/>
              </w:rPr>
              <w:t>2026-27</w:t>
            </w:r>
          </w:p>
        </w:tc>
      </w:tr>
      <w:tr w:rsidTr="002D2945">
        <w:tblPrEx>
          <w:tblW w:w="0" w:type="auto"/>
          <w:tblInd w:w="360" w:type="dxa"/>
          <w:tblCellMar>
            <w:left w:w="0" w:type="dxa"/>
            <w:right w:w="0" w:type="dxa"/>
          </w:tblCellMar>
          <w:tblLook w:val="04A0"/>
        </w:tblPrEx>
        <w:tc>
          <w:tcPr>
            <w:tcW w:w="5069" w:type="dxa"/>
          </w:tcPr>
          <w:p w:rsidR="00264E94" w:rsidP="002D2945">
            <w:pPr>
              <w:ind w:left="180"/>
              <w:rPr>
                <w:rFonts w:ascii="Arial" w:eastAsia="Arial" w:hAnsi="Arial" w:cs="Arial"/>
              </w:rPr>
            </w:pPr>
            <w:r>
              <w:rPr>
                <w:rFonts w:ascii="Arial" w:eastAsia="Arial" w:hAnsi="Arial" w:cs="Arial"/>
              </w:rPr>
              <w:t>POSITIONS - LEGISLATIVE COUNT</w:t>
            </w:r>
          </w:p>
        </w:tc>
        <w:tc>
          <w:tcPr>
            <w:tcW w:w="1469" w:type="dxa"/>
          </w:tcPr>
          <w:p w:rsidR="00264E94" w:rsidP="002D2945">
            <w:pPr>
              <w:jc w:val="right"/>
              <w:rPr>
                <w:rFonts w:ascii="Arial" w:eastAsia="Arial" w:hAnsi="Arial" w:cs="Arial"/>
              </w:rPr>
            </w:pPr>
            <w:r>
              <w:rPr>
                <w:rFonts w:ascii="Arial" w:eastAsia="Arial" w:hAnsi="Arial" w:cs="Arial"/>
              </w:rPr>
              <w:t>1.000</w:t>
            </w:r>
          </w:p>
        </w:tc>
        <w:tc>
          <w:tcPr>
            <w:tcW w:w="1469" w:type="dxa"/>
          </w:tcPr>
          <w:p w:rsidR="00264E94" w:rsidP="002D2945">
            <w:pPr>
              <w:jc w:val="right"/>
              <w:rPr>
                <w:rFonts w:ascii="Arial" w:eastAsia="Arial" w:hAnsi="Arial" w:cs="Arial"/>
              </w:rPr>
            </w:pPr>
            <w:r>
              <w:rPr>
                <w:rFonts w:ascii="Arial" w:eastAsia="Arial" w:hAnsi="Arial" w:cs="Arial"/>
              </w:rPr>
              <w:t>1.000</w:t>
            </w:r>
          </w:p>
        </w:tc>
      </w:tr>
      <w:tr w:rsidTr="002D2945">
        <w:tblPrEx>
          <w:tblW w:w="0" w:type="auto"/>
          <w:tblInd w:w="360" w:type="dxa"/>
          <w:tblCellMar>
            <w:left w:w="0" w:type="dxa"/>
            <w:right w:w="0" w:type="dxa"/>
          </w:tblCellMar>
          <w:tblLook w:val="04A0"/>
        </w:tblPrEx>
        <w:tc>
          <w:tcPr>
            <w:tcW w:w="5069" w:type="dxa"/>
          </w:tcPr>
          <w:p w:rsidR="00264E94" w:rsidP="002D2945">
            <w:pPr>
              <w:ind w:left="180"/>
              <w:rPr>
                <w:rFonts w:ascii="Arial" w:eastAsia="Arial" w:hAnsi="Arial" w:cs="Arial"/>
              </w:rPr>
            </w:pPr>
            <w:r>
              <w:rPr>
                <w:rFonts w:ascii="Arial" w:eastAsia="Arial" w:hAnsi="Arial" w:cs="Arial"/>
              </w:rPr>
              <w:t>Personal Services</w:t>
            </w:r>
          </w:p>
        </w:tc>
        <w:tc>
          <w:tcPr>
            <w:tcW w:w="1469" w:type="dxa"/>
          </w:tcPr>
          <w:p w:rsidR="00264E94" w:rsidP="002D2945">
            <w:pPr>
              <w:jc w:val="right"/>
              <w:rPr>
                <w:rFonts w:ascii="Arial" w:eastAsia="Arial" w:hAnsi="Arial" w:cs="Arial"/>
              </w:rPr>
            </w:pPr>
            <w:r>
              <w:rPr>
                <w:rFonts w:ascii="Arial" w:eastAsia="Arial" w:hAnsi="Arial" w:cs="Arial"/>
              </w:rPr>
              <w:t>$105,855</w:t>
            </w:r>
          </w:p>
        </w:tc>
        <w:tc>
          <w:tcPr>
            <w:tcW w:w="1469" w:type="dxa"/>
          </w:tcPr>
          <w:p w:rsidR="00264E94" w:rsidP="002D2945">
            <w:pPr>
              <w:jc w:val="right"/>
              <w:rPr>
                <w:rFonts w:ascii="Arial" w:eastAsia="Arial" w:hAnsi="Arial" w:cs="Arial"/>
              </w:rPr>
            </w:pPr>
            <w:r>
              <w:rPr>
                <w:rFonts w:ascii="Arial" w:eastAsia="Arial" w:hAnsi="Arial" w:cs="Arial"/>
              </w:rPr>
              <w:t>$147,099</w:t>
            </w:r>
          </w:p>
        </w:tc>
      </w:tr>
      <w:tr w:rsidTr="002D2945">
        <w:tblPrEx>
          <w:tblW w:w="0" w:type="auto"/>
          <w:tblInd w:w="360" w:type="dxa"/>
          <w:tblCellMar>
            <w:left w:w="0" w:type="dxa"/>
            <w:right w:w="0" w:type="dxa"/>
          </w:tblCellMar>
          <w:tblLook w:val="04A0"/>
        </w:tblPrEx>
        <w:tc>
          <w:tcPr>
            <w:tcW w:w="5069" w:type="dxa"/>
          </w:tcPr>
          <w:p w:rsidR="00264E94" w:rsidP="002D2945">
            <w:pPr>
              <w:ind w:left="180"/>
              <w:rPr>
                <w:rFonts w:ascii="Arial" w:eastAsia="Arial" w:hAnsi="Arial" w:cs="Arial"/>
              </w:rPr>
            </w:pPr>
            <w:r>
              <w:rPr>
                <w:rFonts w:ascii="Arial" w:eastAsia="Arial" w:hAnsi="Arial" w:cs="Arial"/>
              </w:rPr>
              <w:t>All Other</w:t>
            </w:r>
          </w:p>
        </w:tc>
        <w:tc>
          <w:tcPr>
            <w:tcW w:w="1469" w:type="dxa"/>
          </w:tcPr>
          <w:p w:rsidR="00264E94" w:rsidP="002D2945">
            <w:pPr>
              <w:jc w:val="right"/>
              <w:rPr>
                <w:rFonts w:ascii="Arial" w:eastAsia="Arial" w:hAnsi="Arial" w:cs="Arial"/>
              </w:rPr>
            </w:pPr>
            <w:r>
              <w:rPr>
                <w:rFonts w:ascii="Arial" w:eastAsia="Arial" w:hAnsi="Arial" w:cs="Arial"/>
              </w:rPr>
              <w:t>$1,962</w:t>
            </w:r>
          </w:p>
        </w:tc>
        <w:tc>
          <w:tcPr>
            <w:tcW w:w="1469" w:type="dxa"/>
          </w:tcPr>
          <w:p w:rsidR="00264E94" w:rsidP="002D2945">
            <w:pPr>
              <w:jc w:val="right"/>
              <w:rPr>
                <w:rFonts w:ascii="Arial" w:eastAsia="Arial" w:hAnsi="Arial" w:cs="Arial"/>
              </w:rPr>
            </w:pPr>
            <w:r>
              <w:rPr>
                <w:rFonts w:ascii="Arial" w:eastAsia="Arial" w:hAnsi="Arial" w:cs="Arial"/>
              </w:rPr>
              <w:t>$2,019</w:t>
            </w:r>
          </w:p>
        </w:tc>
      </w:tr>
      <w:tr w:rsidTr="002D2945">
        <w:tblPrEx>
          <w:tblW w:w="0" w:type="auto"/>
          <w:tblInd w:w="360" w:type="dxa"/>
          <w:tblCellMar>
            <w:left w:w="0" w:type="dxa"/>
            <w:right w:w="0" w:type="dxa"/>
          </w:tblCellMar>
          <w:tblLook w:val="04A0"/>
        </w:tblPrEx>
        <w:tc>
          <w:tcPr>
            <w:tcW w:w="5069" w:type="dxa"/>
          </w:tcPr>
          <w:p w:rsidR="00264E94" w:rsidP="002D2945">
            <w:pPr>
              <w:rPr>
                <w:rFonts w:ascii="Arial" w:eastAsia="Arial" w:hAnsi="Arial" w:cs="Arial"/>
              </w:rPr>
            </w:pPr>
            <w:r>
              <w:rPr>
                <w:rFonts w:ascii="Arial" w:eastAsia="Arial" w:hAnsi="Arial" w:cs="Arial"/>
              </w:rPr>
              <w:t xml:space="preserve"> </w:t>
            </w:r>
          </w:p>
        </w:tc>
        <w:tc>
          <w:tcPr>
            <w:tcW w:w="1469" w:type="dxa"/>
          </w:tcPr>
          <w:p w:rsidR="00264E94" w:rsidP="002D2945">
            <w:pPr>
              <w:jc w:val="right"/>
              <w:rPr>
                <w:rFonts w:ascii="Arial" w:eastAsia="Arial" w:hAnsi="Arial" w:cs="Arial"/>
              </w:rPr>
            </w:pPr>
            <w:r>
              <w:rPr>
                <w:rFonts w:ascii="Arial" w:eastAsia="Arial" w:hAnsi="Arial" w:cs="Arial"/>
              </w:rPr>
              <w:t>__________</w:t>
            </w:r>
          </w:p>
        </w:tc>
        <w:tc>
          <w:tcPr>
            <w:tcW w:w="1469" w:type="dxa"/>
          </w:tcPr>
          <w:p w:rsidR="00264E94" w:rsidP="002D2945">
            <w:pPr>
              <w:jc w:val="right"/>
              <w:rPr>
                <w:rFonts w:ascii="Arial" w:eastAsia="Arial" w:hAnsi="Arial" w:cs="Arial"/>
              </w:rPr>
            </w:pPr>
            <w:r>
              <w:rPr>
                <w:rFonts w:ascii="Arial" w:eastAsia="Arial" w:hAnsi="Arial" w:cs="Arial"/>
              </w:rPr>
              <w:t>__________</w:t>
            </w:r>
          </w:p>
        </w:tc>
      </w:tr>
      <w:tr w:rsidTr="002D2945">
        <w:tblPrEx>
          <w:tblW w:w="0" w:type="auto"/>
          <w:tblInd w:w="360" w:type="dxa"/>
          <w:tblCellMar>
            <w:left w:w="0" w:type="dxa"/>
            <w:right w:w="0" w:type="dxa"/>
          </w:tblCellMar>
          <w:tblLook w:val="04A0"/>
        </w:tblPrEx>
        <w:tc>
          <w:tcPr>
            <w:tcW w:w="5069" w:type="dxa"/>
          </w:tcPr>
          <w:p w:rsidR="00264E94" w:rsidP="002D2945">
            <w:pPr>
              <w:rPr>
                <w:rFonts w:ascii="Arial" w:eastAsia="Arial" w:hAnsi="Arial" w:cs="Arial"/>
              </w:rPr>
            </w:pPr>
            <w:r>
              <w:rPr>
                <w:rFonts w:ascii="Arial" w:eastAsia="Arial" w:hAnsi="Arial" w:cs="Arial"/>
              </w:rPr>
              <w:t>GENERAL FUND TOTAL</w:t>
            </w:r>
          </w:p>
        </w:tc>
        <w:tc>
          <w:tcPr>
            <w:tcW w:w="1469" w:type="dxa"/>
          </w:tcPr>
          <w:p w:rsidR="00264E94" w:rsidP="002D2945">
            <w:pPr>
              <w:jc w:val="right"/>
              <w:rPr>
                <w:rFonts w:ascii="Arial" w:eastAsia="Arial" w:hAnsi="Arial" w:cs="Arial"/>
              </w:rPr>
            </w:pPr>
            <w:r>
              <w:rPr>
                <w:rFonts w:ascii="Arial" w:eastAsia="Arial" w:hAnsi="Arial" w:cs="Arial"/>
              </w:rPr>
              <w:t>$107,817</w:t>
            </w:r>
          </w:p>
        </w:tc>
        <w:tc>
          <w:tcPr>
            <w:tcW w:w="1469" w:type="dxa"/>
          </w:tcPr>
          <w:p w:rsidR="00264E94" w:rsidP="002D2945">
            <w:pPr>
              <w:jc w:val="right"/>
              <w:rPr>
                <w:rFonts w:ascii="Arial" w:eastAsia="Arial" w:hAnsi="Arial" w:cs="Arial"/>
              </w:rPr>
            </w:pPr>
            <w:r>
              <w:rPr>
                <w:rFonts w:ascii="Arial" w:eastAsia="Arial" w:hAnsi="Arial" w:cs="Arial"/>
              </w:rPr>
              <w:t>$149,118</w:t>
            </w:r>
          </w:p>
        </w:tc>
      </w:tr>
      <w:bookmarkEnd w:id="2"/>
      <w:bookmarkEnd w:id="6"/>
      <w:bookmarkEnd w:id="367"/>
      <w:bookmarkEnd w:id="368"/>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LR0293, item 6 - 132nd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Direct the Maine Prescription Drug Affordability Board to Assess Strategies to Reduce Prescription Drug Costs and to Take Steps to Implement Reference-based Pricing</w:t>
    </w:r>
  </w:p>
  <w:p>
    <w:pPr>
      <w:suppressLineNumbers/>
      <w:spacing w:before="0" w:after="0"/>
      <w:jc w:val="center"/>
      <w:rPr>
        <w:rFonts w:ascii="Arial" w:eastAsia="Arial" w:hAnsi="Arial" w:cs="Arial"/>
      </w:rPr>
    </w:pPr>
    <w:r>
      <w:rPr>
        <w:rFonts w:ascii="Arial" w:eastAsia="Arial" w:hAnsi="Arial" w:cs="Arial"/>
        <w:sz w:val="22"/>
      </w:rPr>
      <w:t>L.D. 697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B1EB8"/>
    <w:rsid w:val="0011558B"/>
    <w:rsid w:val="00142693"/>
    <w:rsid w:val="00166945"/>
    <w:rsid w:val="001A2BC9"/>
    <w:rsid w:val="001E1D8B"/>
    <w:rsid w:val="00257B1E"/>
    <w:rsid w:val="00264E94"/>
    <w:rsid w:val="002A3C2A"/>
    <w:rsid w:val="002A3D55"/>
    <w:rsid w:val="002D2945"/>
    <w:rsid w:val="002D357F"/>
    <w:rsid w:val="00361F3E"/>
    <w:rsid w:val="003D0121"/>
    <w:rsid w:val="003D724E"/>
    <w:rsid w:val="003F2563"/>
    <w:rsid w:val="003F315D"/>
    <w:rsid w:val="00417176"/>
    <w:rsid w:val="00424146"/>
    <w:rsid w:val="004A4378"/>
    <w:rsid w:val="005500BF"/>
    <w:rsid w:val="005568B1"/>
    <w:rsid w:val="00564135"/>
    <w:rsid w:val="00574B75"/>
    <w:rsid w:val="00610E2A"/>
    <w:rsid w:val="00633D47"/>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