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Additional Requirements Related to the Sale or Lease of Net Energy Billing Interests and Solar Energy Equipment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771 - L.D. 1964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Additional Requirements Related to the Sale or Lease of Net Energy Billing Interests and Solar Energy Equipment</w:t>
      </w:r>
    </w:p>
    <w:p w:rsidR="00E7240C" w:rsidP="00E7240C">
      <w:pPr>
        <w:ind w:left="360" w:firstLine="360"/>
        <w:rPr>
          <w:rFonts w:ascii="Arial" w:eastAsia="Arial" w:hAnsi="Arial" w:cs="Arial"/>
        </w:rPr>
      </w:pPr>
      <w:bookmarkStart w:id="0" w:name="_EMERGENCY_PREAMBLE__768db977_6c95_48a3_"/>
      <w:bookmarkStart w:id="1" w:name="_INSTRUCTION__87e5ec8b_111c_41cb_8a3f_bc"/>
      <w:bookmarkStart w:id="2" w:name="_DOC_BODY_CONTAINER__4bb8aafa_a3b2_463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7240C" w:rsidP="00E7240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24582">
        <w:rPr>
          <w:rFonts w:ascii="Arial" w:eastAsia="Arial" w:hAnsi="Arial" w:cs="Arial"/>
        </w:rPr>
        <w:t xml:space="preserve">the Office of the Public Advocate receives inquiries nearly every day from Maine consumers who are struggling to understand who their solar provider is or how to contact </w:t>
      </w:r>
      <w:r>
        <w:rPr>
          <w:rFonts w:ascii="Arial" w:eastAsia="Arial" w:hAnsi="Arial" w:cs="Arial"/>
        </w:rPr>
        <w:t>their provider</w:t>
      </w:r>
      <w:r w:rsidRPr="00424582">
        <w:rPr>
          <w:rFonts w:ascii="Arial" w:eastAsia="Arial" w:hAnsi="Arial" w:cs="Arial"/>
        </w:rPr>
        <w:t xml:space="preserve"> with questions about their account;</w:t>
      </w:r>
      <w:r>
        <w:rPr>
          <w:rFonts w:ascii="Arial" w:eastAsia="Arial" w:hAnsi="Arial" w:cs="Arial"/>
        </w:rPr>
        <w:t xml:space="preserve"> and</w:t>
      </w:r>
    </w:p>
    <w:p w:rsidR="00E7240C" w:rsidP="00E7240C">
      <w:pPr>
        <w:ind w:left="360" w:firstLine="360"/>
        <w:rPr>
          <w:rFonts w:ascii="Arial" w:eastAsia="Arial" w:hAnsi="Arial" w:cs="Arial"/>
        </w:rPr>
      </w:pPr>
      <w:r w:rsidRPr="00424582">
        <w:rPr>
          <w:rFonts w:ascii="Arial" w:eastAsia="Arial" w:hAnsi="Arial" w:cs="Arial"/>
          <w:b/>
          <w:sz w:val="24"/>
        </w:rPr>
        <w:t xml:space="preserve">Whereas, </w:t>
      </w:r>
      <w:r w:rsidRPr="00424582">
        <w:rPr>
          <w:rFonts w:ascii="Arial" w:eastAsia="Arial" w:hAnsi="Arial" w:cs="Arial"/>
        </w:rPr>
        <w:t>the sale or lease of solar energy equipment involve</w:t>
      </w:r>
      <w:r>
        <w:rPr>
          <w:rFonts w:ascii="Arial" w:eastAsia="Arial" w:hAnsi="Arial" w:cs="Arial"/>
        </w:rPr>
        <w:t>s</w:t>
      </w:r>
      <w:r w:rsidRPr="00424582">
        <w:rPr>
          <w:rFonts w:ascii="Arial" w:eastAsia="Arial" w:hAnsi="Arial" w:cs="Arial"/>
        </w:rPr>
        <w:t xml:space="preserve"> significant</w:t>
      </w:r>
      <w:r>
        <w:rPr>
          <w:rFonts w:ascii="Arial" w:eastAsia="Arial" w:hAnsi="Arial" w:cs="Arial"/>
        </w:rPr>
        <w:t xml:space="preserve"> consumer</w:t>
      </w:r>
      <w:r w:rsidRPr="00424582">
        <w:rPr>
          <w:rFonts w:ascii="Arial" w:eastAsia="Arial" w:hAnsi="Arial" w:cs="Arial"/>
        </w:rPr>
        <w:t xml:space="preserve"> investment and long-term contracts</w:t>
      </w:r>
      <w:r>
        <w:rPr>
          <w:rFonts w:ascii="Arial" w:eastAsia="Arial" w:hAnsi="Arial" w:cs="Arial"/>
        </w:rPr>
        <w:t>,</w:t>
      </w:r>
      <w:r w:rsidRPr="00424582">
        <w:rPr>
          <w:rFonts w:ascii="Arial" w:eastAsia="Arial" w:hAnsi="Arial" w:cs="Arial"/>
        </w:rPr>
        <w:t xml:space="preserve"> which may be complex;</w:t>
      </w:r>
      <w:r>
        <w:rPr>
          <w:rFonts w:ascii="Arial" w:eastAsia="Arial" w:hAnsi="Arial" w:cs="Arial"/>
        </w:rPr>
        <w:t xml:space="preserve"> and</w:t>
      </w:r>
    </w:p>
    <w:p w:rsidR="00E7240C" w:rsidP="00E7240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24582">
        <w:rPr>
          <w:rFonts w:ascii="Arial" w:eastAsia="Arial" w:hAnsi="Arial" w:cs="Arial"/>
        </w:rPr>
        <w:t>recent federal tax changes may increase the likelihood of door-to-door solicitations for the lease of solar energy equipment</w:t>
      </w:r>
      <w:r>
        <w:rPr>
          <w:rFonts w:ascii="Arial" w:eastAsia="Arial" w:hAnsi="Arial" w:cs="Arial"/>
        </w:rPr>
        <w:t>,</w:t>
      </w:r>
      <w:r w:rsidRPr="00424582">
        <w:rPr>
          <w:rFonts w:ascii="Arial" w:eastAsia="Arial" w:hAnsi="Arial" w:cs="Arial"/>
        </w:rPr>
        <w:t xml:space="preserve"> and this </w:t>
      </w:r>
      <w:r>
        <w:rPr>
          <w:rFonts w:ascii="Arial" w:eastAsia="Arial" w:hAnsi="Arial" w:cs="Arial"/>
        </w:rPr>
        <w:t>legislation must take effect as soon as possible to</w:t>
      </w:r>
      <w:r w:rsidRPr="00424582">
        <w:rPr>
          <w:rFonts w:ascii="Arial" w:eastAsia="Arial" w:hAnsi="Arial" w:cs="Arial"/>
        </w:rPr>
        <w:t xml:space="preserve"> clarify and improve upon existing consumer protection laws; and</w:t>
      </w:r>
    </w:p>
    <w:p w:rsidR="00E7240C" w:rsidP="00E7240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7240C" w:rsidP="00E7240C">
      <w:pPr>
        <w:ind w:left="360"/>
        <w:rPr>
          <w:rFonts w:ascii="Arial" w:eastAsia="Arial" w:hAnsi="Arial" w:cs="Arial"/>
        </w:rPr>
      </w:pPr>
      <w:bookmarkStart w:id="3" w:name="_ENACTING_CLAUSE__4f07ce06_b725_4815_a50"/>
      <w:bookmarkStart w:id="4" w:name="_PAR__1_6ed724cc_7026_470d_b7a7_2c7c6630"/>
      <w:bookmarkEnd w:id="0"/>
      <w:bookmarkEnd w:id="1"/>
      <w:r>
        <w:rPr>
          <w:rFonts w:ascii="Arial" w:eastAsia="Arial" w:hAnsi="Arial" w:cs="Arial"/>
          <w:b/>
        </w:rPr>
        <w:t>Be it enacted by the People of the State of Maine as follows:</w:t>
      </w:r>
    </w:p>
    <w:p w:rsidR="00E7240C" w:rsidP="00E7240C">
      <w:pPr>
        <w:ind w:left="360" w:firstLine="360"/>
        <w:rPr>
          <w:rFonts w:ascii="Arial" w:eastAsia="Arial" w:hAnsi="Arial" w:cs="Arial"/>
        </w:rPr>
      </w:pPr>
      <w:bookmarkStart w:id="5" w:name="_BILL_SECTION_HEADER__2366ee28_be78_42a3"/>
      <w:bookmarkStart w:id="6" w:name="_PAR__2_c598321e_d0bf_4c59_89ef_59277704"/>
      <w:bookmarkStart w:id="7" w:name="_BILL_SECTION__eb888457_feba_4a11_ad61_e"/>
      <w:bookmarkStart w:id="8" w:name="_DOC_BODY_CONTENT__5e97001a_d927_4251_a6"/>
      <w:bookmarkEnd w:id="3"/>
      <w:bookmarkEnd w:id="4"/>
      <w:r>
        <w:rPr>
          <w:rFonts w:ascii="Arial" w:eastAsia="Arial" w:hAnsi="Arial" w:cs="Arial"/>
          <w:b/>
          <w:sz w:val="24"/>
        </w:rPr>
        <w:t xml:space="preserve">Sec. </w:t>
      </w:r>
      <w:bookmarkStart w:id="9" w:name="_BILL_SECTION_NUMBER__ec61b931_722e_48a7"/>
      <w:r>
        <w:rPr>
          <w:rFonts w:ascii="Arial" w:eastAsia="Arial" w:hAnsi="Arial" w:cs="Arial"/>
          <w:b/>
          <w:sz w:val="24"/>
        </w:rPr>
        <w:t>1</w:t>
      </w:r>
      <w:bookmarkEnd w:id="9"/>
      <w:r>
        <w:rPr>
          <w:rFonts w:ascii="Arial" w:eastAsia="Arial" w:hAnsi="Arial" w:cs="Arial"/>
          <w:b/>
          <w:sz w:val="24"/>
        </w:rPr>
        <w:t>.  10 MRSA §1250-M</w:t>
      </w:r>
      <w:r>
        <w:rPr>
          <w:rFonts w:ascii="Arial" w:eastAsia="Arial" w:hAnsi="Arial" w:cs="Arial"/>
        </w:rPr>
        <w:t xml:space="preserve"> is enacted to read:</w:t>
      </w:r>
    </w:p>
    <w:p w:rsidR="00E7240C" w:rsidP="00E7240C">
      <w:pPr>
        <w:ind w:left="1080" w:hanging="720"/>
        <w:rPr>
          <w:rFonts w:ascii="Arial" w:eastAsia="Arial" w:hAnsi="Arial" w:cs="Arial"/>
          <w:b/>
        </w:rPr>
      </w:pPr>
      <w:bookmarkStart w:id="10" w:name="_PAR__3_2a5d08d1_4ee3_41fa_acbd_0519cdef"/>
      <w:bookmarkStart w:id="11" w:name="_STATUTE_S__8c02e492_01f9_4028_872d_1b73"/>
      <w:bookmarkEnd w:id="5"/>
      <w:bookmarkEnd w:id="6"/>
      <w:r>
        <w:rPr>
          <w:rFonts w:ascii="Arial" w:eastAsia="Arial" w:hAnsi="Arial" w:cs="Arial"/>
          <w:b/>
          <w:u w:val="single"/>
        </w:rPr>
        <w:t>§</w:t>
      </w:r>
      <w:bookmarkStart w:id="12" w:name="_STATUTE_NUMBER__d421d5b2_ac4f_4d93_a4f4"/>
      <w:r>
        <w:rPr>
          <w:rFonts w:ascii="Arial" w:eastAsia="Arial" w:hAnsi="Arial" w:cs="Arial"/>
          <w:b/>
          <w:u w:val="single"/>
        </w:rPr>
        <w:t>1250-M</w:t>
      </w:r>
      <w:bookmarkEnd w:id="12"/>
      <w:r>
        <w:rPr>
          <w:rFonts w:ascii="Arial" w:eastAsia="Arial" w:hAnsi="Arial" w:cs="Arial"/>
          <w:b/>
          <w:u w:val="single"/>
        </w:rPr>
        <w:t xml:space="preserve">.  </w:t>
      </w:r>
      <w:bookmarkStart w:id="13" w:name="_STATUTE_HEADNOTE__6d28c005_43a8_42ba_8f"/>
      <w:r>
        <w:rPr>
          <w:rFonts w:ascii="Arial" w:eastAsia="Arial" w:hAnsi="Arial" w:cs="Arial"/>
          <w:b/>
          <w:u w:val="single"/>
        </w:rPr>
        <w:t>False representation in sale of electricity product</w:t>
      </w:r>
      <w:bookmarkEnd w:id="13"/>
    </w:p>
    <w:p w:rsidR="00E7240C" w:rsidRPr="00B03CF2" w:rsidP="00E7240C">
      <w:pPr>
        <w:ind w:left="360" w:firstLine="360"/>
        <w:rPr>
          <w:rFonts w:ascii="Arial" w:eastAsia="Arial" w:hAnsi="Arial" w:cs="Arial"/>
        </w:rPr>
      </w:pPr>
      <w:bookmarkStart w:id="14" w:name="_STATUTE_NUMBER__374075fd_b6e3_4588_a2b2"/>
      <w:bookmarkStart w:id="15" w:name="_PAR__4_2ff3ed95_6d5b_4da5_87d2_e1ecc900"/>
      <w:bookmarkStart w:id="16" w:name="_STATUTE_SS__a9ea8c04_bc19_473c_9037_c3e"/>
      <w:bookmarkEnd w:id="10"/>
      <w:r w:rsidRPr="00B03CF2">
        <w:rPr>
          <w:rFonts w:ascii="Arial" w:eastAsia="Arial" w:hAnsi="Arial" w:cs="Arial"/>
          <w:b/>
          <w:u w:val="single"/>
        </w:rPr>
        <w:t>1</w:t>
      </w:r>
      <w:bookmarkEnd w:id="14"/>
      <w:r w:rsidRPr="00B03CF2">
        <w:rPr>
          <w:rFonts w:ascii="Arial" w:eastAsia="Arial" w:hAnsi="Arial" w:cs="Arial"/>
          <w:b/>
          <w:u w:val="single"/>
        </w:rPr>
        <w:t xml:space="preserve">.  </w:t>
      </w:r>
      <w:bookmarkStart w:id="17" w:name="_STATUTE_HEADNOTE__366a41c4_a672_4fae_96"/>
      <w:r w:rsidRPr="00B03CF2">
        <w:rPr>
          <w:rFonts w:ascii="Arial" w:eastAsia="Arial" w:hAnsi="Arial" w:cs="Arial"/>
          <w:b/>
          <w:u w:val="single"/>
        </w:rPr>
        <w:t>Definitions.</w:t>
      </w:r>
      <w:r>
        <w:rPr>
          <w:rFonts w:ascii="Arial" w:eastAsia="Arial" w:hAnsi="Arial" w:cs="Arial"/>
          <w:u w:val="single"/>
        </w:rPr>
        <w:t xml:space="preserve">  </w:t>
      </w:r>
      <w:bookmarkStart w:id="18" w:name="_STATUTE_CONTENT__4d8b3a1b_a54e_42c5_914"/>
      <w:bookmarkEnd w:id="17"/>
      <w:r>
        <w:rPr>
          <w:rFonts w:ascii="Arial" w:eastAsia="Arial" w:hAnsi="Arial" w:cs="Arial"/>
          <w:u w:val="single"/>
        </w:rPr>
        <w:t>As used in this section, unless the context otherwise indicates, the following terms have the following meanings.</w:t>
      </w:r>
    </w:p>
    <w:p w:rsidR="00E7240C" w:rsidRPr="00B03CF2" w:rsidP="00E7240C">
      <w:pPr>
        <w:ind w:left="720"/>
        <w:rPr>
          <w:rFonts w:ascii="Arial" w:eastAsia="Arial" w:hAnsi="Arial" w:cs="Arial"/>
        </w:rPr>
      </w:pPr>
      <w:bookmarkStart w:id="19" w:name="_STATUTE_NUMBER__0828b238_ae52_4d3d_80e9"/>
      <w:bookmarkStart w:id="20" w:name="_STATUTE_P__59257fd2_3cb9_4430_9bb7_340a"/>
      <w:bookmarkStart w:id="21" w:name="_PAR__5_c9b34f18_60fa_4e5a_8de1_e04543ac"/>
      <w:bookmarkEnd w:id="15"/>
      <w:bookmarkEnd w:id="18"/>
      <w:r>
        <w:rPr>
          <w:rFonts w:ascii="Arial" w:eastAsia="Arial" w:hAnsi="Arial" w:cs="Arial"/>
          <w:u w:val="single"/>
        </w:rPr>
        <w:t>A</w:t>
      </w:r>
      <w:bookmarkEnd w:id="19"/>
      <w:r>
        <w:rPr>
          <w:rFonts w:ascii="Arial" w:eastAsia="Arial" w:hAnsi="Arial" w:cs="Arial"/>
          <w:u w:val="single"/>
        </w:rPr>
        <w:t xml:space="preserve">. </w:t>
      </w:r>
      <w:bookmarkStart w:id="22" w:name="_STATUTE_CONTENT__fba086dc_21d6_41d3_8b1"/>
      <w:r>
        <w:rPr>
          <w:rFonts w:ascii="Arial" w:eastAsia="Arial" w:hAnsi="Arial" w:cs="Arial"/>
          <w:u w:val="single"/>
        </w:rPr>
        <w:t>"Competitive electricity provider" has the same meaning as in Title 35-A, section 3201, subsection 5.</w:t>
      </w:r>
      <w:r>
        <w:rPr>
          <w:rFonts w:ascii="Arial" w:eastAsia="Arial" w:hAnsi="Arial" w:cs="Arial"/>
          <w:u w:val="single"/>
        </w:rPr>
        <w:t xml:space="preserve"> </w:t>
      </w:r>
    </w:p>
    <w:p w:rsidR="00E7240C" w:rsidP="00E7240C">
      <w:pPr>
        <w:ind w:left="720"/>
        <w:rPr>
          <w:rFonts w:ascii="Arial" w:eastAsia="Arial" w:hAnsi="Arial" w:cs="Arial"/>
        </w:rPr>
      </w:pPr>
      <w:bookmarkStart w:id="23" w:name="_STATUTE_NUMBER__2657aafa_7b88_4a7d_be29"/>
      <w:bookmarkStart w:id="24" w:name="_STATUTE_P__5bc9eb4a_2f05_440b_96bb_21d2"/>
      <w:bookmarkStart w:id="25" w:name="_PAR__6_0e78aa15_cfa4_467b_8717_318c14c3"/>
      <w:bookmarkEnd w:id="20"/>
      <w:bookmarkEnd w:id="21"/>
      <w:bookmarkEnd w:id="22"/>
      <w:r>
        <w:rPr>
          <w:rFonts w:ascii="Arial" w:eastAsia="Arial" w:hAnsi="Arial" w:cs="Arial"/>
          <w:u w:val="single"/>
        </w:rPr>
        <w:t>B</w:t>
      </w:r>
      <w:bookmarkEnd w:id="23"/>
      <w:r>
        <w:rPr>
          <w:rFonts w:ascii="Arial" w:eastAsia="Arial" w:hAnsi="Arial" w:cs="Arial"/>
          <w:u w:val="single"/>
        </w:rPr>
        <w:t xml:space="preserve">. </w:t>
      </w:r>
      <w:bookmarkStart w:id="26" w:name="_STATUTE_CONTENT__97262561_d61e_42ea_a08"/>
      <w:r>
        <w:rPr>
          <w:rFonts w:ascii="Arial" w:eastAsia="Arial" w:hAnsi="Arial" w:cs="Arial"/>
          <w:u w:val="single"/>
        </w:rPr>
        <w:t>"Distributed generation resource" has the same meaning as in Title 35-A, section 3481, subsection 5</w:t>
      </w:r>
      <w:r>
        <w:rPr>
          <w:rFonts w:ascii="Arial" w:eastAsia="Arial" w:hAnsi="Arial" w:cs="Arial"/>
          <w:u w:val="single"/>
        </w:rPr>
        <w:t xml:space="preserve">. </w:t>
      </w:r>
    </w:p>
    <w:p w:rsidR="00E7240C" w:rsidP="00E7240C">
      <w:pPr>
        <w:ind w:left="720"/>
        <w:rPr>
          <w:rFonts w:ascii="Arial" w:eastAsia="Arial" w:hAnsi="Arial" w:cs="Arial"/>
        </w:rPr>
      </w:pPr>
      <w:bookmarkStart w:id="27" w:name="_STATUTE_NUMBER__8fbae819_d05f_4c29_bb5d"/>
      <w:bookmarkStart w:id="28" w:name="_STATUTE_P__07cafe60_c290_452c_836f_fd7c"/>
      <w:bookmarkStart w:id="29" w:name="_PAR__7_49c2503d_be85_49f1_999a_93ba4b26"/>
      <w:bookmarkEnd w:id="24"/>
      <w:bookmarkEnd w:id="25"/>
      <w:bookmarkEnd w:id="26"/>
      <w:r>
        <w:rPr>
          <w:rFonts w:ascii="Arial" w:eastAsia="Arial" w:hAnsi="Arial" w:cs="Arial"/>
          <w:u w:val="single"/>
        </w:rPr>
        <w:t>C</w:t>
      </w:r>
      <w:bookmarkEnd w:id="27"/>
      <w:r>
        <w:rPr>
          <w:rFonts w:ascii="Arial" w:eastAsia="Arial" w:hAnsi="Arial" w:cs="Arial"/>
          <w:u w:val="single"/>
        </w:rPr>
        <w:t xml:space="preserve">. </w:t>
      </w:r>
      <w:bookmarkStart w:id="30" w:name="_STATUTE_CONTENT__6330ddac_37bb_4041_a80"/>
      <w:r>
        <w:rPr>
          <w:rFonts w:ascii="Arial" w:eastAsia="Arial" w:hAnsi="Arial" w:cs="Arial"/>
          <w:u w:val="single"/>
        </w:rPr>
        <w:t xml:space="preserve">"Electricity product" means a distributed generation resource, energy supply by a competitive electricity provider or a similar resource. </w:t>
      </w:r>
      <w:r>
        <w:rPr>
          <w:rFonts w:ascii="Arial" w:eastAsia="Arial" w:hAnsi="Arial" w:cs="Arial"/>
          <w:u w:val="single"/>
        </w:rPr>
        <w:t xml:space="preserve"> </w:t>
      </w:r>
      <w:r>
        <w:rPr>
          <w:rFonts w:ascii="Arial" w:eastAsia="Arial" w:hAnsi="Arial" w:cs="Arial"/>
          <w:u w:val="single"/>
        </w:rPr>
        <w:t>"Electricity product" does not include an electrical appliance, machinery or equipment or building efficiency services or products.</w:t>
      </w:r>
      <w:r>
        <w:rPr>
          <w:rFonts w:ascii="Arial" w:eastAsia="Arial" w:hAnsi="Arial" w:cs="Arial"/>
          <w:u w:val="single"/>
        </w:rPr>
        <w:t xml:space="preserve"> </w:t>
      </w:r>
    </w:p>
    <w:p w:rsidR="00E7240C" w:rsidRPr="00B03CF2" w:rsidP="00E7240C">
      <w:pPr>
        <w:ind w:left="720"/>
        <w:rPr>
          <w:rFonts w:ascii="Arial" w:eastAsia="Arial" w:hAnsi="Arial" w:cs="Arial"/>
        </w:rPr>
      </w:pPr>
      <w:bookmarkStart w:id="31" w:name="_STATUTE_NUMBER__200f905a_d944_4025_8989"/>
      <w:bookmarkStart w:id="32" w:name="_STATUTE_P__2c5e1f2b_e6f7_4c11_9192_fe02"/>
      <w:bookmarkStart w:id="33" w:name="_PAR__8_58f1ab44_4942_4b19_ab44_0094d501"/>
      <w:bookmarkEnd w:id="28"/>
      <w:bookmarkEnd w:id="29"/>
      <w:bookmarkEnd w:id="30"/>
      <w:r>
        <w:rPr>
          <w:rFonts w:ascii="Arial" w:eastAsia="Arial" w:hAnsi="Arial" w:cs="Arial"/>
          <w:u w:val="single"/>
        </w:rPr>
        <w:t>D</w:t>
      </w:r>
      <w:bookmarkEnd w:id="31"/>
      <w:r>
        <w:rPr>
          <w:rFonts w:ascii="Arial" w:eastAsia="Arial" w:hAnsi="Arial" w:cs="Arial"/>
          <w:u w:val="single"/>
        </w:rPr>
        <w:t xml:space="preserve">. </w:t>
      </w:r>
      <w:bookmarkStart w:id="34" w:name="_STATUTE_CONTENT__6fb989fd_0c10_470c_a18"/>
      <w:r>
        <w:rPr>
          <w:rFonts w:ascii="Arial" w:eastAsia="Arial" w:hAnsi="Arial" w:cs="Arial"/>
          <w:u w:val="single"/>
        </w:rPr>
        <w:t>"Electric utility" means a transmission and distribution utility as defined in Title 35</w:t>
      </w:r>
      <w:r>
        <w:rPr>
          <w:rFonts w:ascii="Arial" w:eastAsia="Arial" w:hAnsi="Arial" w:cs="Arial"/>
          <w:u w:val="single"/>
        </w:rPr>
        <w:noBreakHyphen/>
        <w:t xml:space="preserve">A, section 102, subsection 20-B. </w:t>
      </w:r>
    </w:p>
    <w:p w:rsidR="00E7240C" w:rsidRPr="00B03CF2" w:rsidP="00E7240C">
      <w:pPr>
        <w:ind w:left="360" w:firstLine="360"/>
        <w:rPr>
          <w:rFonts w:ascii="Arial" w:eastAsia="Arial" w:hAnsi="Arial" w:cs="Arial"/>
        </w:rPr>
      </w:pPr>
      <w:bookmarkStart w:id="35" w:name="_STATUTE_NUMBER__1478a43d_bf45_4419_b6d7"/>
      <w:bookmarkStart w:id="36" w:name="_STATUTE_SS__34197d35_411e_4a4d_ac1c_3f2"/>
      <w:bookmarkStart w:id="37" w:name="_PAR__9_236d1f60_a936_4cb3_a41a_11e3fadf"/>
      <w:bookmarkEnd w:id="16"/>
      <w:bookmarkEnd w:id="32"/>
      <w:bookmarkEnd w:id="33"/>
      <w:bookmarkEnd w:id="34"/>
      <w:r w:rsidRPr="00B03CF2">
        <w:rPr>
          <w:rFonts w:ascii="Arial" w:eastAsia="Arial" w:hAnsi="Arial" w:cs="Arial"/>
          <w:b/>
          <w:u w:val="single"/>
        </w:rPr>
        <w:t>2</w:t>
      </w:r>
      <w:bookmarkEnd w:id="35"/>
      <w:r w:rsidRPr="00B03CF2">
        <w:rPr>
          <w:rFonts w:ascii="Arial" w:eastAsia="Arial" w:hAnsi="Arial" w:cs="Arial"/>
          <w:b/>
          <w:u w:val="single"/>
        </w:rPr>
        <w:t xml:space="preserve">.  </w:t>
      </w:r>
      <w:bookmarkStart w:id="38" w:name="_STATUTE_HEADNOTE__365a756e_0ebc_41dc_8a"/>
      <w:r w:rsidRPr="00B03CF2">
        <w:rPr>
          <w:rFonts w:ascii="Arial" w:eastAsia="Arial" w:hAnsi="Arial" w:cs="Arial"/>
          <w:b/>
          <w:u w:val="single"/>
        </w:rPr>
        <w:t>False representation in sale of electricity product.</w:t>
      </w:r>
      <w:r>
        <w:rPr>
          <w:rFonts w:ascii="Arial" w:eastAsia="Arial" w:hAnsi="Arial" w:cs="Arial"/>
          <w:u w:val="single"/>
        </w:rPr>
        <w:t xml:space="preserve"> </w:t>
      </w:r>
      <w:r>
        <w:rPr>
          <w:rFonts w:ascii="Arial" w:eastAsia="Arial" w:hAnsi="Arial" w:cs="Arial"/>
          <w:u w:val="single"/>
        </w:rPr>
        <w:t xml:space="preserve"> </w:t>
      </w:r>
      <w:bookmarkStart w:id="39" w:name="_STATUTE_CONTENT__dba07b97_054a_48ee_990"/>
      <w:bookmarkEnd w:id="38"/>
      <w:r>
        <w:rPr>
          <w:rFonts w:ascii="Arial" w:eastAsia="Arial" w:hAnsi="Arial" w:cs="Arial"/>
          <w:u w:val="single"/>
        </w:rPr>
        <w:t>A person may not falsely represent the person as a representative</w:t>
      </w:r>
      <w:r>
        <w:rPr>
          <w:rFonts w:ascii="Arial" w:eastAsia="Arial" w:hAnsi="Arial" w:cs="Arial"/>
          <w:u w:val="single"/>
        </w:rPr>
        <w:t xml:space="preserve"> of</w:t>
      </w:r>
      <w:r>
        <w:rPr>
          <w:rFonts w:ascii="Arial" w:eastAsia="Arial" w:hAnsi="Arial" w:cs="Arial"/>
          <w:u w:val="single"/>
        </w:rPr>
        <w:t xml:space="preserve">, </w:t>
      </w:r>
      <w:r>
        <w:rPr>
          <w:rFonts w:ascii="Arial" w:eastAsia="Arial" w:hAnsi="Arial" w:cs="Arial"/>
          <w:u w:val="single"/>
        </w:rPr>
        <w:t xml:space="preserve">as </w:t>
      </w:r>
      <w:r>
        <w:rPr>
          <w:rFonts w:ascii="Arial" w:eastAsia="Arial" w:hAnsi="Arial" w:cs="Arial"/>
          <w:u w:val="single"/>
        </w:rPr>
        <w:t xml:space="preserve">an affiliate of or </w:t>
      </w:r>
      <w:r>
        <w:rPr>
          <w:rFonts w:ascii="Arial" w:eastAsia="Arial" w:hAnsi="Arial" w:cs="Arial"/>
          <w:u w:val="single"/>
        </w:rPr>
        <w:t xml:space="preserve">as being </w:t>
      </w:r>
      <w:r>
        <w:rPr>
          <w:rFonts w:ascii="Arial" w:eastAsia="Arial" w:hAnsi="Arial" w:cs="Arial"/>
          <w:u w:val="single"/>
        </w:rPr>
        <w:t>in any way affiliated with an electric utility or as a representative</w:t>
      </w:r>
      <w:r>
        <w:rPr>
          <w:rFonts w:ascii="Arial" w:eastAsia="Arial" w:hAnsi="Arial" w:cs="Arial"/>
          <w:u w:val="single"/>
        </w:rPr>
        <w:t xml:space="preserve"> of</w:t>
      </w:r>
      <w:r>
        <w:rPr>
          <w:rFonts w:ascii="Arial" w:eastAsia="Arial" w:hAnsi="Arial" w:cs="Arial"/>
          <w:u w:val="single"/>
        </w:rPr>
        <w:t xml:space="preserve">, </w:t>
      </w:r>
      <w:r>
        <w:rPr>
          <w:rFonts w:ascii="Arial" w:eastAsia="Arial" w:hAnsi="Arial" w:cs="Arial"/>
          <w:u w:val="single"/>
        </w:rPr>
        <w:t xml:space="preserve">as </w:t>
      </w:r>
      <w:r>
        <w:rPr>
          <w:rFonts w:ascii="Arial" w:eastAsia="Arial" w:hAnsi="Arial" w:cs="Arial"/>
          <w:u w:val="single"/>
        </w:rPr>
        <w:t xml:space="preserve">an official </w:t>
      </w:r>
      <w:r>
        <w:rPr>
          <w:rFonts w:ascii="Arial" w:eastAsia="Arial" w:hAnsi="Arial" w:cs="Arial"/>
          <w:u w:val="single"/>
        </w:rPr>
        <w:t xml:space="preserve">of </w:t>
      </w:r>
      <w:r>
        <w:rPr>
          <w:rFonts w:ascii="Arial" w:eastAsia="Arial" w:hAnsi="Arial" w:cs="Arial"/>
          <w:u w:val="single"/>
        </w:rPr>
        <w:t xml:space="preserve">or acting in an official capacity on behalf of a governmental agency or program, unless expressly permitted by the </w:t>
      </w:r>
      <w:r>
        <w:rPr>
          <w:rFonts w:ascii="Arial" w:eastAsia="Arial" w:hAnsi="Arial" w:cs="Arial"/>
          <w:u w:val="single"/>
        </w:rPr>
        <w:t xml:space="preserve">electric </w:t>
      </w:r>
      <w:r>
        <w:rPr>
          <w:rFonts w:ascii="Arial" w:eastAsia="Arial" w:hAnsi="Arial" w:cs="Arial"/>
          <w:u w:val="single"/>
        </w:rPr>
        <w:t xml:space="preserve">utility or governmental agency or program, </w:t>
      </w:r>
      <w:r>
        <w:rPr>
          <w:rFonts w:ascii="Arial" w:eastAsia="Arial" w:hAnsi="Arial" w:cs="Arial"/>
          <w:u w:val="single"/>
        </w:rPr>
        <w:t>when</w:t>
      </w:r>
      <w:r>
        <w:rPr>
          <w:rFonts w:ascii="Arial" w:eastAsia="Arial" w:hAnsi="Arial" w:cs="Arial"/>
          <w:u w:val="single"/>
        </w:rPr>
        <w:t xml:space="preserve"> selling, offering to sell, leasing, installing or entering into any other financial arrangement regarding an electricity product.</w:t>
      </w:r>
    </w:p>
    <w:p w:rsidR="00E7240C" w:rsidP="00E7240C">
      <w:pPr>
        <w:ind w:left="360" w:firstLine="360"/>
        <w:rPr>
          <w:rFonts w:ascii="Arial" w:eastAsia="Arial" w:hAnsi="Arial" w:cs="Arial"/>
        </w:rPr>
      </w:pPr>
      <w:bookmarkStart w:id="40" w:name="_STATUTE_NUMBER__c71ce4c0_7200_450f_aaf5"/>
      <w:bookmarkStart w:id="41" w:name="_STATUTE_SS__c50d4777_73ef_4747_b071_e2d"/>
      <w:bookmarkStart w:id="42" w:name="_PAR__10_3ad7826e_5d32_41ea_8e78_12b6fb7"/>
      <w:bookmarkEnd w:id="36"/>
      <w:bookmarkEnd w:id="37"/>
      <w:bookmarkEnd w:id="39"/>
      <w:r w:rsidRPr="00B03CF2">
        <w:rPr>
          <w:rFonts w:ascii="Arial" w:eastAsia="Arial" w:hAnsi="Arial" w:cs="Arial"/>
          <w:b/>
          <w:u w:val="single"/>
        </w:rPr>
        <w:t>3</w:t>
      </w:r>
      <w:bookmarkEnd w:id="40"/>
      <w:r w:rsidRPr="00B03CF2">
        <w:rPr>
          <w:rFonts w:ascii="Arial" w:eastAsia="Arial" w:hAnsi="Arial" w:cs="Arial"/>
          <w:b/>
          <w:u w:val="single"/>
        </w:rPr>
        <w:t xml:space="preserve">.  </w:t>
      </w:r>
      <w:bookmarkStart w:id="43" w:name="_STATUTE_HEADNOTE__101204e3_8a7f_4467_b7"/>
      <w:r w:rsidRPr="00B03CF2">
        <w:rPr>
          <w:rFonts w:ascii="Arial" w:eastAsia="Arial" w:hAnsi="Arial" w:cs="Arial"/>
          <w:b/>
          <w:u w:val="single"/>
        </w:rPr>
        <w:t>Unfair trade practice.</w:t>
      </w:r>
      <w:r>
        <w:rPr>
          <w:rFonts w:ascii="Arial" w:eastAsia="Arial" w:hAnsi="Arial" w:cs="Arial"/>
          <w:u w:val="single"/>
        </w:rPr>
        <w:t xml:space="preserve"> </w:t>
      </w:r>
      <w:r>
        <w:rPr>
          <w:rFonts w:ascii="Arial" w:eastAsia="Arial" w:hAnsi="Arial" w:cs="Arial"/>
          <w:u w:val="single"/>
        </w:rPr>
        <w:t xml:space="preserve"> </w:t>
      </w:r>
      <w:bookmarkStart w:id="44" w:name="_STATUTE_CONTENT__e60cfada_d713_4dff_955"/>
      <w:bookmarkEnd w:id="43"/>
      <w:r>
        <w:rPr>
          <w:rFonts w:ascii="Arial" w:eastAsia="Arial" w:hAnsi="Arial" w:cs="Arial"/>
          <w:u w:val="single"/>
        </w:rPr>
        <w:t xml:space="preserve">A violation of this section constitutes a violation of the </w:t>
      </w:r>
      <w:r>
        <w:rPr>
          <w:rFonts w:ascii="Arial" w:eastAsia="Arial" w:hAnsi="Arial" w:cs="Arial"/>
          <w:u w:val="single"/>
        </w:rPr>
        <w:t xml:space="preserve">Maine </w:t>
      </w:r>
      <w:r>
        <w:rPr>
          <w:rFonts w:ascii="Arial" w:eastAsia="Arial" w:hAnsi="Arial" w:cs="Arial"/>
          <w:u w:val="single"/>
        </w:rPr>
        <w:t>Unfair Trade Practices Act.</w:t>
      </w:r>
    </w:p>
    <w:p w:rsidR="00E7240C" w:rsidP="00E7240C">
      <w:pPr>
        <w:ind w:left="360" w:firstLine="360"/>
        <w:rPr>
          <w:rFonts w:ascii="Arial" w:eastAsia="Arial" w:hAnsi="Arial" w:cs="Arial"/>
        </w:rPr>
      </w:pPr>
      <w:bookmarkStart w:id="45" w:name="_BILL_SECTION_HEADER__97dd7910_c866_44c3"/>
      <w:bookmarkStart w:id="46" w:name="_BILL_SECTION__1da707c7_5df5_4e36_8901_c"/>
      <w:bookmarkStart w:id="47" w:name="_INSTRUCTION__caca9edb_2ecc_45e5_b0b7_99"/>
      <w:bookmarkEnd w:id="7"/>
      <w:bookmarkEnd w:id="11"/>
      <w:bookmarkEnd w:id="41"/>
      <w:bookmarkEnd w:id="42"/>
      <w:bookmarkEnd w:id="44"/>
      <w:r>
        <w:rPr>
          <w:rFonts w:ascii="Arial" w:eastAsia="Arial" w:hAnsi="Arial" w:cs="Arial"/>
          <w:b/>
          <w:sz w:val="24"/>
        </w:rPr>
        <w:t xml:space="preserve">Sec. </w:t>
      </w:r>
      <w:bookmarkStart w:id="48" w:name="_BILL_SECTION_NUMBER__55a18201_031b_4aac"/>
      <w:r>
        <w:rPr>
          <w:rFonts w:ascii="Arial" w:eastAsia="Arial" w:hAnsi="Arial" w:cs="Arial"/>
          <w:b/>
          <w:sz w:val="24"/>
        </w:rPr>
        <w:t>2</w:t>
      </w:r>
      <w:bookmarkEnd w:id="48"/>
      <w:r>
        <w:rPr>
          <w:rFonts w:ascii="Arial" w:eastAsia="Arial" w:hAnsi="Arial" w:cs="Arial"/>
          <w:b/>
          <w:sz w:val="24"/>
        </w:rPr>
        <w:t>.  32 MRSA §4661, sub-§2,</w:t>
      </w:r>
      <w:r>
        <w:rPr>
          <w:rFonts w:ascii="Arial" w:eastAsia="Arial" w:hAnsi="Arial" w:cs="Arial"/>
        </w:rPr>
        <w:t xml:space="preserve"> as enacted by PL 1969, c. 395, is amended to read:</w:t>
      </w:r>
    </w:p>
    <w:p w:rsidR="00E7240C" w:rsidP="00E7240C">
      <w:pPr>
        <w:ind w:left="360" w:firstLine="360"/>
        <w:rPr>
          <w:rFonts w:ascii="Arial" w:eastAsia="Arial" w:hAnsi="Arial" w:cs="Arial"/>
        </w:rPr>
      </w:pPr>
      <w:bookmarkStart w:id="49" w:name="_STATUTE_NUMBER__dd893367_ad43_4949_8fae"/>
      <w:bookmarkStart w:id="50" w:name="_STATUTE_SS__2ed8e957_5e4a_4a90_90fa_6e5"/>
      <w:bookmarkEnd w:id="45"/>
      <w:r>
        <w:rPr>
          <w:rFonts w:ascii="Arial" w:eastAsia="Arial" w:hAnsi="Arial" w:cs="Arial"/>
          <w:b/>
        </w:rPr>
        <w:t>2</w:t>
      </w:r>
      <w:bookmarkEnd w:id="49"/>
      <w:r>
        <w:rPr>
          <w:rFonts w:ascii="Arial" w:eastAsia="Arial" w:hAnsi="Arial" w:cs="Arial"/>
          <w:b/>
        </w:rPr>
        <w:t xml:space="preserve">.  </w:t>
      </w:r>
      <w:bookmarkStart w:id="51" w:name="_STATUTE_HEADNOTE__26f7dee4_2759_4d04_a3"/>
      <w:r>
        <w:rPr>
          <w:rFonts w:ascii="Arial" w:eastAsia="Arial" w:hAnsi="Arial" w:cs="Arial"/>
          <w:b/>
        </w:rPr>
        <w:t>Merchandise.</w:t>
      </w:r>
      <w:bookmarkEnd w:id="51"/>
      <w:r>
        <w:rPr>
          <w:rFonts w:ascii="Arial" w:eastAsia="Arial" w:hAnsi="Arial" w:cs="Arial"/>
          <w:b/>
        </w:rPr>
        <w:t xml:space="preserve"> </w:t>
      </w:r>
      <w:r>
        <w:rPr>
          <w:rFonts w:ascii="Arial" w:eastAsia="Arial" w:hAnsi="Arial" w:cs="Arial"/>
        </w:rPr>
        <w:t xml:space="preserve"> </w:t>
      </w:r>
      <w:bookmarkStart w:id="52" w:name="_STATUTE_CONTENT__93d30986_86cd_4775_a4a"/>
      <w:r>
        <w:rPr>
          <w:rFonts w:ascii="Arial" w:eastAsia="Arial" w:hAnsi="Arial" w:cs="Arial"/>
        </w:rPr>
        <w:t>"Merchandise" includes any objects, wares, goods, commodities, intangibles or services.</w:t>
      </w:r>
      <w:bookmarkStart w:id="53" w:name="_REV__0cd9b41a_f2be_4862_a2f2_0a2de3c727"/>
      <w:bookmarkStart w:id="54" w:name="_PROCESSED_CHANGE__c09b32d7_0af5_4319_8a"/>
      <w:bookmarkStart w:id="55" w:name="_PROCESSED_CHANGE__b49a78b8_68fc_4aef_97"/>
      <w:bookmarkStart w:id="56" w:name="_PROCESSED_CHANGE__c5a277ed_1f00_4bc0_92"/>
      <w:bookmarkStart w:id="57" w:name="_PROCESSED_CHANGE__60c9e382_3662_4f47_be"/>
      <w:bookmarkStart w:id="58" w:name="_PROCESSED_CHANGE__49b53a21_5f1d_4890_b7"/>
      <w:bookmarkStart w:id="59" w:name="_PROCESSED_CHANGE__fb20a410_c644_498b_84"/>
      <w:r>
        <w:rPr>
          <w:rFonts w:ascii="Arial" w:eastAsia="Arial" w:hAnsi="Arial" w:cs="Arial"/>
        </w:rPr>
        <w:t xml:space="preserve">  </w:t>
      </w:r>
      <w:r>
        <w:rPr>
          <w:rFonts w:ascii="Arial" w:eastAsia="Arial" w:hAnsi="Arial" w:cs="Arial"/>
          <w:u w:val="single"/>
        </w:rPr>
        <w:t>"Merchandise"</w:t>
      </w:r>
      <w:r>
        <w:rPr>
          <w:rFonts w:ascii="Arial" w:eastAsia="Arial" w:hAnsi="Arial" w:cs="Arial"/>
          <w:u w:val="single"/>
        </w:rPr>
        <w:t xml:space="preserve"> also</w:t>
      </w:r>
      <w:r>
        <w:rPr>
          <w:rFonts w:ascii="Arial" w:eastAsia="Arial" w:hAnsi="Arial" w:cs="Arial"/>
          <w:u w:val="single"/>
        </w:rPr>
        <w:t xml:space="preserve"> includes a contract for a shared financial interest in a distributed generation resource that has a net energy billing arrangement in accordance with Title 35-A, section 3209-A </w:t>
      </w:r>
      <w:r>
        <w:rPr>
          <w:rFonts w:ascii="Arial" w:eastAsia="Arial" w:hAnsi="Arial" w:cs="Arial"/>
          <w:u w:val="single"/>
        </w:rPr>
        <w:t>or</w:t>
      </w:r>
      <w:r>
        <w:rPr>
          <w:rFonts w:ascii="Arial" w:eastAsia="Arial" w:hAnsi="Arial" w:cs="Arial"/>
          <w:u w:val="single"/>
        </w:rPr>
        <w:t xml:space="preserve"> 3209-B and solar energy equipment as defined in Title 35-A, section 3218, subsection 1.</w:t>
      </w:r>
      <w:bookmarkEnd w:id="52"/>
      <w:bookmarkEnd w:id="53"/>
      <w:bookmarkEnd w:id="54"/>
      <w:bookmarkEnd w:id="55"/>
      <w:bookmarkEnd w:id="56"/>
      <w:bookmarkEnd w:id="57"/>
      <w:bookmarkEnd w:id="58"/>
      <w:bookmarkEnd w:id="59"/>
    </w:p>
    <w:p w:rsidR="00E7240C" w:rsidP="00E7240C">
      <w:pPr>
        <w:ind w:left="360" w:firstLine="360"/>
        <w:rPr>
          <w:rFonts w:ascii="Arial" w:eastAsia="Arial" w:hAnsi="Arial" w:cs="Arial"/>
        </w:rPr>
      </w:pPr>
      <w:bookmarkStart w:id="60" w:name="_BILL_SECTION_HEADER__a4bbbf32_499b_404e"/>
      <w:bookmarkStart w:id="61" w:name="_BILL_SECTION__39664b7a_44d2_488c_99e6_d"/>
      <w:bookmarkStart w:id="62" w:name="_INSTRUCTION__3f5d31ce_21b3_4796_a16e_e4"/>
      <w:bookmarkEnd w:id="46"/>
      <w:bookmarkEnd w:id="47"/>
      <w:bookmarkEnd w:id="50"/>
      <w:r>
        <w:rPr>
          <w:rFonts w:ascii="Arial" w:eastAsia="Arial" w:hAnsi="Arial" w:cs="Arial"/>
          <w:b/>
          <w:sz w:val="24"/>
        </w:rPr>
        <w:t xml:space="preserve">Sec. </w:t>
      </w:r>
      <w:bookmarkStart w:id="63" w:name="_BILL_SECTION_NUMBER__4dd08a0c_f49b_4ab0"/>
      <w:r>
        <w:rPr>
          <w:rFonts w:ascii="Arial" w:eastAsia="Arial" w:hAnsi="Arial" w:cs="Arial"/>
          <w:b/>
          <w:sz w:val="24"/>
        </w:rPr>
        <w:t>3</w:t>
      </w:r>
      <w:bookmarkEnd w:id="63"/>
      <w:r>
        <w:rPr>
          <w:rFonts w:ascii="Arial" w:eastAsia="Arial" w:hAnsi="Arial" w:cs="Arial"/>
          <w:b/>
          <w:sz w:val="24"/>
        </w:rPr>
        <w:t>.  32 MRSA §14701, sub-§4,</w:t>
      </w:r>
      <w:r>
        <w:rPr>
          <w:rFonts w:ascii="Arial" w:eastAsia="Arial" w:hAnsi="Arial" w:cs="Arial"/>
        </w:rPr>
        <w:t xml:space="preserve"> as amended by PL 2005, c. 347, Pt. E, §1, is further amended to read:</w:t>
      </w:r>
    </w:p>
    <w:p w:rsidR="00E7240C" w:rsidP="00E7240C">
      <w:pPr>
        <w:ind w:left="360" w:firstLine="360"/>
        <w:rPr>
          <w:rFonts w:ascii="Arial" w:eastAsia="Arial" w:hAnsi="Arial" w:cs="Arial"/>
        </w:rPr>
      </w:pPr>
      <w:bookmarkStart w:id="64" w:name="_STATUTE_NUMBER__f7893763_888d_4c8b_8dc4"/>
      <w:bookmarkStart w:id="65" w:name="_STATUTE_SS__f8f2c2b7_673a_42ed_98d4_af8"/>
      <w:bookmarkEnd w:id="60"/>
      <w:r>
        <w:rPr>
          <w:rFonts w:ascii="Arial" w:eastAsia="Arial" w:hAnsi="Arial" w:cs="Arial"/>
          <w:b/>
        </w:rPr>
        <w:t>4</w:t>
      </w:r>
      <w:bookmarkEnd w:id="64"/>
      <w:r>
        <w:rPr>
          <w:rFonts w:ascii="Arial" w:eastAsia="Arial" w:hAnsi="Arial" w:cs="Arial"/>
          <w:b/>
        </w:rPr>
        <w:t xml:space="preserve">.  </w:t>
      </w:r>
      <w:bookmarkStart w:id="66" w:name="_STATUTE_HEADNOTE__371c27af_ab61_436d_a5"/>
      <w:r>
        <w:rPr>
          <w:rFonts w:ascii="Arial" w:eastAsia="Arial" w:hAnsi="Arial" w:cs="Arial"/>
          <w:b/>
        </w:rPr>
        <w:t>Merchandise.</w:t>
      </w:r>
      <w:bookmarkEnd w:id="66"/>
      <w:r>
        <w:rPr>
          <w:rFonts w:ascii="Arial" w:eastAsia="Arial" w:hAnsi="Arial" w:cs="Arial"/>
          <w:b/>
        </w:rPr>
        <w:t xml:space="preserve"> </w:t>
      </w:r>
      <w:r>
        <w:rPr>
          <w:rFonts w:ascii="Arial" w:eastAsia="Arial" w:hAnsi="Arial" w:cs="Arial"/>
        </w:rPr>
        <w:t xml:space="preserve"> </w:t>
      </w:r>
      <w:bookmarkStart w:id="67" w:name="_STATUTE_CONTENT__704a304c_f38b_4582_8ed"/>
      <w:r>
        <w:rPr>
          <w:rFonts w:ascii="Arial" w:eastAsia="Arial" w:hAnsi="Arial" w:cs="Arial"/>
        </w:rPr>
        <w:t xml:space="preserve">"Merchandise" includes any objects, wares, goods, promises, commodities, intangibles, services or other things of value but does not include food or technical or vocational schools located outside of the State that are registered pursuant to </w:t>
      </w:r>
      <w:bookmarkStart w:id="68" w:name="_CROSS_REFERENCE__eb93ee71_0160_4d8d_b80"/>
      <w:r>
        <w:rPr>
          <w:rFonts w:ascii="Arial" w:eastAsia="Arial" w:hAnsi="Arial" w:cs="Arial"/>
        </w:rPr>
        <w:t>Title 20‑A, section 9501</w:t>
      </w:r>
      <w:bookmarkEnd w:id="68"/>
      <w:r>
        <w:rPr>
          <w:rFonts w:ascii="Arial" w:eastAsia="Arial" w:hAnsi="Arial" w:cs="Arial"/>
        </w:rPr>
        <w:t xml:space="preserve">.  </w:t>
      </w:r>
      <w:bookmarkStart w:id="69" w:name="_REV__8dfcc840_6735_47e0_938f_cc6cd5dfb5"/>
      <w:bookmarkStart w:id="70" w:name="_PROCESSED_CHANGE__869f65b6_2a7e_4cf0_80"/>
      <w:bookmarkStart w:id="71" w:name="_PROCESSED_CHANGE__5fb50250_f82f_426f_a4"/>
      <w:bookmarkStart w:id="72" w:name="_PROCESSED_CHANGE__8b34dd63_2119_43d6_a4"/>
      <w:bookmarkStart w:id="73" w:name="_PROCESSED_CHANGE__aa12c37e_2bf1_4401_b2"/>
      <w:bookmarkStart w:id="74" w:name="_PROCESSED_CHANGE__5fc89325_4650_47bf_b5"/>
      <w:bookmarkStart w:id="75" w:name="_PROCESSED_CHANGE__838eedfc_9da9_4f68_93"/>
      <w:r>
        <w:rPr>
          <w:rFonts w:ascii="Arial" w:eastAsia="Arial" w:hAnsi="Arial" w:cs="Arial"/>
          <w:u w:val="single"/>
        </w:rPr>
        <w:t xml:space="preserve">"Merchandise" </w:t>
      </w:r>
      <w:r>
        <w:rPr>
          <w:rFonts w:ascii="Arial" w:eastAsia="Arial" w:hAnsi="Arial" w:cs="Arial"/>
          <w:u w:val="single"/>
        </w:rPr>
        <w:t xml:space="preserve">also </w:t>
      </w:r>
      <w:r>
        <w:rPr>
          <w:rFonts w:ascii="Arial" w:eastAsia="Arial" w:hAnsi="Arial" w:cs="Arial"/>
          <w:u w:val="single"/>
        </w:rPr>
        <w:t xml:space="preserve">includes a contract for a shared financial interest in a distributed generation resource that has a net energy billing arrangement in accordance with Title 35-A, section 3209-A </w:t>
      </w:r>
      <w:r>
        <w:rPr>
          <w:rFonts w:ascii="Arial" w:eastAsia="Arial" w:hAnsi="Arial" w:cs="Arial"/>
          <w:u w:val="single"/>
        </w:rPr>
        <w:t>or</w:t>
      </w:r>
      <w:r>
        <w:rPr>
          <w:rFonts w:ascii="Arial" w:eastAsia="Arial" w:hAnsi="Arial" w:cs="Arial"/>
          <w:u w:val="single"/>
        </w:rPr>
        <w:t xml:space="preserve"> 3209-B and solar energy equipment as defined in Title 35-A, section 3218, subsection 1.</w:t>
      </w:r>
      <w:r>
        <w:rPr>
          <w:rFonts w:ascii="Arial" w:eastAsia="Arial" w:hAnsi="Arial" w:cs="Arial"/>
        </w:rPr>
        <w:t xml:space="preserve">  </w:t>
      </w:r>
      <w:bookmarkEnd w:id="69"/>
      <w:bookmarkEnd w:id="70"/>
      <w:bookmarkEnd w:id="71"/>
      <w:bookmarkEnd w:id="72"/>
      <w:bookmarkEnd w:id="73"/>
      <w:bookmarkEnd w:id="74"/>
      <w:bookmarkEnd w:id="75"/>
      <w:r>
        <w:rPr>
          <w:rFonts w:ascii="Arial" w:eastAsia="Arial" w:hAnsi="Arial" w:cs="Arial"/>
        </w:rPr>
        <w:t xml:space="preserve">"Merchandise" does not include securities that are registered or exempt from registration pursuant to </w:t>
      </w:r>
      <w:bookmarkStart w:id="76" w:name="_CROSS_REFERENCE__8634d8b7_721d_4daf_b73"/>
      <w:r>
        <w:rPr>
          <w:rFonts w:ascii="Arial" w:eastAsia="Arial" w:hAnsi="Arial" w:cs="Arial"/>
        </w:rPr>
        <w:t>chapter 135</w:t>
      </w:r>
      <w:bookmarkEnd w:id="76"/>
      <w:r>
        <w:rPr>
          <w:rFonts w:ascii="Arial" w:eastAsia="Arial" w:hAnsi="Arial" w:cs="Arial"/>
        </w:rPr>
        <w:t xml:space="preserve">, the Maine Uniform Securities Act and rules adopted pursuant to that Act or insurance products that are regulated under </w:t>
      </w:r>
      <w:bookmarkStart w:id="77" w:name="_CROSS_REFERENCE__bc98cce5_9161_4270_a7d"/>
      <w:r>
        <w:rPr>
          <w:rFonts w:ascii="Arial" w:eastAsia="Arial" w:hAnsi="Arial" w:cs="Arial"/>
        </w:rPr>
        <w:t>Title 24‑A</w:t>
      </w:r>
      <w:bookmarkEnd w:id="77"/>
      <w:r>
        <w:rPr>
          <w:rFonts w:ascii="Arial" w:eastAsia="Arial" w:hAnsi="Arial" w:cs="Arial"/>
        </w:rPr>
        <w:t>.</w:t>
      </w:r>
      <w:bookmarkEnd w:id="67"/>
    </w:p>
    <w:p w:rsidR="00E7240C" w:rsidP="00E7240C">
      <w:pPr>
        <w:ind w:left="360" w:firstLine="360"/>
        <w:rPr>
          <w:rFonts w:ascii="Arial" w:eastAsia="Arial" w:hAnsi="Arial" w:cs="Arial"/>
        </w:rPr>
      </w:pPr>
      <w:bookmarkStart w:id="78" w:name="_BILL_SECTION_HEADER__e78c5123_f9b8_4d7f"/>
      <w:bookmarkStart w:id="79" w:name="_BILL_SECTION__fd0e83b3_ce65_4fb6_b1a3_f"/>
      <w:bookmarkStart w:id="80" w:name="_INSTRUCTION__4826866a_79a4_4c07_9b30_91"/>
      <w:bookmarkEnd w:id="61"/>
      <w:bookmarkEnd w:id="62"/>
      <w:bookmarkEnd w:id="65"/>
      <w:r>
        <w:rPr>
          <w:rFonts w:ascii="Arial" w:eastAsia="Arial" w:hAnsi="Arial" w:cs="Arial"/>
          <w:b/>
          <w:sz w:val="24"/>
        </w:rPr>
        <w:t xml:space="preserve">Sec. </w:t>
      </w:r>
      <w:bookmarkStart w:id="81" w:name="_BILL_SECTION_NUMBER__ce50f707_8ab9_4969"/>
      <w:r>
        <w:rPr>
          <w:rFonts w:ascii="Arial" w:eastAsia="Arial" w:hAnsi="Arial" w:cs="Arial"/>
          <w:b/>
          <w:sz w:val="24"/>
        </w:rPr>
        <w:t>4</w:t>
      </w:r>
      <w:bookmarkEnd w:id="81"/>
      <w:r>
        <w:rPr>
          <w:rFonts w:ascii="Arial" w:eastAsia="Arial" w:hAnsi="Arial" w:cs="Arial"/>
          <w:b/>
          <w:sz w:val="24"/>
        </w:rPr>
        <w:t>.  35-A MRSA §3209-A, sub-§5, ¶G-1</w:t>
      </w:r>
      <w:r>
        <w:rPr>
          <w:rFonts w:ascii="Arial" w:eastAsia="Arial" w:hAnsi="Arial" w:cs="Arial"/>
        </w:rPr>
        <w:t xml:space="preserve"> is enacted to read:</w:t>
      </w:r>
    </w:p>
    <w:p w:rsidR="00E7240C" w:rsidP="00E7240C">
      <w:pPr>
        <w:ind w:left="720"/>
        <w:rPr>
          <w:rFonts w:ascii="Arial" w:eastAsia="Arial" w:hAnsi="Arial" w:cs="Arial"/>
        </w:rPr>
      </w:pPr>
      <w:bookmarkStart w:id="82" w:name="_STATUTE_NUMBER__27da0e7b_c110_4c60_8b75"/>
      <w:bookmarkStart w:id="83" w:name="_PROCESSED_CHANGE__2a5a1bc1_1ee8_4b93_b1"/>
      <w:bookmarkStart w:id="84" w:name="_PROCESSED_CHANGE__2b659ceb_7f00_4928_92"/>
      <w:bookmarkStart w:id="85" w:name="_PROCESSED_CHANGE__37c060a0_fea2_463c_9f"/>
      <w:bookmarkStart w:id="86" w:name="_PROCESSED_CHANGE__8bd1d9aa_9628_42bc_8e"/>
      <w:bookmarkStart w:id="87" w:name="_PROCESSED_CHANGE__c87aab80_93bb_4b74_a1"/>
      <w:bookmarkStart w:id="88" w:name="_PROCESSED_CHANGE__da2c7fdc_f305_4b8e_ad"/>
      <w:bookmarkStart w:id="89" w:name="_REV__2727f9ef_0f6c_4f60_acc2_2c070454b1"/>
      <w:bookmarkStart w:id="90" w:name="_STATUTE_P__c966d896_7e0f_4109_a0ff_0f3c"/>
      <w:bookmarkEnd w:id="78"/>
      <w:r>
        <w:rPr>
          <w:rFonts w:ascii="Arial" w:eastAsia="Arial" w:hAnsi="Arial" w:cs="Arial"/>
          <w:u w:val="single"/>
        </w:rPr>
        <w:t>G-1</w:t>
      </w:r>
      <w:bookmarkEnd w:id="82"/>
      <w:r>
        <w:rPr>
          <w:rFonts w:ascii="Arial" w:eastAsia="Arial" w:hAnsi="Arial" w:cs="Arial"/>
          <w:u w:val="single"/>
        </w:rPr>
        <w:t xml:space="preserve">.  </w:t>
      </w:r>
      <w:bookmarkStart w:id="91" w:name="_STATUTE_CONTENT__2eb4bc2d_3c28_427b_962"/>
      <w:r>
        <w:rPr>
          <w:rFonts w:ascii="Arial" w:eastAsia="Arial" w:hAnsi="Arial" w:cs="Arial"/>
          <w:u w:val="single"/>
        </w:rPr>
        <w:t>As applicable, must comply with the requirements of Title 32, chapter 69, subchapter 5 and Title 32, chapter 128, subchapter 2;</w:t>
      </w:r>
    </w:p>
    <w:p w:rsidR="00E7240C" w:rsidP="00E7240C">
      <w:pPr>
        <w:ind w:left="360" w:firstLine="360"/>
        <w:rPr>
          <w:rFonts w:ascii="Arial" w:eastAsia="Arial" w:hAnsi="Arial" w:cs="Arial"/>
        </w:rPr>
      </w:pPr>
      <w:bookmarkStart w:id="92" w:name="_BILL_SECTION_HEADER__8bd6921b_06a9_4e4c"/>
      <w:bookmarkStart w:id="93" w:name="_BILL_SECTION__2f8c4ff3_aed1_4531_9843_6"/>
      <w:bookmarkStart w:id="94" w:name="_INSTRUCTION__593d8879_1f25_49bf_8e54_e2"/>
      <w:bookmarkEnd w:id="79"/>
      <w:bookmarkEnd w:id="80"/>
      <w:bookmarkEnd w:id="83"/>
      <w:bookmarkEnd w:id="84"/>
      <w:bookmarkEnd w:id="85"/>
      <w:bookmarkEnd w:id="86"/>
      <w:bookmarkEnd w:id="87"/>
      <w:bookmarkEnd w:id="88"/>
      <w:bookmarkEnd w:id="89"/>
      <w:bookmarkEnd w:id="90"/>
      <w:bookmarkEnd w:id="91"/>
      <w:r>
        <w:rPr>
          <w:rFonts w:ascii="Arial" w:eastAsia="Arial" w:hAnsi="Arial" w:cs="Arial"/>
          <w:b/>
          <w:sz w:val="24"/>
        </w:rPr>
        <w:t xml:space="preserve">Sec. </w:t>
      </w:r>
      <w:bookmarkStart w:id="95" w:name="_BILL_SECTION_NUMBER__7c284f9c_e758_4dd9"/>
      <w:r>
        <w:rPr>
          <w:rFonts w:ascii="Arial" w:eastAsia="Arial" w:hAnsi="Arial" w:cs="Arial"/>
          <w:b/>
          <w:sz w:val="24"/>
        </w:rPr>
        <w:t>5</w:t>
      </w:r>
      <w:bookmarkEnd w:id="95"/>
      <w:r>
        <w:rPr>
          <w:rFonts w:ascii="Arial" w:eastAsia="Arial" w:hAnsi="Arial" w:cs="Arial"/>
          <w:b/>
          <w:sz w:val="24"/>
        </w:rPr>
        <w:t>.  35-A MRSA §3218</w:t>
      </w:r>
      <w:r>
        <w:rPr>
          <w:rFonts w:ascii="Arial" w:eastAsia="Arial" w:hAnsi="Arial" w:cs="Arial"/>
        </w:rPr>
        <w:t xml:space="preserve"> is enacted to read:</w:t>
      </w:r>
    </w:p>
    <w:p w:rsidR="00E7240C" w:rsidP="00E7240C">
      <w:pPr>
        <w:ind w:left="1080" w:hanging="720"/>
        <w:rPr>
          <w:rFonts w:ascii="Arial" w:eastAsia="Arial" w:hAnsi="Arial" w:cs="Arial"/>
          <w:b/>
        </w:rPr>
      </w:pPr>
      <w:bookmarkStart w:id="96" w:name="_REV__23fe1e12_b430_47f8_acd8_7d10103cf7"/>
      <w:bookmarkStart w:id="97" w:name="_PROCESSED_CHANGE__4acbde2d_572f_4aed_90"/>
      <w:bookmarkStart w:id="98" w:name="_PROCESSED_CHANGE__5596d7cb_a256_4954_ba"/>
      <w:bookmarkStart w:id="99" w:name="_PROCESSED_CHANGE__aa7712fe_130c_46c0_a0"/>
      <w:bookmarkStart w:id="100" w:name="_PROCESSED_CHANGE__c7625dcf_c5cc_44f7_a9"/>
      <w:bookmarkStart w:id="101" w:name="_PROCESSED_CHANGE__d35826ee_2fac_4d56_a6"/>
      <w:bookmarkStart w:id="102" w:name="_PROCESSED_CHANGE__fff38244_6a81_41fa_9b"/>
      <w:bookmarkStart w:id="103" w:name="_STATUTE_S__a9225f1f_0331_4e76_8c29_2d62"/>
      <w:bookmarkEnd w:id="92"/>
      <w:r>
        <w:rPr>
          <w:rFonts w:ascii="Arial" w:eastAsia="Arial" w:hAnsi="Arial" w:cs="Arial"/>
          <w:b/>
          <w:u w:val="single"/>
        </w:rPr>
        <w:t>§</w:t>
      </w:r>
      <w:bookmarkStart w:id="104" w:name="_STATUTE_NUMBER__bb9c2c2c_866f_43f0_a1d9"/>
      <w:r>
        <w:rPr>
          <w:rFonts w:ascii="Arial" w:eastAsia="Arial" w:hAnsi="Arial" w:cs="Arial"/>
          <w:b/>
          <w:u w:val="single"/>
        </w:rPr>
        <w:t>3218</w:t>
      </w:r>
      <w:bookmarkEnd w:id="104"/>
      <w:r>
        <w:rPr>
          <w:rFonts w:ascii="Arial" w:eastAsia="Arial" w:hAnsi="Arial" w:cs="Arial"/>
          <w:b/>
          <w:u w:val="single"/>
        </w:rPr>
        <w:t xml:space="preserve">.  </w:t>
      </w:r>
      <w:bookmarkStart w:id="105" w:name="_STATUTE_HEADNOTE__ebb04ded_41c5_4d87_a8"/>
      <w:r>
        <w:rPr>
          <w:rFonts w:ascii="Arial" w:eastAsia="Arial" w:hAnsi="Arial" w:cs="Arial"/>
          <w:b/>
          <w:u w:val="single"/>
        </w:rPr>
        <w:t>Standard written disclosure for sale or lease of solar energy equipment</w:t>
      </w:r>
      <w:bookmarkEnd w:id="105"/>
    </w:p>
    <w:p w:rsidR="00E7240C" w:rsidRPr="00DC73D3" w:rsidP="00E7240C">
      <w:pPr>
        <w:ind w:left="360" w:firstLine="360"/>
        <w:rPr>
          <w:rFonts w:ascii="Arial" w:eastAsia="Arial" w:hAnsi="Arial" w:cs="Arial"/>
        </w:rPr>
      </w:pPr>
      <w:bookmarkStart w:id="106" w:name="_STATUTE_NUMBER__a36d6eb8_5172_492d_9912"/>
      <w:bookmarkStart w:id="107" w:name="_STATUTE_SS__e26a2b3f_0b4f_48aa_966d_175"/>
      <w:bookmarkStart w:id="108" w:name="_REV__92cc7344_3179_429c_be09_a9f0780e7e"/>
      <w:bookmarkEnd w:id="96"/>
      <w:r w:rsidRPr="00DC73D3">
        <w:rPr>
          <w:rFonts w:ascii="Arial" w:eastAsia="Arial" w:hAnsi="Arial" w:cs="Arial"/>
          <w:b/>
          <w:u w:val="single"/>
        </w:rPr>
        <w:t>1</w:t>
      </w:r>
      <w:bookmarkEnd w:id="106"/>
      <w:r w:rsidRPr="00DC73D3">
        <w:rPr>
          <w:rFonts w:ascii="Arial" w:eastAsia="Arial" w:hAnsi="Arial" w:cs="Arial"/>
          <w:b/>
          <w:u w:val="single"/>
        </w:rPr>
        <w:t xml:space="preserve">.  </w:t>
      </w:r>
      <w:bookmarkStart w:id="109" w:name="_STATUTE_HEADNOTE__0ac33138_ed04_4581_aa"/>
      <w:r w:rsidRPr="00DC73D3">
        <w:rPr>
          <w:rFonts w:ascii="Arial" w:eastAsia="Arial" w:hAnsi="Arial" w:cs="Arial"/>
          <w:b/>
          <w:u w:val="single"/>
        </w:rPr>
        <w:t>Definition.</w:t>
      </w:r>
      <w:r>
        <w:rPr>
          <w:rFonts w:ascii="Arial" w:eastAsia="Arial" w:hAnsi="Arial" w:cs="Arial"/>
          <w:u w:val="single"/>
        </w:rPr>
        <w:t xml:space="preserve"> </w:t>
      </w:r>
      <w:r>
        <w:rPr>
          <w:rFonts w:ascii="Arial" w:eastAsia="Arial" w:hAnsi="Arial" w:cs="Arial"/>
          <w:u w:val="single"/>
        </w:rPr>
        <w:t xml:space="preserve"> </w:t>
      </w:r>
      <w:bookmarkStart w:id="110" w:name="_STATUTE_CONTENT__db6f1c44_9e9f_4a85_897"/>
      <w:bookmarkEnd w:id="109"/>
      <w:r>
        <w:rPr>
          <w:rFonts w:ascii="Arial" w:eastAsia="Arial" w:hAnsi="Arial" w:cs="Arial"/>
          <w:u w:val="single"/>
        </w:rPr>
        <w:t xml:space="preserve">For the purposes of this section, "solar energy equipment" means all controls, tanks, pumps, heat exchangers, collectors and other equipment necessary for the collection, transfer and storage of solar energy. </w:t>
      </w:r>
      <w:r>
        <w:rPr>
          <w:rFonts w:ascii="Arial" w:eastAsia="Arial" w:hAnsi="Arial" w:cs="Arial"/>
          <w:u w:val="single"/>
        </w:rPr>
        <w:t xml:space="preserve"> </w:t>
      </w:r>
      <w:r>
        <w:rPr>
          <w:rFonts w:ascii="Arial" w:eastAsia="Arial" w:hAnsi="Arial" w:cs="Arial"/>
          <w:u w:val="single"/>
        </w:rPr>
        <w:t xml:space="preserve">"Solar energy equipment" includes photovoltaic modules, inverters and racking and electronic control systems. </w:t>
      </w:r>
      <w:r>
        <w:rPr>
          <w:rFonts w:ascii="Arial" w:eastAsia="Arial" w:hAnsi="Arial" w:cs="Arial"/>
          <w:u w:val="single"/>
        </w:rPr>
        <w:t xml:space="preserve"> </w:t>
      </w:r>
      <w:r>
        <w:rPr>
          <w:rFonts w:ascii="Arial" w:eastAsia="Arial" w:hAnsi="Arial" w:cs="Arial"/>
          <w:u w:val="single"/>
        </w:rPr>
        <w:t xml:space="preserve">"Solar energy equipment" does not include passive solar energy systems or those systems using natural means to collect, store and transfer solar energy or equipment owned by a </w:t>
      </w:r>
      <w:r>
        <w:rPr>
          <w:rFonts w:ascii="Arial" w:eastAsia="Arial" w:hAnsi="Arial" w:cs="Arial"/>
          <w:u w:val="single"/>
        </w:rPr>
        <w:t>transmission and distribution</w:t>
      </w:r>
      <w:r>
        <w:rPr>
          <w:rFonts w:ascii="Arial" w:eastAsia="Arial" w:hAnsi="Arial" w:cs="Arial"/>
          <w:u w:val="single"/>
        </w:rPr>
        <w:t xml:space="preserve"> utility. </w:t>
      </w:r>
    </w:p>
    <w:p w:rsidR="00E7240C" w:rsidRPr="00DC73D3" w:rsidP="00E7240C">
      <w:pPr>
        <w:ind w:left="360" w:firstLine="360"/>
        <w:rPr>
          <w:rFonts w:ascii="Arial" w:eastAsia="Arial" w:hAnsi="Arial" w:cs="Arial"/>
        </w:rPr>
      </w:pPr>
      <w:bookmarkStart w:id="111" w:name="_STATUTE_NUMBER__a7a5c7a0_6056_4ced_83a3"/>
      <w:bookmarkStart w:id="112" w:name="_REV__291f0ba6_413c_485d_9853_2c0ecb19aa"/>
      <w:bookmarkStart w:id="113" w:name="_STATUTE_SS__149c556a_01ff_4170_8487_fcb"/>
      <w:bookmarkEnd w:id="107"/>
      <w:bookmarkEnd w:id="108"/>
      <w:bookmarkEnd w:id="110"/>
      <w:r w:rsidRPr="00DC73D3">
        <w:rPr>
          <w:rFonts w:ascii="Arial" w:eastAsia="Arial" w:hAnsi="Arial" w:cs="Arial"/>
          <w:b/>
          <w:u w:val="single"/>
        </w:rPr>
        <w:t>2</w:t>
      </w:r>
      <w:bookmarkEnd w:id="111"/>
      <w:r w:rsidRPr="00DC73D3">
        <w:rPr>
          <w:rFonts w:ascii="Arial" w:eastAsia="Arial" w:hAnsi="Arial" w:cs="Arial"/>
          <w:b/>
          <w:u w:val="single"/>
        </w:rPr>
        <w:t xml:space="preserve">.  </w:t>
      </w:r>
      <w:bookmarkStart w:id="114" w:name="_STATUTE_HEADNOTE__3e9ad526_5d1c_40b9_b4"/>
      <w:r w:rsidRPr="00DC73D3">
        <w:rPr>
          <w:rFonts w:ascii="Arial" w:eastAsia="Arial" w:hAnsi="Arial" w:cs="Arial"/>
          <w:b/>
          <w:u w:val="single"/>
        </w:rPr>
        <w:t>Standard written disclosure.</w:t>
      </w:r>
      <w:r>
        <w:rPr>
          <w:rFonts w:ascii="Arial" w:eastAsia="Arial" w:hAnsi="Arial" w:cs="Arial"/>
          <w:u w:val="single"/>
        </w:rPr>
        <w:t xml:space="preserve">  </w:t>
      </w:r>
      <w:bookmarkStart w:id="115" w:name="_STATUTE_CONTENT__4c201cf5_e1d2_4da1_b6b"/>
      <w:bookmarkEnd w:id="114"/>
      <w:r>
        <w:rPr>
          <w:rFonts w:ascii="Arial" w:eastAsia="Arial" w:hAnsi="Arial" w:cs="Arial"/>
          <w:u w:val="single"/>
        </w:rPr>
        <w:t>Beginning June 1, 2</w:t>
      </w:r>
      <w:r>
        <w:rPr>
          <w:rFonts w:ascii="Arial" w:eastAsia="Arial" w:hAnsi="Arial" w:cs="Arial"/>
          <w:u w:val="single"/>
        </w:rPr>
        <w:t xml:space="preserve">026, a </w:t>
      </w:r>
      <w:r>
        <w:rPr>
          <w:rFonts w:ascii="Arial" w:eastAsia="Arial" w:hAnsi="Arial" w:cs="Arial"/>
          <w:u w:val="single"/>
        </w:rPr>
        <w:t xml:space="preserve">person </w:t>
      </w:r>
      <w:r>
        <w:rPr>
          <w:rFonts w:ascii="Arial" w:eastAsia="Arial" w:hAnsi="Arial" w:cs="Arial"/>
          <w:u w:val="single"/>
        </w:rPr>
        <w:t>that</w:t>
      </w:r>
      <w:r>
        <w:rPr>
          <w:rFonts w:ascii="Arial" w:eastAsia="Arial" w:hAnsi="Arial" w:cs="Arial"/>
          <w:u w:val="single"/>
        </w:rPr>
        <w:t xml:space="preserve"> sells or leases solar energy equipment that is installed on the customer side of the meter shall</w:t>
      </w:r>
      <w:r>
        <w:rPr>
          <w:rFonts w:ascii="Arial" w:eastAsia="Arial" w:hAnsi="Arial" w:cs="Arial"/>
          <w:u w:val="single"/>
        </w:rPr>
        <w:t>,</w:t>
      </w:r>
      <w:r>
        <w:rPr>
          <w:rFonts w:ascii="Arial" w:eastAsia="Arial" w:hAnsi="Arial" w:cs="Arial"/>
          <w:u w:val="single"/>
        </w:rPr>
        <w:t xml:space="preserve"> prior to a sale or lease</w:t>
      </w:r>
      <w:r>
        <w:rPr>
          <w:rFonts w:ascii="Arial" w:eastAsia="Arial" w:hAnsi="Arial" w:cs="Arial"/>
          <w:u w:val="single"/>
        </w:rPr>
        <w:t>,</w:t>
      </w:r>
      <w:r>
        <w:rPr>
          <w:rFonts w:ascii="Arial" w:eastAsia="Arial" w:hAnsi="Arial" w:cs="Arial"/>
          <w:u w:val="single"/>
        </w:rPr>
        <w:t xml:space="preserve"> provide to the customer a completed standard written disclosure.</w:t>
      </w:r>
      <w:r>
        <w:rPr>
          <w:rFonts w:ascii="Arial" w:eastAsia="Arial" w:hAnsi="Arial" w:cs="Arial"/>
          <w:u w:val="single"/>
        </w:rPr>
        <w:t xml:space="preserve"> </w:t>
      </w:r>
      <w:r>
        <w:rPr>
          <w:rFonts w:ascii="Arial" w:eastAsia="Arial" w:hAnsi="Arial" w:cs="Arial"/>
          <w:u w:val="single"/>
        </w:rPr>
        <w:t xml:space="preserve"> The completed standard written disclosure must be provided to the customer in a form that the customer may keep. </w:t>
      </w:r>
      <w:r>
        <w:rPr>
          <w:rFonts w:ascii="Arial" w:eastAsia="Arial" w:hAnsi="Arial" w:cs="Arial"/>
          <w:u w:val="single"/>
        </w:rPr>
        <w:t xml:space="preserve"> </w:t>
      </w:r>
      <w:r>
        <w:rPr>
          <w:rFonts w:ascii="Arial" w:eastAsia="Arial" w:hAnsi="Arial" w:cs="Arial"/>
          <w:u w:val="single"/>
        </w:rPr>
        <w:t>The completed disclosures may be provided to the customer in electronic form, subject to compliance with the consumer consent and other applicable provisions of federal law</w:t>
      </w:r>
      <w:r>
        <w:rPr>
          <w:rFonts w:ascii="Arial" w:eastAsia="Arial" w:hAnsi="Arial" w:cs="Arial"/>
          <w:u w:val="single"/>
        </w:rPr>
        <w:t>,</w:t>
      </w:r>
      <w:r>
        <w:rPr>
          <w:rFonts w:ascii="Arial" w:eastAsia="Arial" w:hAnsi="Arial" w:cs="Arial"/>
          <w:u w:val="single"/>
        </w:rPr>
        <w:t xml:space="preserve"> including, but not limited to, the </w:t>
      </w:r>
      <w:r>
        <w:rPr>
          <w:rFonts w:ascii="Arial" w:eastAsia="Arial" w:hAnsi="Arial" w:cs="Arial"/>
          <w:u w:val="single"/>
        </w:rPr>
        <w:t xml:space="preserve">federal </w:t>
      </w:r>
      <w:r>
        <w:rPr>
          <w:rFonts w:ascii="Arial" w:eastAsia="Arial" w:hAnsi="Arial" w:cs="Arial"/>
          <w:u w:val="single"/>
        </w:rPr>
        <w:t xml:space="preserve">Electronic Signatures in Global and National Commerce Act, 15 United States Code, </w:t>
      </w:r>
      <w:r>
        <w:rPr>
          <w:rFonts w:ascii="Arial" w:eastAsia="Arial" w:hAnsi="Arial" w:cs="Arial"/>
          <w:u w:val="single"/>
        </w:rPr>
        <w:t>Chapter 96</w:t>
      </w:r>
      <w:r>
        <w:rPr>
          <w:rFonts w:ascii="Arial" w:eastAsia="Arial" w:hAnsi="Arial" w:cs="Arial"/>
          <w:u w:val="single"/>
        </w:rPr>
        <w:t xml:space="preserve">, </w:t>
      </w:r>
      <w:r>
        <w:rPr>
          <w:rFonts w:ascii="Arial" w:eastAsia="Arial" w:hAnsi="Arial" w:cs="Arial"/>
          <w:u w:val="single"/>
        </w:rPr>
        <w:t>as amended</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The standard written disclosure must include the following:</w:t>
      </w:r>
      <w:r>
        <w:rPr>
          <w:rFonts w:ascii="Arial" w:eastAsia="Arial" w:hAnsi="Arial" w:cs="Arial"/>
          <w:u w:val="single"/>
        </w:rPr>
        <w:t xml:space="preserve"> </w:t>
      </w:r>
    </w:p>
    <w:p w:rsidR="00E7240C" w:rsidRPr="00DC73D3" w:rsidP="00E7240C">
      <w:pPr>
        <w:ind w:left="720"/>
        <w:rPr>
          <w:rFonts w:ascii="Arial" w:eastAsia="Arial" w:hAnsi="Arial" w:cs="Arial"/>
        </w:rPr>
      </w:pPr>
      <w:bookmarkStart w:id="116" w:name="_STATUTE_NUMBER__4ff1803c_3bf9_4240_9f5d"/>
      <w:bookmarkStart w:id="117" w:name="_STATUTE_P__4a11864b_7b74_4acf_b72d_89b4"/>
      <w:bookmarkStart w:id="118" w:name="_REV__a9faf1bc_4dc6_454a_aba0_52c6b863da"/>
      <w:bookmarkEnd w:id="112"/>
      <w:bookmarkEnd w:id="115"/>
      <w:r>
        <w:rPr>
          <w:rFonts w:ascii="Arial" w:eastAsia="Arial" w:hAnsi="Arial" w:cs="Arial"/>
          <w:u w:val="single"/>
        </w:rPr>
        <w:t>A</w:t>
      </w:r>
      <w:bookmarkEnd w:id="116"/>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19" w:name="_STATUTE_CONTENT__2171a1dc_9127_4b1a_944"/>
      <w:r>
        <w:rPr>
          <w:rFonts w:ascii="Arial" w:eastAsia="Arial" w:hAnsi="Arial" w:cs="Arial"/>
          <w:u w:val="single"/>
        </w:rPr>
        <w:t xml:space="preserve">The name of the seller or lessor and contact information of the seller or lessor or a representative of the seller or lessor; </w:t>
      </w:r>
    </w:p>
    <w:p w:rsidR="00E7240C" w:rsidRPr="00DC73D3" w:rsidP="00E7240C">
      <w:pPr>
        <w:ind w:left="720"/>
        <w:rPr>
          <w:rFonts w:ascii="Arial" w:eastAsia="Arial" w:hAnsi="Arial" w:cs="Arial"/>
        </w:rPr>
      </w:pPr>
      <w:bookmarkStart w:id="120" w:name="_STATUTE_NUMBER__bde9bd85_3142_4a4b_9a90"/>
      <w:bookmarkStart w:id="121" w:name="_STATUTE_P__ae426f32_c11a_4711_845e_aa8b"/>
      <w:bookmarkStart w:id="122" w:name="_REV__ae64cc06_0fa2_4483_9c01_5a76699f8f"/>
      <w:bookmarkEnd w:id="117"/>
      <w:bookmarkEnd w:id="118"/>
      <w:bookmarkEnd w:id="119"/>
      <w:r>
        <w:rPr>
          <w:rFonts w:ascii="Arial" w:eastAsia="Arial" w:hAnsi="Arial" w:cs="Arial"/>
          <w:u w:val="single"/>
        </w:rPr>
        <w:t>B</w:t>
      </w:r>
      <w:bookmarkEnd w:id="120"/>
      <w:r>
        <w:rPr>
          <w:rFonts w:ascii="Arial" w:eastAsia="Arial" w:hAnsi="Arial" w:cs="Arial"/>
          <w:u w:val="single"/>
        </w:rPr>
        <w:t xml:space="preserve">. </w:t>
      </w:r>
      <w:r>
        <w:rPr>
          <w:rFonts w:ascii="Arial" w:eastAsia="Arial" w:hAnsi="Arial" w:cs="Arial"/>
          <w:u w:val="single"/>
        </w:rPr>
        <w:t xml:space="preserve"> </w:t>
      </w:r>
      <w:bookmarkStart w:id="123" w:name="_STATUTE_CONTENT__9e1e0cbd_aed5_4546_ae2"/>
      <w:r>
        <w:rPr>
          <w:rFonts w:ascii="Arial" w:eastAsia="Arial" w:hAnsi="Arial" w:cs="Arial"/>
          <w:u w:val="single"/>
        </w:rPr>
        <w:t>The name of the primary installer and contact information of the primary installer;</w:t>
      </w:r>
      <w:r>
        <w:rPr>
          <w:rFonts w:ascii="Arial" w:eastAsia="Arial" w:hAnsi="Arial" w:cs="Arial"/>
          <w:u w:val="single"/>
        </w:rPr>
        <w:t xml:space="preserve"> </w:t>
      </w:r>
    </w:p>
    <w:p w:rsidR="00E7240C" w:rsidRPr="00DC73D3" w:rsidP="00E7240C">
      <w:pPr>
        <w:ind w:left="720"/>
        <w:rPr>
          <w:rFonts w:ascii="Arial" w:eastAsia="Arial" w:hAnsi="Arial" w:cs="Arial"/>
        </w:rPr>
      </w:pPr>
      <w:bookmarkStart w:id="124" w:name="_STATUTE_NUMBER__b35a9b87_2a1b_4497_ae50"/>
      <w:bookmarkStart w:id="125" w:name="_STATUTE_P__6e1a2f6c_73cb_4a4d_b5c4_9e4c"/>
      <w:bookmarkStart w:id="126" w:name="_REV__e7548052_18bf_452d_bd44_fae4964e37"/>
      <w:bookmarkEnd w:id="121"/>
      <w:bookmarkEnd w:id="122"/>
      <w:bookmarkEnd w:id="123"/>
      <w:r>
        <w:rPr>
          <w:rFonts w:ascii="Arial" w:eastAsia="Arial" w:hAnsi="Arial" w:cs="Arial"/>
          <w:u w:val="single"/>
        </w:rPr>
        <w:t>C</w:t>
      </w:r>
      <w:bookmarkEnd w:id="124"/>
      <w:r>
        <w:rPr>
          <w:rFonts w:ascii="Arial" w:eastAsia="Arial" w:hAnsi="Arial" w:cs="Arial"/>
          <w:u w:val="single"/>
        </w:rPr>
        <w:t xml:space="preserve">. </w:t>
      </w:r>
      <w:r>
        <w:rPr>
          <w:rFonts w:ascii="Arial" w:eastAsia="Arial" w:hAnsi="Arial" w:cs="Arial"/>
          <w:u w:val="single"/>
        </w:rPr>
        <w:t xml:space="preserve"> </w:t>
      </w:r>
      <w:bookmarkStart w:id="127" w:name="_STATUTE_CONTENT__8d3cd5f0_eb04_4a7e_90e"/>
      <w:r>
        <w:rPr>
          <w:rFonts w:ascii="Arial" w:eastAsia="Arial" w:hAnsi="Arial" w:cs="Arial"/>
          <w:u w:val="single"/>
        </w:rPr>
        <w:t xml:space="preserve">A plain language summary of design, cost and warranty information, including the average cost of system interconnection by project size based on the previous calendar year's range of interconnection costs </w:t>
      </w:r>
      <w:r>
        <w:rPr>
          <w:rFonts w:ascii="Arial" w:eastAsia="Arial" w:hAnsi="Arial" w:cs="Arial"/>
          <w:u w:val="single"/>
        </w:rPr>
        <w:t xml:space="preserve">as </w:t>
      </w:r>
      <w:r>
        <w:rPr>
          <w:rFonts w:ascii="Arial" w:eastAsia="Arial" w:hAnsi="Arial" w:cs="Arial"/>
          <w:u w:val="single"/>
        </w:rPr>
        <w:t xml:space="preserve">published annually by the interconnection ombudsman </w:t>
      </w:r>
      <w:r>
        <w:rPr>
          <w:rFonts w:ascii="Arial" w:eastAsia="Arial" w:hAnsi="Arial" w:cs="Arial"/>
          <w:u w:val="single"/>
        </w:rPr>
        <w:t xml:space="preserve">appointed pursuant to section </w:t>
      </w:r>
      <w:r>
        <w:rPr>
          <w:rFonts w:ascii="Arial" w:eastAsia="Arial" w:hAnsi="Arial" w:cs="Arial"/>
          <w:u w:val="single"/>
        </w:rPr>
        <w:t xml:space="preserve">107, subsection 1 </w:t>
      </w:r>
      <w:r>
        <w:rPr>
          <w:rFonts w:ascii="Arial" w:eastAsia="Arial" w:hAnsi="Arial" w:cs="Arial"/>
          <w:u w:val="single"/>
        </w:rPr>
        <w:t>on the commission's publicly accessible website</w:t>
      </w:r>
      <w:r>
        <w:rPr>
          <w:rFonts w:ascii="Arial" w:eastAsia="Arial" w:hAnsi="Arial" w:cs="Arial"/>
          <w:u w:val="single"/>
        </w:rPr>
        <w:t xml:space="preserve"> pursuant to subsection 4</w:t>
      </w:r>
      <w:r>
        <w:rPr>
          <w:rFonts w:ascii="Arial" w:eastAsia="Arial" w:hAnsi="Arial" w:cs="Arial"/>
          <w:u w:val="single"/>
        </w:rPr>
        <w:t>;</w:t>
      </w:r>
      <w:r>
        <w:rPr>
          <w:rFonts w:ascii="Arial" w:eastAsia="Arial" w:hAnsi="Arial" w:cs="Arial"/>
          <w:u w:val="single"/>
        </w:rPr>
        <w:t xml:space="preserve"> </w:t>
      </w:r>
    </w:p>
    <w:p w:rsidR="00E7240C" w:rsidRPr="00DC73D3" w:rsidP="00E7240C">
      <w:pPr>
        <w:ind w:left="720"/>
        <w:rPr>
          <w:rFonts w:ascii="Arial" w:eastAsia="Arial" w:hAnsi="Arial" w:cs="Arial"/>
        </w:rPr>
      </w:pPr>
      <w:bookmarkStart w:id="128" w:name="_STATUTE_NUMBER__d7be703f_7d18_4c45_820e"/>
      <w:bookmarkStart w:id="129" w:name="_STATUTE_P__4c553a01_a510_4adc_a93d_acfa"/>
      <w:bookmarkStart w:id="130" w:name="_REV__a2e22821_2ab0_4f08_9be9_f75fe1463a"/>
      <w:bookmarkEnd w:id="125"/>
      <w:bookmarkEnd w:id="126"/>
      <w:bookmarkEnd w:id="127"/>
      <w:r>
        <w:rPr>
          <w:rFonts w:ascii="Arial" w:eastAsia="Arial" w:hAnsi="Arial" w:cs="Arial"/>
          <w:u w:val="single"/>
        </w:rPr>
        <w:t>D</w:t>
      </w:r>
      <w:bookmarkEnd w:id="128"/>
      <w:r>
        <w:rPr>
          <w:rFonts w:ascii="Arial" w:eastAsia="Arial" w:hAnsi="Arial" w:cs="Arial"/>
          <w:u w:val="single"/>
        </w:rPr>
        <w:t xml:space="preserve">. </w:t>
      </w:r>
      <w:r>
        <w:rPr>
          <w:rFonts w:ascii="Arial" w:eastAsia="Arial" w:hAnsi="Arial" w:cs="Arial"/>
          <w:u w:val="single"/>
        </w:rPr>
        <w:t xml:space="preserve"> </w:t>
      </w:r>
      <w:bookmarkStart w:id="131" w:name="_STATUTE_CONTENT__ae49edc4_99fe_4121_bf5"/>
      <w:r>
        <w:rPr>
          <w:rFonts w:ascii="Arial" w:eastAsia="Arial" w:hAnsi="Arial" w:cs="Arial"/>
          <w:u w:val="single"/>
        </w:rPr>
        <w:t xml:space="preserve">A checklist of the responsibilities of the seller or lessor, </w:t>
      </w:r>
      <w:r>
        <w:rPr>
          <w:rFonts w:ascii="Arial" w:eastAsia="Arial" w:hAnsi="Arial" w:cs="Arial"/>
          <w:u w:val="single"/>
        </w:rPr>
        <w:t>primary</w:t>
      </w:r>
      <w:r>
        <w:rPr>
          <w:rFonts w:ascii="Arial" w:eastAsia="Arial" w:hAnsi="Arial" w:cs="Arial"/>
          <w:u w:val="single"/>
        </w:rPr>
        <w:t xml:space="preserve"> installer, customer and transmission and distribution utility related to the transaction; </w:t>
      </w:r>
    </w:p>
    <w:p w:rsidR="00E7240C" w:rsidRPr="00DC73D3" w:rsidP="00E7240C">
      <w:pPr>
        <w:ind w:left="720"/>
        <w:rPr>
          <w:rFonts w:ascii="Arial" w:eastAsia="Arial" w:hAnsi="Arial" w:cs="Arial"/>
        </w:rPr>
      </w:pPr>
      <w:bookmarkStart w:id="132" w:name="_STATUTE_NUMBER__c9c0e912_e266_44a5_af8f"/>
      <w:bookmarkStart w:id="133" w:name="_STATUTE_P__8df32e4d_5e5e_45da_ae26_42d8"/>
      <w:bookmarkStart w:id="134" w:name="_REV__3f5447e6_45df_4e40_b085_a9e9552231"/>
      <w:bookmarkEnd w:id="129"/>
      <w:bookmarkEnd w:id="130"/>
      <w:bookmarkEnd w:id="131"/>
      <w:r>
        <w:rPr>
          <w:rFonts w:ascii="Arial" w:eastAsia="Arial" w:hAnsi="Arial" w:cs="Arial"/>
          <w:u w:val="single"/>
        </w:rPr>
        <w:t>E</w:t>
      </w:r>
      <w:bookmarkEnd w:id="132"/>
      <w:r>
        <w:rPr>
          <w:rFonts w:ascii="Arial" w:eastAsia="Arial" w:hAnsi="Arial" w:cs="Arial"/>
          <w:u w:val="single"/>
        </w:rPr>
        <w:t xml:space="preserve">. </w:t>
      </w:r>
      <w:r>
        <w:rPr>
          <w:rFonts w:ascii="Arial" w:eastAsia="Arial" w:hAnsi="Arial" w:cs="Arial"/>
          <w:u w:val="single"/>
        </w:rPr>
        <w:t xml:space="preserve"> </w:t>
      </w:r>
      <w:bookmarkStart w:id="135" w:name="_STATUTE_CONTENT__27455465_4975_4a96_950"/>
      <w:r>
        <w:rPr>
          <w:rFonts w:ascii="Arial" w:eastAsia="Arial" w:hAnsi="Arial" w:cs="Arial"/>
          <w:u w:val="single"/>
        </w:rPr>
        <w:t>A description of any dispute resolution mechanisms, including information relating to the interconnection ombudsman under section 3474, subsection 4, available to the seller or lessor,</w:t>
      </w:r>
      <w:r>
        <w:rPr>
          <w:rFonts w:ascii="Arial" w:eastAsia="Arial" w:hAnsi="Arial" w:cs="Arial"/>
          <w:u w:val="single"/>
        </w:rPr>
        <w:t xml:space="preserve"> primary</w:t>
      </w:r>
      <w:r>
        <w:rPr>
          <w:rFonts w:ascii="Arial" w:eastAsia="Arial" w:hAnsi="Arial" w:cs="Arial"/>
          <w:u w:val="single"/>
        </w:rPr>
        <w:t xml:space="preserve"> installer, customer and transmission and distribution utility; </w:t>
      </w:r>
    </w:p>
    <w:p w:rsidR="00E7240C" w:rsidRPr="00DC73D3" w:rsidP="00E7240C">
      <w:pPr>
        <w:ind w:left="720"/>
        <w:rPr>
          <w:rFonts w:ascii="Arial" w:eastAsia="Arial" w:hAnsi="Arial" w:cs="Arial"/>
        </w:rPr>
      </w:pPr>
      <w:bookmarkStart w:id="136" w:name="_STATUTE_NUMBER__654a46a6_41f6_4a94_9ee2"/>
      <w:bookmarkStart w:id="137" w:name="_STATUTE_P__5bd7cd48_21ae_4999_87c7_ee3c"/>
      <w:bookmarkStart w:id="138" w:name="_REV__f70c43ff_ea13_4eaf_876f_3f460ba18b"/>
      <w:bookmarkEnd w:id="133"/>
      <w:bookmarkEnd w:id="134"/>
      <w:bookmarkEnd w:id="135"/>
      <w:r>
        <w:rPr>
          <w:rFonts w:ascii="Arial" w:eastAsia="Arial" w:hAnsi="Arial" w:cs="Arial"/>
          <w:u w:val="single"/>
        </w:rPr>
        <w:t>F</w:t>
      </w:r>
      <w:bookmarkEnd w:id="136"/>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39" w:name="_STATUTE_CONTENT__71bcdc46_a30e_4467_aee"/>
      <w:r>
        <w:rPr>
          <w:rFonts w:ascii="Arial" w:eastAsia="Arial" w:hAnsi="Arial" w:cs="Arial"/>
          <w:u w:val="single"/>
        </w:rPr>
        <w:t>Clearly described terms and conditions of any financial agreement or contract associated with the sale or lease of solar energy equipment, including information about contract termination and a description of the parties' obligations under the contract if the customer moves or if the replacement or repair of the customer's roof is required; and</w:t>
      </w:r>
    </w:p>
    <w:p w:rsidR="00E7240C" w:rsidRPr="00DC73D3" w:rsidP="00E7240C">
      <w:pPr>
        <w:ind w:left="720"/>
        <w:rPr>
          <w:rFonts w:ascii="Arial" w:eastAsia="Arial" w:hAnsi="Arial" w:cs="Arial"/>
        </w:rPr>
      </w:pPr>
      <w:bookmarkStart w:id="140" w:name="_STATUTE_NUMBER__ce14bb96_7d60_4c8c_a71b"/>
      <w:bookmarkStart w:id="141" w:name="_STATUTE_P__faf759e3_8946_4dda_9bce_f0e8"/>
      <w:bookmarkStart w:id="142" w:name="_REV__7fec03ca_f311_4c30_8f82_64465d2629"/>
      <w:bookmarkEnd w:id="137"/>
      <w:bookmarkEnd w:id="138"/>
      <w:bookmarkEnd w:id="139"/>
      <w:r>
        <w:rPr>
          <w:rFonts w:ascii="Arial" w:eastAsia="Arial" w:hAnsi="Arial" w:cs="Arial"/>
          <w:u w:val="single"/>
        </w:rPr>
        <w:t>G</w:t>
      </w:r>
      <w:bookmarkEnd w:id="140"/>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43" w:name="_STATUTE_CONTENT__860e6eee_7f35_4da2_827"/>
      <w:r>
        <w:rPr>
          <w:rFonts w:ascii="Arial" w:eastAsia="Arial" w:hAnsi="Arial" w:cs="Arial"/>
          <w:u w:val="single"/>
        </w:rPr>
        <w:t>Signature lines for the seller</w:t>
      </w:r>
      <w:r>
        <w:rPr>
          <w:rFonts w:ascii="Arial" w:eastAsia="Arial" w:hAnsi="Arial" w:cs="Arial"/>
          <w:u w:val="single"/>
        </w:rPr>
        <w:t xml:space="preserve"> or lessor</w:t>
      </w:r>
      <w:r>
        <w:rPr>
          <w:rFonts w:ascii="Arial" w:eastAsia="Arial" w:hAnsi="Arial" w:cs="Arial"/>
          <w:u w:val="single"/>
        </w:rPr>
        <w:t xml:space="preserve"> and customer </w:t>
      </w:r>
      <w:r>
        <w:rPr>
          <w:rFonts w:ascii="Arial" w:eastAsia="Arial" w:hAnsi="Arial" w:cs="Arial"/>
          <w:u w:val="single"/>
        </w:rPr>
        <w:t>to attest</w:t>
      </w:r>
      <w:r>
        <w:rPr>
          <w:rFonts w:ascii="Arial" w:eastAsia="Arial" w:hAnsi="Arial" w:cs="Arial"/>
          <w:u w:val="single"/>
        </w:rPr>
        <w:t xml:space="preserve"> that the seller </w:t>
      </w:r>
      <w:r>
        <w:rPr>
          <w:rFonts w:ascii="Arial" w:eastAsia="Arial" w:hAnsi="Arial" w:cs="Arial"/>
          <w:u w:val="single"/>
        </w:rPr>
        <w:t xml:space="preserve">or lessor </w:t>
      </w:r>
      <w:r>
        <w:rPr>
          <w:rFonts w:ascii="Arial" w:eastAsia="Arial" w:hAnsi="Arial" w:cs="Arial"/>
          <w:u w:val="single"/>
        </w:rPr>
        <w:t xml:space="preserve">provided, and the customer received, the standard written disclosure prior to the sale or lease of the solar energy equipment. </w:t>
      </w:r>
    </w:p>
    <w:p w:rsidR="00E7240C" w:rsidRPr="00DC73D3" w:rsidP="00E7240C">
      <w:pPr>
        <w:ind w:left="360" w:firstLine="360"/>
        <w:rPr>
          <w:rFonts w:ascii="Arial" w:eastAsia="Arial" w:hAnsi="Arial" w:cs="Arial"/>
        </w:rPr>
      </w:pPr>
      <w:bookmarkStart w:id="144" w:name="_STATUTE_NUMBER__1aa10d0f_baa8_4697_bf07"/>
      <w:bookmarkStart w:id="145" w:name="_STATUTE_SS__be3dc7ad_9597_4e85_8bc1_f50"/>
      <w:bookmarkStart w:id="146" w:name="_REV__0532d433_70fe_4c20_8906_ce9c2229ca"/>
      <w:bookmarkEnd w:id="113"/>
      <w:bookmarkEnd w:id="141"/>
      <w:bookmarkEnd w:id="142"/>
      <w:bookmarkEnd w:id="143"/>
      <w:r w:rsidRPr="00DC73D3">
        <w:rPr>
          <w:rFonts w:ascii="Arial" w:eastAsia="Arial" w:hAnsi="Arial" w:cs="Arial"/>
          <w:b/>
          <w:u w:val="single"/>
        </w:rPr>
        <w:t>3</w:t>
      </w:r>
      <w:bookmarkEnd w:id="144"/>
      <w:r w:rsidRPr="00DC73D3">
        <w:rPr>
          <w:rFonts w:ascii="Arial" w:eastAsia="Arial" w:hAnsi="Arial" w:cs="Arial"/>
          <w:b/>
          <w:u w:val="single"/>
        </w:rPr>
        <w:t xml:space="preserve">.  </w:t>
      </w:r>
      <w:bookmarkStart w:id="147" w:name="_STATUTE_HEADNOTE__1bf8debc_a843_417e_8d"/>
      <w:r w:rsidRPr="00DC73D3">
        <w:rPr>
          <w:rFonts w:ascii="Arial" w:eastAsia="Arial" w:hAnsi="Arial" w:cs="Arial"/>
          <w:b/>
          <w:u w:val="single"/>
        </w:rPr>
        <w:t>Violation.</w:t>
      </w:r>
      <w:r>
        <w:rPr>
          <w:rFonts w:ascii="Arial" w:eastAsia="Arial" w:hAnsi="Arial" w:cs="Arial"/>
          <w:u w:val="single"/>
        </w:rPr>
        <w:t xml:space="preserve">  </w:t>
      </w:r>
      <w:bookmarkStart w:id="148" w:name="_STATUTE_CONTENT__4f998bc1_51d5_471a_8fb"/>
      <w:bookmarkEnd w:id="147"/>
      <w:r>
        <w:rPr>
          <w:rFonts w:ascii="Arial" w:eastAsia="Arial" w:hAnsi="Arial" w:cs="Arial"/>
          <w:u w:val="single"/>
        </w:rPr>
        <w:t xml:space="preserve">A violation of </w:t>
      </w:r>
      <w:r>
        <w:rPr>
          <w:rFonts w:ascii="Arial" w:eastAsia="Arial" w:hAnsi="Arial" w:cs="Arial"/>
          <w:u w:val="single"/>
        </w:rPr>
        <w:t>subsection 2</w:t>
      </w:r>
      <w:r>
        <w:rPr>
          <w:rFonts w:ascii="Arial" w:eastAsia="Arial" w:hAnsi="Arial" w:cs="Arial"/>
          <w:u w:val="single"/>
        </w:rPr>
        <w:t xml:space="preserve"> is a violation of the Maine Unfair Trade Practices Act.</w:t>
      </w:r>
      <w:r>
        <w:rPr>
          <w:rFonts w:ascii="Arial" w:eastAsia="Arial" w:hAnsi="Arial" w:cs="Arial"/>
          <w:u w:val="single"/>
        </w:rPr>
        <w:t xml:space="preserve"> </w:t>
      </w:r>
    </w:p>
    <w:p w:rsidR="00E7240C" w:rsidP="00E7240C">
      <w:pPr>
        <w:ind w:left="360" w:firstLine="360"/>
        <w:rPr>
          <w:rFonts w:ascii="Arial" w:eastAsia="Arial" w:hAnsi="Arial" w:cs="Arial"/>
        </w:rPr>
      </w:pPr>
      <w:bookmarkStart w:id="149" w:name="_STATUTE_NUMBER__4ee4e683_98a4_447f_be10"/>
      <w:bookmarkStart w:id="150" w:name="_REV__4f2f050f_205b_489e_bc4a_9170eceb35"/>
      <w:bookmarkStart w:id="151" w:name="_STATUTE_SS__835fbd61_ebe9_49e1_8ebd_ecd"/>
      <w:bookmarkEnd w:id="145"/>
      <w:bookmarkEnd w:id="146"/>
      <w:bookmarkEnd w:id="148"/>
      <w:r w:rsidRPr="00DC73D3">
        <w:rPr>
          <w:rFonts w:ascii="Arial" w:eastAsia="Arial" w:hAnsi="Arial" w:cs="Arial"/>
          <w:b/>
          <w:u w:val="single"/>
        </w:rPr>
        <w:t>4</w:t>
      </w:r>
      <w:bookmarkEnd w:id="149"/>
      <w:r w:rsidRPr="00DC73D3">
        <w:rPr>
          <w:rFonts w:ascii="Arial" w:eastAsia="Arial" w:hAnsi="Arial" w:cs="Arial"/>
          <w:b/>
          <w:u w:val="single"/>
        </w:rPr>
        <w:t xml:space="preserve">.  </w:t>
      </w:r>
      <w:bookmarkStart w:id="152" w:name="_STATUTE_HEADNOTE__a7d04b8f_8b59_4993_bd"/>
      <w:r w:rsidRPr="00DC73D3">
        <w:rPr>
          <w:rFonts w:ascii="Arial" w:eastAsia="Arial" w:hAnsi="Arial" w:cs="Arial"/>
          <w:b/>
          <w:u w:val="single"/>
        </w:rPr>
        <w:t>Interconnection costs; reporting.</w:t>
      </w:r>
      <w:r>
        <w:rPr>
          <w:rFonts w:ascii="Arial" w:eastAsia="Arial" w:hAnsi="Arial" w:cs="Arial"/>
          <w:u w:val="single"/>
        </w:rPr>
        <w:t xml:space="preserve"> </w:t>
      </w:r>
      <w:r>
        <w:rPr>
          <w:rFonts w:ascii="Arial" w:eastAsia="Arial" w:hAnsi="Arial" w:cs="Arial"/>
          <w:u w:val="single"/>
        </w:rPr>
        <w:t xml:space="preserve"> </w:t>
      </w:r>
      <w:bookmarkStart w:id="153" w:name="_STATUTE_CONTENT__21bb5609_85da_4fc2_a65"/>
      <w:bookmarkEnd w:id="152"/>
      <w:r>
        <w:rPr>
          <w:rFonts w:ascii="Arial" w:eastAsia="Arial" w:hAnsi="Arial" w:cs="Arial"/>
          <w:u w:val="single"/>
        </w:rPr>
        <w:t xml:space="preserve">By March 1, 2026, and annually thereafter, each large, investor-owned transmission and distribution utility shall provide the interconnection ombudsman </w:t>
      </w:r>
      <w:r>
        <w:rPr>
          <w:rFonts w:ascii="Arial" w:eastAsia="Arial" w:hAnsi="Arial" w:cs="Arial"/>
          <w:u w:val="single"/>
        </w:rPr>
        <w:t xml:space="preserve">appointed pursuant to section 107, subsection 1 </w:t>
      </w:r>
      <w:r>
        <w:rPr>
          <w:rFonts w:ascii="Arial" w:eastAsia="Arial" w:hAnsi="Arial" w:cs="Arial"/>
          <w:u w:val="single"/>
        </w:rPr>
        <w:t xml:space="preserve">with the average interconnection costs for the previous calendar year by project size. </w:t>
      </w:r>
      <w:r>
        <w:rPr>
          <w:rFonts w:ascii="Arial" w:eastAsia="Arial" w:hAnsi="Arial" w:cs="Arial"/>
          <w:u w:val="single"/>
        </w:rPr>
        <w:t xml:space="preserve"> </w:t>
      </w:r>
      <w:r>
        <w:rPr>
          <w:rFonts w:ascii="Arial" w:eastAsia="Arial" w:hAnsi="Arial" w:cs="Arial"/>
          <w:u w:val="single"/>
        </w:rPr>
        <w:t>By May 1, 2026, and annually thereafter, the interconnection ombudsman shall publish on the commission's publicly accessible website the average interconnection costs by project size along with disclaimer language regarding the range and factors associated with the cost of interconnection</w:t>
      </w:r>
      <w:r>
        <w:rPr>
          <w:rFonts w:ascii="Arial" w:eastAsia="Arial" w:hAnsi="Arial" w:cs="Arial"/>
          <w:u w:val="single"/>
        </w:rPr>
        <w:t xml:space="preserve"> pursuant to</w:t>
      </w:r>
      <w:r>
        <w:rPr>
          <w:rFonts w:ascii="Arial" w:eastAsia="Arial" w:hAnsi="Arial" w:cs="Arial"/>
          <w:u w:val="single"/>
        </w:rPr>
        <w:t xml:space="preserve"> subsection 2, paragraph C</w:t>
      </w:r>
      <w:r>
        <w:rPr>
          <w:rFonts w:ascii="Arial" w:eastAsia="Arial" w:hAnsi="Arial" w:cs="Arial"/>
          <w:u w:val="single"/>
        </w:rPr>
        <w:t>.</w:t>
      </w:r>
      <w:r>
        <w:rPr>
          <w:rFonts w:ascii="Arial" w:eastAsia="Arial" w:hAnsi="Arial" w:cs="Arial"/>
        </w:rPr>
        <w:t xml:space="preserve"> </w:t>
      </w:r>
    </w:p>
    <w:p w:rsidR="00E7240C" w:rsidP="00E7240C">
      <w:pPr>
        <w:ind w:left="360" w:firstLine="360"/>
        <w:rPr>
          <w:rFonts w:ascii="Arial" w:eastAsia="Arial" w:hAnsi="Arial" w:cs="Arial"/>
        </w:rPr>
      </w:pPr>
      <w:bookmarkStart w:id="154" w:name="_BILL_SECTION_UNALLOCATED__4e860036_28ce"/>
      <w:bookmarkStart w:id="155" w:name="_INSTRUCTION__648b3686_6051_450c_86b0_8c"/>
      <w:bookmarkEnd w:id="93"/>
      <w:bookmarkEnd w:id="94"/>
      <w:bookmarkEnd w:id="97"/>
      <w:bookmarkEnd w:id="98"/>
      <w:bookmarkEnd w:id="99"/>
      <w:bookmarkEnd w:id="100"/>
      <w:bookmarkEnd w:id="101"/>
      <w:bookmarkEnd w:id="102"/>
      <w:bookmarkEnd w:id="103"/>
      <w:bookmarkEnd w:id="150"/>
      <w:bookmarkEnd w:id="151"/>
      <w:bookmarkEnd w:id="153"/>
      <w:r w:rsidRPr="00424582">
        <w:rPr>
          <w:rFonts w:ascii="Arial" w:eastAsia="Arial" w:hAnsi="Arial" w:cs="Arial"/>
          <w:b/>
          <w:sz w:val="24"/>
        </w:rPr>
        <w:t xml:space="preserve">Sec. </w:t>
      </w:r>
      <w:bookmarkStart w:id="156" w:name="_BILL_SECTION_NUMBER__4d30d832_39fa_4a21"/>
      <w:r w:rsidRPr="00424582">
        <w:rPr>
          <w:rFonts w:ascii="Arial" w:eastAsia="Arial" w:hAnsi="Arial" w:cs="Arial"/>
          <w:b/>
          <w:sz w:val="24"/>
        </w:rPr>
        <w:t>6</w:t>
      </w:r>
      <w:bookmarkEnd w:id="156"/>
      <w:r w:rsidRPr="00424582">
        <w:rPr>
          <w:rFonts w:ascii="Arial" w:eastAsia="Arial" w:hAnsi="Arial" w:cs="Arial"/>
          <w:b/>
          <w:sz w:val="24"/>
        </w:rPr>
        <w:t>.  Department of Energy Resources; model form</w:t>
      </w:r>
      <w:r>
        <w:rPr>
          <w:rFonts w:ascii="Arial" w:eastAsia="Arial" w:hAnsi="Arial" w:cs="Arial"/>
          <w:b/>
          <w:sz w:val="24"/>
        </w:rPr>
        <w:t>s</w:t>
      </w:r>
      <w:r w:rsidRPr="00424582">
        <w:rPr>
          <w:rFonts w:ascii="Arial" w:eastAsia="Arial" w:hAnsi="Arial" w:cs="Arial"/>
          <w:b/>
          <w:sz w:val="24"/>
        </w:rPr>
        <w:t>.</w:t>
      </w:r>
      <w:r>
        <w:rPr>
          <w:rFonts w:ascii="Arial" w:eastAsia="Arial" w:hAnsi="Arial" w:cs="Arial"/>
        </w:rPr>
        <w:t xml:space="preserve"> </w:t>
      </w:r>
      <w:r w:rsidRPr="00424582">
        <w:rPr>
          <w:rFonts w:ascii="Arial" w:eastAsia="Arial" w:hAnsi="Arial" w:cs="Arial"/>
        </w:rPr>
        <w:t xml:space="preserve"> </w:t>
      </w:r>
      <w:r>
        <w:rPr>
          <w:rFonts w:ascii="Arial" w:eastAsia="Arial" w:hAnsi="Arial" w:cs="Arial"/>
        </w:rPr>
        <w:t>By June 1, 2026</w:t>
      </w:r>
      <w:r w:rsidRPr="00424582">
        <w:rPr>
          <w:rFonts w:ascii="Arial" w:eastAsia="Arial" w:hAnsi="Arial" w:cs="Arial"/>
        </w:rPr>
        <w:t xml:space="preserve">, the Department of Energy Resources shall develop </w:t>
      </w:r>
      <w:r>
        <w:rPr>
          <w:rFonts w:ascii="Arial" w:eastAsia="Arial" w:hAnsi="Arial" w:cs="Arial"/>
        </w:rPr>
        <w:t xml:space="preserve">2 </w:t>
      </w:r>
      <w:r w:rsidRPr="00424582">
        <w:rPr>
          <w:rFonts w:ascii="Arial" w:eastAsia="Arial" w:hAnsi="Arial" w:cs="Arial"/>
        </w:rPr>
        <w:t xml:space="preserve">model standard </w:t>
      </w:r>
      <w:r>
        <w:rPr>
          <w:rFonts w:ascii="Arial" w:eastAsia="Arial" w:hAnsi="Arial" w:cs="Arial"/>
        </w:rPr>
        <w:t xml:space="preserve">written </w:t>
      </w:r>
      <w:r w:rsidRPr="00424582">
        <w:rPr>
          <w:rFonts w:ascii="Arial" w:eastAsia="Arial" w:hAnsi="Arial" w:cs="Arial"/>
        </w:rPr>
        <w:t xml:space="preserve">disclosure forms for the sale and for the lease of solar energy equipment described in the Maine Revised Statutes, Title 35-A, section 3218, informed by stakeholder input. </w:t>
      </w:r>
      <w:r>
        <w:rPr>
          <w:rFonts w:ascii="Arial" w:eastAsia="Arial" w:hAnsi="Arial" w:cs="Arial"/>
        </w:rPr>
        <w:t xml:space="preserve"> </w:t>
      </w:r>
      <w:r w:rsidRPr="00424582">
        <w:rPr>
          <w:rFonts w:ascii="Arial" w:eastAsia="Arial" w:hAnsi="Arial" w:cs="Arial"/>
        </w:rPr>
        <w:t xml:space="preserve">The </w:t>
      </w:r>
      <w:r>
        <w:rPr>
          <w:rFonts w:ascii="Arial" w:eastAsia="Arial" w:hAnsi="Arial" w:cs="Arial"/>
        </w:rPr>
        <w:t>d</w:t>
      </w:r>
      <w:r w:rsidRPr="00424582">
        <w:rPr>
          <w:rFonts w:ascii="Arial" w:eastAsia="Arial" w:hAnsi="Arial" w:cs="Arial"/>
        </w:rPr>
        <w:t xml:space="preserve">epartment shall make the disclosure forms available on its publicly </w:t>
      </w:r>
      <w:r>
        <w:rPr>
          <w:rFonts w:ascii="Arial" w:eastAsia="Arial" w:hAnsi="Arial" w:cs="Arial"/>
        </w:rPr>
        <w:t>accessible</w:t>
      </w:r>
      <w:r w:rsidRPr="00424582">
        <w:rPr>
          <w:rFonts w:ascii="Arial" w:eastAsia="Arial" w:hAnsi="Arial" w:cs="Arial"/>
        </w:rPr>
        <w:t xml:space="preserve"> website.</w:t>
      </w:r>
    </w:p>
    <w:p w:rsidR="00000000" w:rsidP="00E7240C">
      <w:pPr>
        <w:ind w:left="360" w:firstLine="360"/>
        <w:rPr>
          <w:rFonts w:ascii="Arial" w:eastAsia="Arial" w:hAnsi="Arial" w:cs="Arial"/>
        </w:rPr>
      </w:pPr>
      <w:bookmarkStart w:id="157" w:name="_EMERGENCY_CLAUSE__04427d24_05c2_47fc_b5"/>
      <w:bookmarkStart w:id="158" w:name="_INSTRUCTION__bca3a94b_3014_4ce8_8ad8_8d"/>
      <w:bookmarkEnd w:id="8"/>
      <w:bookmarkEnd w:id="154"/>
      <w:bookmarkEnd w:id="15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57"/>
      <w:bookmarkEnd w:id="1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LR1248,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Additional Requirements Related to the Sale or Lease of Net Energy Billing Interests and Solar Energy Equipment</w:t>
    </w:r>
  </w:p>
  <w:p>
    <w:pPr>
      <w:suppressLineNumbers/>
      <w:spacing w:before="0" w:after="0"/>
      <w:jc w:val="center"/>
      <w:rPr>
        <w:rFonts w:ascii="Arial" w:eastAsia="Arial" w:hAnsi="Arial" w:cs="Arial"/>
      </w:rPr>
    </w:pPr>
    <w:r>
      <w:rPr>
        <w:rFonts w:ascii="Arial" w:eastAsia="Arial" w:hAnsi="Arial" w:cs="Arial"/>
        <w:sz w:val="22"/>
      </w:rPr>
      <w:t>L.D. 1964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4582"/>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3CF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73D3"/>
    <w:rsid w:val="00DD425A"/>
    <w:rsid w:val="00E10467"/>
    <w:rsid w:val="00E229C6"/>
    <w:rsid w:val="00E25AE4"/>
    <w:rsid w:val="00E325CC"/>
    <w:rsid w:val="00E370EF"/>
    <w:rsid w:val="00E67BCF"/>
    <w:rsid w:val="00E70594"/>
    <w:rsid w:val="00E7240C"/>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