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Adult Education Funding and Oversight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1140 - L.D. 1705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Adult Education Funding and Oversight</w:t>
      </w:r>
    </w:p>
    <w:p w:rsidR="000A41AA" w:rsidP="000A41AA">
      <w:pPr>
        <w:ind w:left="360"/>
        <w:rPr>
          <w:rFonts w:ascii="Arial" w:eastAsia="Arial" w:hAnsi="Arial" w:cs="Arial"/>
        </w:rPr>
      </w:pPr>
      <w:bookmarkStart w:id="0" w:name="_ENACTING_CLAUSE__727eee59_0e74_48a1_8c0"/>
      <w:bookmarkStart w:id="1" w:name="_PAR__10_7cf9648b_5596_4864_bda0_cb3a13a"/>
      <w:bookmarkStart w:id="2" w:name="_DOC_BODY_CONTAINER__09ce2eec_c224_4848_"/>
      <w:r>
        <w:rPr>
          <w:rFonts w:ascii="Arial" w:eastAsia="Arial" w:hAnsi="Arial" w:cs="Arial"/>
          <w:b/>
        </w:rPr>
        <w:t>Be it enacted by the People of the State of Maine as follows: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3" w:name="_BILL_SECTION_HEADER__3d98b64b_b661_458a"/>
      <w:bookmarkStart w:id="4" w:name="_BILL_SECTION__9f1c8659_e761_4331_b09d_1"/>
      <w:bookmarkStart w:id="5" w:name="_INSTRUCTION__1eda501e_1e80_4688_95ae_f8"/>
      <w:bookmarkStart w:id="6" w:name="_DOC_BODY_CONTENT__a55adc24_81c0_48e5_a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dd35caa_1f1d_463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§8606-A, sub-§8</w:t>
      </w:r>
      <w:r>
        <w:rPr>
          <w:rFonts w:ascii="Arial" w:eastAsia="Arial" w:hAnsi="Arial" w:cs="Arial"/>
        </w:rPr>
        <w:t xml:space="preserve"> is enacted to read: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8" w:name="_STATUTE_NUMBER__8278f5c1_11c7_400f_9e16"/>
      <w:bookmarkStart w:id="9" w:name="_REV__c60da88c_1660_4de9_a915_1362b7bd80"/>
      <w:bookmarkStart w:id="10" w:name="_PROCESSED_CHANGE__166c21dd_cf33_4b35_96"/>
      <w:bookmarkStart w:id="11" w:name="_PROCESSED_CHANGE__85956a9a_f843_43ab_83"/>
      <w:bookmarkStart w:id="12" w:name="_PROCESSED_CHANGE__8605361c_005a_460b_92"/>
      <w:bookmarkStart w:id="13" w:name="_PROCESSED_CHANGE__868fd853_6ba9_43f8_97"/>
      <w:bookmarkStart w:id="14" w:name="_PROCESSED_CHANGE__937c6147_3ac6_4dda_91"/>
      <w:bookmarkStart w:id="15" w:name="_PROCESSED_CHANGE__c24d538b_8203_476b_a9"/>
      <w:bookmarkStart w:id="16" w:name="_PROCESSED_CHANGE__c2babf9c_e7be_45bc_8f"/>
      <w:bookmarkStart w:id="17" w:name="_PROCESSED_CHANGE__d1426dee_ca7c_4bfb_b2"/>
      <w:bookmarkStart w:id="18" w:name="_PROCESSED_CHANGE__e5cb3bd8_b319_49c4_b9"/>
      <w:bookmarkStart w:id="19" w:name="_STATUTE_SS__6c1220cc_a1f6_4b0a_a3b5_e9f"/>
      <w:bookmarkEnd w:id="3"/>
      <w:r>
        <w:rPr>
          <w:rFonts w:ascii="Arial" w:eastAsia="Arial" w:hAnsi="Arial" w:cs="Arial"/>
          <w:b/>
          <w:u w:val="single"/>
        </w:rPr>
        <w:t>8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810a660f_337c_4487_97"/>
      <w:r>
        <w:rPr>
          <w:rFonts w:ascii="Arial" w:eastAsia="Arial" w:hAnsi="Arial" w:cs="Arial"/>
          <w:b/>
          <w:u w:val="single"/>
        </w:rPr>
        <w:t xml:space="preserve">Annual assessment and reporting. 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STATUTE_CONTENT__8c0ab8ed_7e74_4fb9_99f"/>
      <w:bookmarkEnd w:id="20"/>
      <w:r>
        <w:rPr>
          <w:rFonts w:ascii="Arial" w:eastAsia="Arial" w:hAnsi="Arial" w:cs="Arial"/>
          <w:u w:val="single"/>
        </w:rPr>
        <w:t xml:space="preserve">The department shall annually assess adult education needs in the State relative to funding appropriated by the Legislature.  By December 3, 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  <w:u w:val="single"/>
        </w:rPr>
        <w:t xml:space="preserve"> and annually thereafter, the department shall submit a report to the joint standing committee of the Legislature having jurisdiction over education matters with the findings of the assessment.  The report must include: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22" w:name="_STATUTE_NUMBER__ed1a7a92_ffa7_49b3_8f5b"/>
      <w:bookmarkStart w:id="23" w:name="_STATUTE_P__58b82a49_974e_4e1d_b9b0_acfb"/>
      <w:bookmarkStart w:id="24" w:name="_REV__b6ddd309_3202_4d34_813e_a84cb1c63f"/>
      <w:bookmarkEnd w:id="9"/>
      <w:bookmarkEnd w:id="21"/>
      <w:r>
        <w:rPr>
          <w:rFonts w:ascii="Arial" w:eastAsia="Arial" w:hAnsi="Arial" w:cs="Arial"/>
          <w:u w:val="single"/>
        </w:rPr>
        <w:t>A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466ebd3f_d316_483e_831"/>
      <w:r>
        <w:rPr>
          <w:rFonts w:ascii="Arial" w:eastAsia="Arial" w:hAnsi="Arial" w:cs="Arial"/>
          <w:u w:val="single"/>
        </w:rPr>
        <w:t>Funding allocated to each adult education program in the State;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26" w:name="_STATUTE_NUMBER__5c4810eb_9747_4d7d_bef0"/>
      <w:bookmarkStart w:id="27" w:name="_STATUTE_P__45992c5a_5b5a_4a4b_9d2e_070d"/>
      <w:bookmarkStart w:id="28" w:name="_REV__49ea9925_e976_4442_b571_5736ecabca"/>
      <w:bookmarkEnd w:id="23"/>
      <w:bookmarkEnd w:id="24"/>
      <w:bookmarkEnd w:id="25"/>
      <w:r>
        <w:rPr>
          <w:rFonts w:ascii="Arial" w:eastAsia="Arial" w:hAnsi="Arial" w:cs="Arial"/>
          <w:u w:val="single"/>
        </w:rPr>
        <w:t>B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a3953c5c_7ccd_4ac8_a37"/>
      <w:r>
        <w:rPr>
          <w:rFonts w:ascii="Arial" w:eastAsia="Arial" w:hAnsi="Arial" w:cs="Arial"/>
          <w:u w:val="single"/>
        </w:rPr>
        <w:t xml:space="preserve">The full funding amount that each adult education program in the State is eligible for and the amount that </w:t>
      </w:r>
      <w:r>
        <w:rPr>
          <w:rFonts w:ascii="Arial" w:eastAsia="Arial" w:hAnsi="Arial" w:cs="Arial"/>
          <w:u w:val="single"/>
        </w:rPr>
        <w:t>figure has been prorated by the department</w:t>
      </w:r>
      <w:r>
        <w:rPr>
          <w:rFonts w:ascii="Arial" w:eastAsia="Arial" w:hAnsi="Arial" w:cs="Arial"/>
          <w:u w:val="single"/>
        </w:rPr>
        <w:t>;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30" w:name="_STATUTE_NUMBER__66fecac0_01bf_4326_971a"/>
      <w:bookmarkStart w:id="31" w:name="_STATUTE_P__633fc9e7_17df_4655_99d3_7653"/>
      <w:bookmarkStart w:id="32" w:name="_REV__2e5edc94_fc0c_4bc6_a2c2_81c25b8ad7"/>
      <w:bookmarkEnd w:id="27"/>
      <w:bookmarkEnd w:id="28"/>
      <w:bookmarkEnd w:id="29"/>
      <w:r>
        <w:rPr>
          <w:rFonts w:ascii="Arial" w:eastAsia="Arial" w:hAnsi="Arial" w:cs="Arial"/>
          <w:u w:val="single"/>
        </w:rPr>
        <w:t>C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d2884152_b72f_45ad_b9c"/>
      <w:r>
        <w:rPr>
          <w:rFonts w:ascii="Arial" w:eastAsia="Arial" w:hAnsi="Arial" w:cs="Arial"/>
          <w:u w:val="single"/>
        </w:rPr>
        <w:t>The impact of funding on adult education program outcomes;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34" w:name="_STATUTE_NUMBER__a3032547_acc1_4785_a3fd"/>
      <w:bookmarkStart w:id="35" w:name="_STATUTE_P__4ed43324_a402_40ad_958d_0b1a"/>
      <w:bookmarkStart w:id="36" w:name="_REV__0434b68b_c941_44d7_a331_41e7f74721"/>
      <w:bookmarkEnd w:id="31"/>
      <w:bookmarkEnd w:id="32"/>
      <w:bookmarkEnd w:id="33"/>
      <w:r>
        <w:rPr>
          <w:rFonts w:ascii="Arial" w:eastAsia="Arial" w:hAnsi="Arial" w:cs="Arial"/>
          <w:u w:val="single"/>
        </w:rPr>
        <w:t>D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92fd5f06_b0d5_4632_aa7"/>
      <w:r>
        <w:rPr>
          <w:rFonts w:ascii="Arial" w:eastAsia="Arial" w:hAnsi="Arial" w:cs="Arial"/>
          <w:u w:val="single"/>
        </w:rPr>
        <w:t xml:space="preserve">Additional funding needs; 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38" w:name="_STATUTE_NUMBER__09f9c3c3_d3b8_40e2_8281"/>
      <w:bookmarkStart w:id="39" w:name="_STATUTE_P__94e1b66d_e19b_4ea0_b36e_2951"/>
      <w:bookmarkStart w:id="40" w:name="_REV__8e29bd3d_5cb2_4e1e_91ae_11cf4e5723"/>
      <w:bookmarkEnd w:id="35"/>
      <w:bookmarkEnd w:id="36"/>
      <w:bookmarkEnd w:id="37"/>
      <w:r>
        <w:rPr>
          <w:rFonts w:ascii="Arial" w:eastAsia="Arial" w:hAnsi="Arial" w:cs="Arial"/>
          <w:u w:val="single"/>
        </w:rPr>
        <w:t>E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69f562ea_3770_4e40_950"/>
      <w:r>
        <w:rPr>
          <w:rFonts w:ascii="Arial" w:eastAsia="Arial" w:hAnsi="Arial" w:cs="Arial"/>
          <w:u w:val="single"/>
        </w:rPr>
        <w:t>A plan for gradually increasing annual funding to adult ed</w:t>
      </w:r>
      <w:r>
        <w:rPr>
          <w:rFonts w:ascii="Arial" w:eastAsia="Arial" w:hAnsi="Arial" w:cs="Arial"/>
          <w:u w:val="single"/>
        </w:rPr>
        <w:t>ucation programs in order to reach 100% of the State's obligation for adult education funding in accordance with subsection 4; and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42" w:name="_STATUTE_NUMBER__9603c3b6_b899_4a83_b26c"/>
      <w:bookmarkStart w:id="43" w:name="_REV__72a32a78_a622_4680_bbc0_49d7e6ad4c"/>
      <w:bookmarkStart w:id="44" w:name="_STATUTE_P__d11d187d_8b40_4f43_9205_62e7"/>
      <w:bookmarkEnd w:id="39"/>
      <w:bookmarkEnd w:id="40"/>
      <w:bookmarkEnd w:id="41"/>
      <w:r>
        <w:rPr>
          <w:rFonts w:ascii="Arial" w:eastAsia="Arial" w:hAnsi="Arial" w:cs="Arial"/>
          <w:u w:val="single"/>
        </w:rPr>
        <w:t>F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b0e12153_0f94_408d_951"/>
      <w:r>
        <w:rPr>
          <w:rFonts w:ascii="Arial" w:eastAsia="Arial" w:hAnsi="Arial" w:cs="Arial"/>
          <w:u w:val="single"/>
        </w:rPr>
        <w:t>Recommendations on improvements to adult education.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46" w:name="_BILL_SECTION_HEADER__d11e0131_ff58_4427"/>
      <w:bookmarkStart w:id="47" w:name="_PAR__9_1508f39c_1734_42fb_af18_6186ab53"/>
      <w:bookmarkStart w:id="48" w:name="_BILL_SECTION__4584a504_c25d_4986_8c31_6"/>
      <w:bookmarkEnd w:id="4"/>
      <w:bookmarkEnd w:id="5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43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0e42b41e_cbc9_4d00"/>
      <w:r>
        <w:rPr>
          <w:rFonts w:ascii="Arial" w:eastAsia="Arial" w:hAnsi="Arial" w:cs="Arial"/>
          <w:b/>
          <w:sz w:val="24"/>
        </w:rPr>
        <w:t>2</w:t>
      </w:r>
      <w:bookmarkEnd w:id="49"/>
      <w:r>
        <w:rPr>
          <w:rFonts w:ascii="Arial" w:eastAsia="Arial" w:hAnsi="Arial" w:cs="Arial"/>
          <w:b/>
          <w:sz w:val="24"/>
        </w:rPr>
        <w:t>.  20-A MRSA §8606-A, sub-§9</w:t>
      </w:r>
      <w:r>
        <w:rPr>
          <w:rFonts w:ascii="Arial" w:eastAsia="Arial" w:hAnsi="Arial" w:cs="Arial"/>
        </w:rPr>
        <w:t xml:space="preserve"> is enacted to read: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50" w:name="_STATUTE_NUMBER__cc854e08_2f2e_4e17_bdc5"/>
      <w:bookmarkStart w:id="51" w:name="_STATUTE_SS__c4ba8790_7245_461d_8610_676"/>
      <w:bookmarkStart w:id="52" w:name="_PAR__10_75a359fe_b065_492f_87d6_af17a30"/>
      <w:bookmarkEnd w:id="46"/>
      <w:bookmarkEnd w:id="47"/>
      <w:r>
        <w:rPr>
          <w:rFonts w:ascii="Arial" w:eastAsia="Arial" w:hAnsi="Arial" w:cs="Arial"/>
          <w:b/>
          <w:u w:val="single"/>
        </w:rPr>
        <w:t>9</w:t>
      </w:r>
      <w:bookmarkEnd w:id="50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6e520d32_7e60_44d3_a6"/>
      <w:r>
        <w:rPr>
          <w:rFonts w:ascii="Arial" w:eastAsia="Arial" w:hAnsi="Arial" w:cs="Arial"/>
          <w:b/>
          <w:u w:val="single"/>
        </w:rPr>
        <w:t>Funds not dis</w:t>
      </w:r>
      <w:r>
        <w:rPr>
          <w:rFonts w:ascii="Arial" w:eastAsia="Arial" w:hAnsi="Arial" w:cs="Arial"/>
          <w:b/>
          <w:u w:val="single"/>
        </w:rPr>
        <w:t>bursed</w:t>
      </w:r>
      <w:r>
        <w:rPr>
          <w:rFonts w:ascii="Arial" w:eastAsia="Arial" w:hAnsi="Arial" w:cs="Arial"/>
          <w:b/>
          <w:u w:val="single"/>
        </w:rPr>
        <w:t>; j</w:t>
      </w:r>
      <w:r>
        <w:rPr>
          <w:rFonts w:ascii="Arial" w:eastAsia="Arial" w:hAnsi="Arial" w:cs="Arial"/>
          <w:b/>
          <w:u w:val="single"/>
        </w:rPr>
        <w:t xml:space="preserve">ustification. 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6dac7919_23e0_4715_a9b"/>
      <w:bookmarkEnd w:id="53"/>
      <w:r>
        <w:rPr>
          <w:rFonts w:ascii="Arial" w:eastAsia="Arial" w:hAnsi="Arial" w:cs="Arial"/>
          <w:u w:val="single"/>
        </w:rPr>
        <w:t>If funds appropriated for adult education are not disbursed in accordance with the reimbursement procedures and rates described in this section and in section 8607-A, the department shall submit to the Legislature a detailed written explanation describing the reason the funds were not disbursed and describing the purpose of the funds.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55" w:name="_BILL_SECTION_HEADER__238143fe_383c_4630"/>
      <w:bookmarkStart w:id="56" w:name="_PAR__11_0c115eeb_6068_4213_80ee_d6f298c"/>
      <w:bookmarkStart w:id="57" w:name="_BILL_SECTION__c8edca1b_e9dc_4f50_8ec7_2"/>
      <w:bookmarkEnd w:id="48"/>
      <w:bookmarkEnd w:id="51"/>
      <w:bookmarkEnd w:id="52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71abd22f_aa5d_48dc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  20-A MRSA §8607-B</w:t>
      </w:r>
      <w:r>
        <w:rPr>
          <w:rFonts w:ascii="Arial" w:eastAsia="Arial" w:hAnsi="Arial" w:cs="Arial"/>
        </w:rPr>
        <w:t xml:space="preserve"> is enacted to read:</w:t>
      </w:r>
    </w:p>
    <w:p w:rsidR="000A41AA" w:rsidP="000A41AA">
      <w:pPr>
        <w:ind w:left="1080" w:hanging="720"/>
        <w:rPr>
          <w:rFonts w:ascii="Arial" w:eastAsia="Arial" w:hAnsi="Arial" w:cs="Arial"/>
        </w:rPr>
      </w:pPr>
      <w:bookmarkStart w:id="59" w:name="_PAR__12_c964bcef_6f1c_438c_af09_194965b"/>
      <w:bookmarkStart w:id="60" w:name="_STATUTE_S__5652a6bd_df66_4410_a48b_2358"/>
      <w:bookmarkEnd w:id="55"/>
      <w:bookmarkEnd w:id="56"/>
      <w:r>
        <w:rPr>
          <w:rFonts w:ascii="Arial" w:eastAsia="Arial" w:hAnsi="Arial" w:cs="Arial"/>
          <w:b/>
          <w:u w:val="single"/>
        </w:rPr>
        <w:t>§</w:t>
      </w:r>
      <w:bookmarkStart w:id="61" w:name="_STATUTE_NUMBER__5c93caab_18ac_43f6_9eec"/>
      <w:r>
        <w:rPr>
          <w:rFonts w:ascii="Arial" w:eastAsia="Arial" w:hAnsi="Arial" w:cs="Arial"/>
          <w:b/>
          <w:u w:val="single"/>
        </w:rPr>
        <w:t>8607-B</w:t>
      </w:r>
      <w:bookmarkEnd w:id="61"/>
      <w:r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b1f8299a_5395_4fdf_96"/>
      <w:r>
        <w:rPr>
          <w:rFonts w:ascii="Arial" w:eastAsia="Arial" w:hAnsi="Arial" w:cs="Arial"/>
          <w:b/>
          <w:u w:val="single"/>
        </w:rPr>
        <w:t>Program oversight</w:t>
      </w:r>
      <w:bookmarkEnd w:id="62"/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63" w:name="_STATUTE_NUMBER__94378400_3ccd_4f99_8589"/>
      <w:bookmarkStart w:id="64" w:name="_STATUTE_SS__e9600b31_b316_4669_b7cb_ab1"/>
      <w:bookmarkStart w:id="65" w:name="_PAR__13_4251e2c1_0b13_4fd1_b096_af81053"/>
      <w:bookmarkEnd w:id="59"/>
      <w:r>
        <w:rPr>
          <w:rFonts w:ascii="Arial" w:eastAsia="Arial" w:hAnsi="Arial" w:cs="Arial"/>
          <w:b/>
          <w:u w:val="single"/>
        </w:rPr>
        <w:t>1</w:t>
      </w:r>
      <w:bookmarkEnd w:id="63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4b34b49b_abbd_4e00_a3"/>
      <w:r>
        <w:rPr>
          <w:rFonts w:ascii="Arial" w:eastAsia="Arial" w:hAnsi="Arial" w:cs="Arial"/>
          <w:b/>
          <w:u w:val="single"/>
        </w:rPr>
        <w:t xml:space="preserve">Guidelines.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07b81edf_1959_44a1_ba8"/>
      <w:bookmarkEnd w:id="66"/>
      <w:r>
        <w:rPr>
          <w:rFonts w:ascii="Arial" w:eastAsia="Arial" w:hAnsi="Arial" w:cs="Arial"/>
          <w:u w:val="single"/>
        </w:rPr>
        <w:t xml:space="preserve">The department shall adopt and maintain clear, transparent and consistent guidelines for the use of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funds for adult education programs to ensure fiscal responsibility and alignment with state goals.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68" w:name="_STATUTE_NUMBER__ed587f81_2d3f_4d13_be8f"/>
      <w:bookmarkStart w:id="69" w:name="_PAR__14_5328ca82_4a53_4349_ab6d_db77e98"/>
      <w:bookmarkStart w:id="70" w:name="_STATUTE_SS__cb7a70db_92cc_4b83_8a40_2d5"/>
      <w:bookmarkEnd w:id="64"/>
      <w:bookmarkEnd w:id="65"/>
      <w:bookmarkEnd w:id="67"/>
      <w:r>
        <w:rPr>
          <w:rFonts w:ascii="Arial" w:eastAsia="Arial" w:hAnsi="Arial" w:cs="Arial"/>
          <w:b/>
          <w:u w:val="single"/>
        </w:rPr>
        <w:t>2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1" w:name="_STATUTE_HEADNOTE__b42ea353_838b_4be0_be"/>
      <w:r>
        <w:rPr>
          <w:rFonts w:ascii="Arial" w:eastAsia="Arial" w:hAnsi="Arial" w:cs="Arial"/>
          <w:b/>
          <w:u w:val="single"/>
        </w:rPr>
        <w:t xml:space="preserve">Stakeholder input. 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bae6b2e7_e2af_4e84_b78"/>
      <w:bookmarkEnd w:id="71"/>
      <w:r>
        <w:rPr>
          <w:rFonts w:ascii="Arial" w:eastAsia="Arial" w:hAnsi="Arial" w:cs="Arial"/>
          <w:u w:val="single"/>
        </w:rPr>
        <w:t>Prior to finalizing its budget, t</w:t>
      </w:r>
      <w:r>
        <w:rPr>
          <w:rFonts w:ascii="Arial" w:eastAsia="Arial" w:hAnsi="Arial" w:cs="Arial"/>
          <w:u w:val="single"/>
        </w:rPr>
        <w:t xml:space="preserve">he department shall </w:t>
      </w:r>
      <w:r>
        <w:rPr>
          <w:rFonts w:ascii="Arial" w:eastAsia="Arial" w:hAnsi="Arial" w:cs="Arial"/>
          <w:u w:val="single"/>
        </w:rPr>
        <w:t xml:space="preserve">biennially </w:t>
      </w:r>
      <w:r>
        <w:rPr>
          <w:rFonts w:ascii="Arial" w:eastAsia="Arial" w:hAnsi="Arial" w:cs="Arial"/>
          <w:u w:val="single"/>
        </w:rPr>
        <w:t xml:space="preserve">convene a stakeholder group to provide the department with input on statewide goals for adult education, funding priorities and </w:t>
      </w:r>
      <w:r>
        <w:rPr>
          <w:rFonts w:ascii="Arial" w:eastAsia="Arial" w:hAnsi="Arial" w:cs="Arial"/>
          <w:u w:val="single"/>
        </w:rPr>
        <w:t>statewide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program improvements.  The stakeholder group must include, but is not limited to: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73" w:name="_STATUTE_NUMBER__aef00828_2939_45b5_bf72"/>
      <w:bookmarkStart w:id="74" w:name="_STATUTE_P__3b740505_9d13_4b2f_aede_f666"/>
      <w:bookmarkStart w:id="75" w:name="_PAR__15_b6727974_3dcd_4694_975f_57ca41e"/>
      <w:bookmarkEnd w:id="69"/>
      <w:bookmarkEnd w:id="72"/>
      <w:r>
        <w:rPr>
          <w:rFonts w:ascii="Arial" w:eastAsia="Arial" w:hAnsi="Arial" w:cs="Arial"/>
          <w:u w:val="single"/>
        </w:rPr>
        <w:t>A</w:t>
      </w:r>
      <w:bookmarkEnd w:id="73"/>
      <w:r>
        <w:rPr>
          <w:rFonts w:ascii="Arial" w:eastAsia="Arial" w:hAnsi="Arial" w:cs="Arial"/>
          <w:u w:val="single"/>
        </w:rPr>
        <w:t xml:space="preserve">. </w:t>
      </w:r>
      <w:bookmarkStart w:id="76" w:name="_STATUTE_CONTENT__3c1e1769_c368_4fb9_b0c"/>
      <w:r>
        <w:rPr>
          <w:rFonts w:ascii="Arial" w:eastAsia="Arial" w:hAnsi="Arial" w:cs="Arial"/>
          <w:u w:val="single"/>
        </w:rPr>
        <w:t>One or more members that serve as director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adult education program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the State;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77" w:name="_STATUTE_NUMBER__1789e60a_6195_4524_9ddc"/>
      <w:bookmarkStart w:id="78" w:name="_STATUTE_P__2e1cb8d6_cb8a_434b_b419_dcaa"/>
      <w:bookmarkStart w:id="79" w:name="_PAR__16_60448826_ab2e_4426_a394_b3c05d3"/>
      <w:bookmarkEnd w:id="74"/>
      <w:bookmarkEnd w:id="75"/>
      <w:bookmarkEnd w:id="76"/>
      <w:r>
        <w:rPr>
          <w:rFonts w:ascii="Arial" w:eastAsia="Arial" w:hAnsi="Arial" w:cs="Arial"/>
          <w:u w:val="single"/>
        </w:rPr>
        <w:t>B</w:t>
      </w:r>
      <w:bookmarkEnd w:id="77"/>
      <w:r>
        <w:rPr>
          <w:rFonts w:ascii="Arial" w:eastAsia="Arial" w:hAnsi="Arial" w:cs="Arial"/>
          <w:u w:val="single"/>
        </w:rPr>
        <w:t xml:space="preserve">. </w:t>
      </w:r>
      <w:bookmarkStart w:id="80" w:name="_STATUTE_CONTENT__4c6dadcc_64a7_48d4_b39"/>
      <w:r>
        <w:rPr>
          <w:rFonts w:ascii="Arial" w:eastAsia="Arial" w:hAnsi="Arial" w:cs="Arial"/>
          <w:u w:val="single"/>
        </w:rPr>
        <w:t>One or more members representing a statewide adult education professional association;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81" w:name="_STATUTE_NUMBER__d6d527dc_74b8_4e46_8744"/>
      <w:bookmarkStart w:id="82" w:name="_STATUTE_P__f4a86624_b754_4907_8e65_6a82"/>
      <w:bookmarkStart w:id="83" w:name="_PAR__17_6e6561ea_930d_46ef_84bf_bc64998"/>
      <w:bookmarkEnd w:id="78"/>
      <w:bookmarkEnd w:id="79"/>
      <w:bookmarkEnd w:id="80"/>
      <w:r>
        <w:rPr>
          <w:rFonts w:ascii="Arial" w:eastAsia="Arial" w:hAnsi="Arial" w:cs="Arial"/>
          <w:u w:val="single"/>
        </w:rPr>
        <w:t>C</w:t>
      </w:r>
      <w:bookmarkEnd w:id="81"/>
      <w:r>
        <w:rPr>
          <w:rFonts w:ascii="Arial" w:eastAsia="Arial" w:hAnsi="Arial" w:cs="Arial"/>
          <w:u w:val="single"/>
        </w:rPr>
        <w:t xml:space="preserve">. </w:t>
      </w:r>
      <w:bookmarkStart w:id="84" w:name="_STATUTE_CONTENT__66e380fe_88a4_4c34_bc4"/>
      <w:r>
        <w:rPr>
          <w:rFonts w:ascii="Arial" w:eastAsia="Arial" w:hAnsi="Arial" w:cs="Arial"/>
          <w:u w:val="single"/>
        </w:rPr>
        <w:t>One or more members that serve as adult education instructors in the State; and</w:t>
      </w:r>
    </w:p>
    <w:p w:rsidR="000A41AA" w:rsidP="000A41AA">
      <w:pPr>
        <w:ind w:left="720"/>
        <w:rPr>
          <w:rFonts w:ascii="Arial" w:eastAsia="Arial" w:hAnsi="Arial" w:cs="Arial"/>
        </w:rPr>
      </w:pPr>
      <w:bookmarkStart w:id="85" w:name="_STATUTE_NUMBER__e6c59d14_afa5_4660_9991"/>
      <w:bookmarkStart w:id="86" w:name="_STATUTE_P__0894454f_2fa7_47d6_a3fa_642a"/>
      <w:bookmarkStart w:id="87" w:name="_PAR__18_819e6650_a6ee_4a9b_b583_f54591e"/>
      <w:bookmarkEnd w:id="82"/>
      <w:bookmarkEnd w:id="83"/>
      <w:bookmarkEnd w:id="84"/>
      <w:r>
        <w:rPr>
          <w:rFonts w:ascii="Arial" w:eastAsia="Arial" w:hAnsi="Arial" w:cs="Arial"/>
          <w:u w:val="single"/>
        </w:rPr>
        <w:t>D</w:t>
      </w:r>
      <w:bookmarkEnd w:id="85"/>
      <w:r>
        <w:rPr>
          <w:rFonts w:ascii="Arial" w:eastAsia="Arial" w:hAnsi="Arial" w:cs="Arial"/>
          <w:u w:val="single"/>
        </w:rPr>
        <w:t xml:space="preserve">. </w:t>
      </w:r>
      <w:bookmarkStart w:id="88" w:name="_STATUTE_CONTENT__988852fa_61d1_47c5_ae8"/>
      <w:r>
        <w:rPr>
          <w:rFonts w:ascii="Arial" w:eastAsia="Arial" w:hAnsi="Arial" w:cs="Arial"/>
          <w:u w:val="single"/>
        </w:rPr>
        <w:t>One or more members representing adult education students.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89" w:name="_BILL_SECTION_UNALLOCATED__13d6e7f9_7737"/>
      <w:bookmarkStart w:id="90" w:name="_INSTRUCTION__84f25ff1_3c47_4d74_9ec6_29"/>
      <w:bookmarkEnd w:id="57"/>
      <w:bookmarkEnd w:id="60"/>
      <w:bookmarkEnd w:id="70"/>
      <w:bookmarkEnd w:id="86"/>
      <w:bookmarkEnd w:id="87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4213020b_bd37_436d"/>
      <w:r>
        <w:rPr>
          <w:rFonts w:ascii="Arial" w:eastAsia="Arial" w:hAnsi="Arial" w:cs="Arial"/>
          <w:b/>
          <w:sz w:val="24"/>
        </w:rPr>
        <w:t>4</w:t>
      </w:r>
      <w:bookmarkEnd w:id="9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05E31">
        <w:rPr>
          <w:rFonts w:ascii="Arial" w:eastAsia="Arial" w:hAnsi="Arial" w:cs="Arial"/>
          <w:b/>
          <w:sz w:val="24"/>
          <w:szCs w:val="24"/>
        </w:rPr>
        <w:t>Distribution of funding.</w:t>
      </w:r>
      <w:r w:rsidRPr="00205E31">
        <w:rPr>
          <w:rFonts w:ascii="Arial" w:eastAsia="Arial" w:hAnsi="Arial" w:cs="Arial"/>
        </w:rPr>
        <w:t xml:space="preserve">  The </w:t>
      </w:r>
      <w:r>
        <w:rPr>
          <w:rFonts w:ascii="Arial" w:eastAsia="Arial" w:hAnsi="Arial" w:cs="Arial"/>
        </w:rPr>
        <w:t>D</w:t>
      </w:r>
      <w:r w:rsidRPr="00205E31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Education </w:t>
      </w:r>
      <w:r w:rsidRPr="00205E31">
        <w:rPr>
          <w:rFonts w:ascii="Arial" w:eastAsia="Arial" w:hAnsi="Arial" w:cs="Arial"/>
        </w:rPr>
        <w:t>may not distribute any funding attributable to adult education programs through a school administrative unit</w:t>
      </w:r>
      <w:r>
        <w:rPr>
          <w:rFonts w:ascii="Arial" w:eastAsia="Arial" w:hAnsi="Arial" w:cs="Arial"/>
        </w:rPr>
        <w:t xml:space="preserve"> starting in fiscal year 2027-28</w:t>
      </w:r>
      <w:r w:rsidRPr="00205E31">
        <w:rPr>
          <w:rFonts w:ascii="Arial" w:eastAsia="Arial" w:hAnsi="Arial" w:cs="Arial"/>
        </w:rPr>
        <w:t xml:space="preserve">.  The department shall distribute all funding associated with the college transitions programs under </w:t>
      </w:r>
      <w:r>
        <w:rPr>
          <w:rFonts w:ascii="Arial" w:eastAsia="Arial" w:hAnsi="Arial" w:cs="Arial"/>
        </w:rPr>
        <w:t xml:space="preserve">the Maine Revised Statutes, </w:t>
      </w:r>
      <w:r w:rsidRPr="00205E31">
        <w:rPr>
          <w:rFonts w:ascii="Arial" w:eastAsia="Arial" w:hAnsi="Arial" w:cs="Arial"/>
        </w:rPr>
        <w:t>Title 20-A, section 15688-A, subsection 2 directly to adult education programs through the subsidy outlined in Title 20-A, section 8607-A.</w:t>
      </w:r>
    </w:p>
    <w:p w:rsidR="000A41AA" w:rsidP="000A41AA">
      <w:pPr>
        <w:ind w:left="360" w:firstLine="360"/>
        <w:rPr>
          <w:rFonts w:ascii="Arial" w:eastAsia="Arial" w:hAnsi="Arial" w:cs="Arial"/>
        </w:rPr>
      </w:pPr>
      <w:bookmarkStart w:id="92" w:name="_APPROP_SECTION__37bf7efe_2f34_4696_963e"/>
      <w:bookmarkStart w:id="93" w:name="_INSTRUCTION__1c4c14cb_f679_44d1_8b5f_57"/>
      <w:bookmarkEnd w:id="89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68187cf3_3a5a_49eb"/>
      <w:r>
        <w:rPr>
          <w:rFonts w:ascii="Arial" w:eastAsia="Arial" w:hAnsi="Arial" w:cs="Arial"/>
          <w:b/>
          <w:sz w:val="24"/>
        </w:rPr>
        <w:t>5</w:t>
      </w:r>
      <w:bookmarkEnd w:id="9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A41AA" w:rsidP="000A41A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DEPARTMENT OF</w:t>
      </w:r>
    </w:p>
    <w:p w:rsidR="000A41AA" w:rsidP="000A41A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Adult Education 0364</w:t>
      </w:r>
    </w:p>
    <w:p w:rsidR="000A41AA" w:rsidP="000A41A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to support adult education programs.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102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41AA" w:rsidP="0031029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3102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41AA" w:rsidP="00310297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$150,000</w:t>
            </w:r>
          </w:p>
        </w:tc>
      </w:tr>
      <w:tr w:rsidTr="003102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41AA" w:rsidP="0031029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3102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A41AA" w:rsidP="0031029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A41AA" w:rsidP="0031029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$150,000</w:t>
            </w:r>
          </w:p>
        </w:tc>
      </w:tr>
      <w:bookmarkEnd w:id="2"/>
      <w:bookmarkEnd w:id="6"/>
      <w:bookmarkEnd w:id="92"/>
      <w:bookmarkEnd w:id="93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LR1805,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Adult Education Funding and Oversight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41AA"/>
    <w:rsid w:val="0011558B"/>
    <w:rsid w:val="00142693"/>
    <w:rsid w:val="00166945"/>
    <w:rsid w:val="001A2BC9"/>
    <w:rsid w:val="001E1D8B"/>
    <w:rsid w:val="00205E31"/>
    <w:rsid w:val="00257B1E"/>
    <w:rsid w:val="002A3C2A"/>
    <w:rsid w:val="002A3D55"/>
    <w:rsid w:val="002D357F"/>
    <w:rsid w:val="00310297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