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Ensure Access to Prescription Contraceptives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691 - L.D. 1954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Ensure Access to Prescription Contraceptives</w:t>
      </w:r>
    </w:p>
    <w:p w:rsidR="00F32C2E" w:rsidP="00F32C2E">
      <w:pPr>
        <w:ind w:left="360"/>
        <w:rPr>
          <w:rFonts w:ascii="Arial" w:eastAsia="Arial" w:hAnsi="Arial" w:cs="Arial"/>
        </w:rPr>
      </w:pPr>
      <w:bookmarkStart w:id="0" w:name="_ENACTING_CLAUSE__04d67de5_bc40_4c09_b0b"/>
      <w:bookmarkStart w:id="1" w:name="_PAR__1_cd7a8610_d508_4b0e_98e9_45a9e204"/>
      <w:bookmarkStart w:id="2" w:name="_DOC_BODY_CONTAINER__a6702036_27a3_4bb0_"/>
      <w:r>
        <w:rPr>
          <w:rFonts w:ascii="Arial" w:eastAsia="Arial" w:hAnsi="Arial" w:cs="Arial"/>
          <w:b/>
        </w:rPr>
        <w:t>Be it enacted by the People of the State of Maine as follows:</w:t>
      </w:r>
    </w:p>
    <w:p w:rsidR="00F32C2E" w:rsidP="00F32C2E">
      <w:pPr>
        <w:ind w:left="360" w:firstLine="360"/>
        <w:rPr>
          <w:rFonts w:ascii="Arial" w:eastAsia="Arial" w:hAnsi="Arial" w:cs="Arial"/>
        </w:rPr>
      </w:pPr>
      <w:bookmarkStart w:id="3" w:name="_BILL_SECTION_HEADER__2a264502_ff19_4919"/>
      <w:bookmarkStart w:id="4" w:name="_PAR__2_2b1549d2_e633_4230_881f_2cf0666c"/>
      <w:bookmarkStart w:id="5" w:name="_BILL_SECTION__7b128053_009e_47db_a76a_7"/>
      <w:bookmarkStart w:id="6" w:name="_DOC_BODY_CONTENT__938cea1d_4ef8_4196_b0"/>
      <w:bookmarkEnd w:id="0"/>
      <w:bookmarkEnd w:id="1"/>
      <w:r>
        <w:rPr>
          <w:rFonts w:ascii="Arial" w:eastAsia="Arial" w:hAnsi="Arial" w:cs="Arial"/>
          <w:b/>
          <w:sz w:val="24"/>
        </w:rPr>
        <w:t xml:space="preserve">Sec. </w:t>
      </w:r>
      <w:bookmarkStart w:id="7" w:name="_BILL_SECTION_NUMBER__70bf01af_329d_43ef"/>
      <w:r>
        <w:rPr>
          <w:rFonts w:ascii="Arial" w:eastAsia="Arial" w:hAnsi="Arial" w:cs="Arial"/>
          <w:b/>
          <w:sz w:val="24"/>
        </w:rPr>
        <w:t>1</w:t>
      </w:r>
      <w:bookmarkEnd w:id="7"/>
      <w:r>
        <w:rPr>
          <w:rFonts w:ascii="Arial" w:eastAsia="Arial" w:hAnsi="Arial" w:cs="Arial"/>
          <w:b/>
          <w:sz w:val="24"/>
        </w:rPr>
        <w:t>.  24 MRSA §2332-J, sub-§4</w:t>
      </w:r>
      <w:r>
        <w:rPr>
          <w:rFonts w:ascii="Arial" w:eastAsia="Arial" w:hAnsi="Arial" w:cs="Arial"/>
        </w:rPr>
        <w:t xml:space="preserve"> is enacted to read:</w:t>
      </w:r>
    </w:p>
    <w:p w:rsidR="00F32C2E" w:rsidP="00F32C2E">
      <w:pPr>
        <w:ind w:left="360" w:firstLine="360"/>
        <w:rPr>
          <w:rFonts w:ascii="Arial" w:eastAsia="Arial" w:hAnsi="Arial" w:cs="Arial"/>
        </w:rPr>
      </w:pPr>
      <w:bookmarkStart w:id="8" w:name="_STATUTE_NUMBER__cdf95d6e_1623_4327_bd7e"/>
      <w:bookmarkStart w:id="9" w:name="_PAR__3_fd22347a_954f_4e8b_96bb_17a74df6"/>
      <w:bookmarkStart w:id="10" w:name="_STATUTE_SS__54e6064c_ae8c_4a17_81b5_c03"/>
      <w:bookmarkEnd w:id="3"/>
      <w:bookmarkEnd w:id="4"/>
      <w:r>
        <w:rPr>
          <w:rFonts w:ascii="Arial" w:eastAsia="Arial" w:hAnsi="Arial" w:cs="Arial"/>
          <w:b/>
          <w:u w:val="single"/>
        </w:rPr>
        <w:t>4</w:t>
      </w:r>
      <w:bookmarkEnd w:id="8"/>
      <w:r>
        <w:rPr>
          <w:rFonts w:ascii="Arial" w:eastAsia="Arial" w:hAnsi="Arial" w:cs="Arial"/>
          <w:b/>
          <w:u w:val="single"/>
        </w:rPr>
        <w:t xml:space="preserve">.  </w:t>
      </w:r>
      <w:bookmarkStart w:id="11" w:name="_STATUTE_HEADNOTE__91f28a12_1206_45b5_a3"/>
      <w:r>
        <w:rPr>
          <w:rFonts w:ascii="Arial" w:eastAsia="Arial" w:hAnsi="Arial" w:cs="Arial"/>
          <w:b/>
          <w:u w:val="single"/>
        </w:rPr>
        <w:t xml:space="preserve">Coverage of contraceptive supplies. </w:t>
      </w:r>
      <w:r>
        <w:rPr>
          <w:rFonts w:ascii="Arial" w:eastAsia="Arial" w:hAnsi="Arial" w:cs="Arial"/>
          <w:u w:val="single"/>
        </w:rPr>
        <w:t xml:space="preserve"> </w:t>
      </w:r>
      <w:bookmarkStart w:id="12" w:name="_STATUTE_CONTENT__98c0becc_1583_44d2_a9d"/>
      <w:bookmarkEnd w:id="11"/>
      <w:r>
        <w:rPr>
          <w:rFonts w:ascii="Arial" w:eastAsia="Arial" w:hAnsi="Arial" w:cs="Arial"/>
          <w:u w:val="single"/>
        </w:rPr>
        <w:t>Coverage required under this section must include coverage for contraceptive supplies in accordance with the following requirements.  For purposes of this section, "contraceptive supplies" means all contraceptive drugs, devices and products approved by the federal Food and Drug Administration to prevent an unwanted pregnancy.</w:t>
      </w:r>
    </w:p>
    <w:p w:rsidR="00F32C2E" w:rsidP="00F32C2E">
      <w:pPr>
        <w:ind w:left="720"/>
        <w:rPr>
          <w:rFonts w:ascii="Arial" w:eastAsia="Arial" w:hAnsi="Arial" w:cs="Arial"/>
        </w:rPr>
      </w:pPr>
      <w:bookmarkStart w:id="13" w:name="_STATUTE_NUMBER__e8e81d0e_de94_4332_8b01"/>
      <w:bookmarkStart w:id="14" w:name="_STATUTE_P__f17dc5ab_d05f_4820_bb1a_4eb8"/>
      <w:bookmarkStart w:id="15" w:name="_PAR__4_63c29281_2a7e_4482_922a_8c5cd429"/>
      <w:bookmarkEnd w:id="9"/>
      <w:bookmarkEnd w:id="12"/>
      <w:r>
        <w:rPr>
          <w:rFonts w:ascii="Arial" w:eastAsia="Arial" w:hAnsi="Arial" w:cs="Arial"/>
          <w:u w:val="single"/>
        </w:rPr>
        <w:t>A</w:t>
      </w:r>
      <w:bookmarkEnd w:id="13"/>
      <w:r>
        <w:rPr>
          <w:rFonts w:ascii="Arial" w:eastAsia="Arial" w:hAnsi="Arial" w:cs="Arial"/>
          <w:u w:val="single"/>
        </w:rPr>
        <w:t xml:space="preserve">.  </w:t>
      </w:r>
      <w:bookmarkStart w:id="16" w:name="_STATUTE_CONTENT__52e62320_98a5_428c_919"/>
      <w:r>
        <w:rPr>
          <w:rFonts w:ascii="Arial" w:eastAsia="Arial" w:hAnsi="Arial" w:cs="Arial"/>
          <w:u w:val="single"/>
        </w:rPr>
        <w:t>Coverage must be provided without any deductible, coinsurance, copayment or other cost-sharing requirement.</w:t>
      </w:r>
    </w:p>
    <w:p w:rsidR="00F32C2E" w:rsidP="00F32C2E">
      <w:pPr>
        <w:ind w:left="720"/>
        <w:rPr>
          <w:rFonts w:ascii="Arial" w:eastAsia="Arial" w:hAnsi="Arial" w:cs="Arial"/>
        </w:rPr>
      </w:pPr>
      <w:bookmarkStart w:id="17" w:name="_STATUTE_NUMBER__f3c36a42_0892_47da_98d0"/>
      <w:bookmarkStart w:id="18" w:name="_PAR__5_8c097412_5f52_4127_be90_5bd579ea"/>
      <w:bookmarkStart w:id="19" w:name="_STATUTE_P__0e8e345d_314a_42ae_9e90_0807"/>
      <w:bookmarkEnd w:id="14"/>
      <w:bookmarkEnd w:id="15"/>
      <w:bookmarkEnd w:id="16"/>
      <w:r>
        <w:rPr>
          <w:rFonts w:ascii="Arial" w:eastAsia="Arial" w:hAnsi="Arial" w:cs="Arial"/>
          <w:u w:val="single"/>
        </w:rPr>
        <w:t>B</w:t>
      </w:r>
      <w:bookmarkEnd w:id="17"/>
      <w:r>
        <w:rPr>
          <w:rFonts w:ascii="Arial" w:eastAsia="Arial" w:hAnsi="Arial" w:cs="Arial"/>
          <w:u w:val="single"/>
        </w:rPr>
        <w:t xml:space="preserve">. </w:t>
      </w:r>
      <w:r>
        <w:rPr>
          <w:rFonts w:ascii="Arial" w:eastAsia="Arial" w:hAnsi="Arial" w:cs="Arial"/>
          <w:u w:val="single"/>
        </w:rPr>
        <w:t>If the federal Food and Drug Administration has approved one or more therapeutic equivalents of a contraceptive supply, an insurer is not required to cover all those therapeutically equivalent versions in accordance with this subsection, as long as at least one is covered without any deductible, coinsurance, copayment or other cost-sharing requirement in accordance with this subsection.</w:t>
      </w:r>
      <w:r>
        <w:rPr>
          <w:rFonts w:ascii="Arial" w:eastAsia="Arial" w:hAnsi="Arial" w:cs="Arial"/>
          <w:u w:val="single"/>
        </w:rPr>
        <w:t xml:space="preserve"> </w:t>
      </w:r>
      <w:bookmarkStart w:id="20" w:name="_STATUTE_CONTENT__d9463e05_d018_407b_be2"/>
    </w:p>
    <w:p w:rsidR="00F32C2E" w:rsidP="00F32C2E">
      <w:pPr>
        <w:ind w:left="720"/>
        <w:rPr>
          <w:rFonts w:ascii="Arial" w:eastAsia="Arial" w:hAnsi="Arial" w:cs="Arial"/>
        </w:rPr>
      </w:pPr>
      <w:bookmarkStart w:id="21" w:name="_PAR__6_ba35aab9_6cdc_4643_a783_92937621"/>
      <w:bookmarkEnd w:id="18"/>
      <w:r>
        <w:rPr>
          <w:rFonts w:ascii="Arial" w:eastAsia="Arial" w:hAnsi="Arial" w:cs="Arial"/>
          <w:u w:val="single"/>
        </w:rPr>
        <w:t xml:space="preserve">C. </w:t>
      </w:r>
      <w:r>
        <w:rPr>
          <w:rFonts w:ascii="Arial" w:eastAsia="Arial" w:hAnsi="Arial" w:cs="Arial"/>
          <w:u w:val="single"/>
        </w:rPr>
        <w:t>Coverage must be provided for the furnishing or dispensing of prescribed contraceptive supplies intended to last for a 12-month period, which may be furnished or dispensed all at once or over the course of the 12 months at the discretion of the health care provider.</w:t>
      </w:r>
    </w:p>
    <w:p w:rsidR="00F32C2E" w:rsidP="00F32C2E">
      <w:pPr>
        <w:ind w:left="360" w:firstLine="360"/>
        <w:rPr>
          <w:rFonts w:ascii="Arial" w:eastAsia="Arial" w:hAnsi="Arial" w:cs="Arial"/>
        </w:rPr>
      </w:pPr>
      <w:bookmarkStart w:id="22" w:name="_BILL_SECTION_HEADER__8597a07f_5449_4c03"/>
      <w:bookmarkStart w:id="23" w:name="_PAR__7_4147a14d_3fa9_48e2_a9b7_55b57ffc"/>
      <w:bookmarkStart w:id="24" w:name="_BILL_SECTION__e0a7a072_8e5b_4195_9e09_c"/>
      <w:bookmarkEnd w:id="5"/>
      <w:bookmarkEnd w:id="10"/>
      <w:bookmarkEnd w:id="19"/>
      <w:bookmarkEnd w:id="20"/>
      <w:bookmarkEnd w:id="21"/>
      <w:r>
        <w:rPr>
          <w:rFonts w:ascii="Arial" w:eastAsia="Arial" w:hAnsi="Arial" w:cs="Arial"/>
          <w:b/>
          <w:sz w:val="24"/>
        </w:rPr>
        <w:t xml:space="preserve">Sec. </w:t>
      </w:r>
      <w:bookmarkStart w:id="25" w:name="_BILL_SECTION_NUMBER__1f79b903_a441_41e3"/>
      <w:r>
        <w:rPr>
          <w:rFonts w:ascii="Arial" w:eastAsia="Arial" w:hAnsi="Arial" w:cs="Arial"/>
          <w:b/>
          <w:sz w:val="24"/>
        </w:rPr>
        <w:t>2</w:t>
      </w:r>
      <w:bookmarkEnd w:id="25"/>
      <w:r>
        <w:rPr>
          <w:rFonts w:ascii="Arial" w:eastAsia="Arial" w:hAnsi="Arial" w:cs="Arial"/>
          <w:b/>
          <w:sz w:val="24"/>
        </w:rPr>
        <w:t>.  24-A MRSA §2756, sub-§3,</w:t>
      </w:r>
      <w:r>
        <w:rPr>
          <w:rFonts w:ascii="Arial" w:eastAsia="Arial" w:hAnsi="Arial" w:cs="Arial"/>
        </w:rPr>
        <w:t xml:space="preserve"> as enacted by PL 2017, c. 190, §1, is amended to read:</w:t>
      </w:r>
    </w:p>
    <w:p w:rsidR="00F32C2E" w:rsidP="00F32C2E">
      <w:pPr>
        <w:ind w:left="360" w:firstLine="360"/>
        <w:rPr>
          <w:rFonts w:ascii="Arial" w:eastAsia="Arial" w:hAnsi="Arial" w:cs="Arial"/>
        </w:rPr>
      </w:pPr>
      <w:bookmarkStart w:id="26" w:name="_STATUTE_NUMBER__83d4f615_9936_4998_88b7"/>
      <w:bookmarkStart w:id="27" w:name="_PAR__8_9d8d10b0_4147_411d_b720_9527601a"/>
      <w:bookmarkStart w:id="28" w:name="_STATUTE_SS__cd02ba5e_303e_4b1b_bd3c_f11"/>
      <w:bookmarkEnd w:id="22"/>
      <w:bookmarkEnd w:id="23"/>
      <w:r>
        <w:rPr>
          <w:rFonts w:ascii="Arial" w:eastAsia="Arial" w:hAnsi="Arial" w:cs="Arial"/>
          <w:b/>
        </w:rPr>
        <w:t>3</w:t>
      </w:r>
      <w:bookmarkEnd w:id="26"/>
      <w:r>
        <w:rPr>
          <w:rFonts w:ascii="Arial" w:eastAsia="Arial" w:hAnsi="Arial" w:cs="Arial"/>
          <w:b/>
        </w:rPr>
        <w:t xml:space="preserve">.  </w:t>
      </w:r>
      <w:bookmarkStart w:id="29" w:name="_STATUTE_HEADNOTE__135a61ce_789f_477a_9b"/>
      <w:r>
        <w:rPr>
          <w:rFonts w:ascii="Arial" w:eastAsia="Arial" w:hAnsi="Arial" w:cs="Arial"/>
          <w:b/>
        </w:rPr>
        <w:t>Coverage of contraceptive supplies.</w:t>
      </w:r>
      <w:bookmarkEnd w:id="29"/>
      <w:r>
        <w:rPr>
          <w:rFonts w:ascii="Arial" w:eastAsia="Arial" w:hAnsi="Arial" w:cs="Arial"/>
          <w:b/>
        </w:rPr>
        <w:t xml:space="preserve"> </w:t>
      </w:r>
      <w:r>
        <w:rPr>
          <w:rFonts w:ascii="Arial" w:eastAsia="Arial" w:hAnsi="Arial" w:cs="Arial"/>
        </w:rPr>
        <w:t xml:space="preserve"> </w:t>
      </w:r>
      <w:bookmarkStart w:id="30" w:name="_STATUTE_CONTENT__1bd74189_b19c_4987_80c"/>
      <w:r>
        <w:rPr>
          <w:rFonts w:ascii="Arial" w:eastAsia="Arial" w:hAnsi="Arial" w:cs="Arial"/>
        </w:rPr>
        <w:t>Coverage required under this section must include coverage for contraceptive supplies in accordance with the following requirements.  For purposes of this section, "contraceptive supplies" means all contraceptive drugs, devices and products approved by the federal Food and Drug Administration to prevent an unwanted pregnancy.</w:t>
      </w:r>
      <w:bookmarkEnd w:id="30"/>
    </w:p>
    <w:p w:rsidR="00F32C2E" w:rsidP="00F32C2E">
      <w:pPr>
        <w:ind w:left="720"/>
        <w:rPr>
          <w:rFonts w:ascii="Arial" w:eastAsia="Arial" w:hAnsi="Arial" w:cs="Arial"/>
        </w:rPr>
      </w:pPr>
      <w:bookmarkStart w:id="31" w:name="_STATUTE_NUMBER__a4cfa685_c31f_4f63_895d"/>
      <w:bookmarkStart w:id="32" w:name="_STATUTE_P__8072786e_0634_4981_8351_5cdd"/>
      <w:bookmarkStart w:id="33" w:name="_PAR__9_31ed5981_eb17_488d_9cda_70ce6ea4"/>
      <w:bookmarkEnd w:id="27"/>
      <w:r>
        <w:rPr>
          <w:rFonts w:ascii="Arial" w:eastAsia="Arial" w:hAnsi="Arial" w:cs="Arial"/>
        </w:rPr>
        <w:t>A</w:t>
      </w:r>
      <w:bookmarkEnd w:id="31"/>
      <w:r>
        <w:rPr>
          <w:rFonts w:ascii="Arial" w:eastAsia="Arial" w:hAnsi="Arial" w:cs="Arial"/>
        </w:rPr>
        <w:t xml:space="preserve">.  </w:t>
      </w:r>
      <w:bookmarkStart w:id="34" w:name="_STATUTE_CONTENT__7df3ef59_fc91_454b_991"/>
      <w:r>
        <w:rPr>
          <w:rFonts w:ascii="Arial" w:eastAsia="Arial" w:hAnsi="Arial" w:cs="Arial"/>
        </w:rPr>
        <w:t xml:space="preserve">Coverage must be provided without any deductible, coinsurance, copayment or other cost-sharing requirement </w:t>
      </w:r>
      <w:r>
        <w:rPr>
          <w:rFonts w:ascii="Arial" w:eastAsia="Arial" w:hAnsi="Arial" w:cs="Arial"/>
          <w:strike/>
        </w:rPr>
        <w:t>for at least one contraceptive supply within each method of contraception that is identified by the federal Food and Drug Administration to prevent an unwanted pregnancy and prescribed by a health care provider</w:t>
      </w:r>
      <w:r>
        <w:rPr>
          <w:rFonts w:ascii="Arial" w:eastAsia="Arial" w:hAnsi="Arial" w:cs="Arial"/>
        </w:rPr>
        <w:t>.</w:t>
      </w:r>
      <w:bookmarkEnd w:id="34"/>
    </w:p>
    <w:p w:rsidR="00F32C2E" w:rsidP="00F32C2E">
      <w:pPr>
        <w:ind w:left="720"/>
        <w:rPr>
          <w:rFonts w:ascii="Arial" w:eastAsia="Arial" w:hAnsi="Arial" w:cs="Arial"/>
        </w:rPr>
      </w:pPr>
      <w:bookmarkStart w:id="35" w:name="_STATUTE_NUMBER__0ec0fe05_8a4a_4574_b170"/>
      <w:bookmarkStart w:id="36" w:name="_STATUTE_P__2e523022_d6a5_4859_85ee_acb9"/>
      <w:bookmarkStart w:id="37" w:name="_PAR__10_3ce8abb0_0bc1_4b5e_9e46_0750be8"/>
      <w:bookmarkEnd w:id="32"/>
      <w:bookmarkEnd w:id="33"/>
      <w:r>
        <w:rPr>
          <w:rFonts w:ascii="Arial" w:eastAsia="Arial" w:hAnsi="Arial" w:cs="Arial"/>
        </w:rPr>
        <w:t>B</w:t>
      </w:r>
      <w:bookmarkEnd w:id="35"/>
      <w:r>
        <w:rPr>
          <w:rFonts w:ascii="Arial" w:eastAsia="Arial" w:hAnsi="Arial" w:cs="Arial"/>
        </w:rPr>
        <w:t xml:space="preserve">.  </w:t>
      </w:r>
      <w:bookmarkStart w:id="38" w:name="_STATUTE_CONTENT__e09e7b18_9a79_4890_86c"/>
      <w:r>
        <w:rPr>
          <w:rFonts w:ascii="Arial" w:eastAsia="Arial" w:hAnsi="Arial" w:cs="Arial"/>
        </w:rPr>
        <w:t xml:space="preserve">If </w:t>
      </w:r>
      <w:r>
        <w:rPr>
          <w:rFonts w:ascii="Arial" w:eastAsia="Arial" w:hAnsi="Arial" w:cs="Arial"/>
          <w:strike/>
        </w:rPr>
        <w:t>there is a therapeutic equivalent of a contraceptive supply within a contraceptive method approved by</w:t>
      </w:r>
      <w:r>
        <w:rPr>
          <w:rFonts w:ascii="Arial" w:eastAsia="Arial" w:hAnsi="Arial" w:cs="Arial"/>
        </w:rPr>
        <w:t xml:space="preserve"> the federal Food and Drug Administration</w:t>
      </w:r>
      <w:r>
        <w:rPr>
          <w:rFonts w:ascii="Arial" w:eastAsia="Arial" w:hAnsi="Arial" w:cs="Arial"/>
          <w:strike/>
        </w:rPr>
        <w:t>, an insurer may provide coverage for more than</w:t>
      </w:r>
      <w:r>
        <w:rPr>
          <w:rFonts w:ascii="Arial" w:eastAsia="Arial" w:hAnsi="Arial" w:cs="Arial"/>
        </w:rPr>
        <w:t xml:space="preserve"> </w:t>
      </w:r>
      <w:r>
        <w:rPr>
          <w:rFonts w:ascii="Arial" w:eastAsia="Arial" w:hAnsi="Arial" w:cs="Arial"/>
          <w:u w:val="single"/>
        </w:rPr>
        <w:t>has approved</w:t>
      </w:r>
      <w:r>
        <w:rPr>
          <w:rFonts w:ascii="Arial" w:eastAsia="Arial" w:hAnsi="Arial" w:cs="Arial"/>
        </w:rPr>
        <w:t xml:space="preserve"> one </w:t>
      </w:r>
      <w:r>
        <w:rPr>
          <w:rFonts w:ascii="Arial" w:eastAsia="Arial" w:hAnsi="Arial" w:cs="Arial"/>
          <w:u w:val="single"/>
        </w:rPr>
        <w:t>or more therapeutic equivalents of a</w:t>
      </w:r>
      <w:r>
        <w:rPr>
          <w:rFonts w:ascii="Arial" w:eastAsia="Arial" w:hAnsi="Arial" w:cs="Arial"/>
        </w:rPr>
        <w:t xml:space="preserve"> contraceptive supply </w:t>
      </w:r>
      <w:r>
        <w:rPr>
          <w:rFonts w:ascii="Arial" w:eastAsia="Arial" w:hAnsi="Arial" w:cs="Arial"/>
          <w:strike/>
        </w:rPr>
        <w:t>and may impose</w:t>
      </w:r>
      <w:r>
        <w:rPr>
          <w:rFonts w:ascii="Arial" w:eastAsia="Arial" w:hAnsi="Arial" w:cs="Arial"/>
          <w:u w:val="single"/>
        </w:rPr>
        <w:t>, an insurer is not required to cover all those therapeutically equivalent versions in accordance with this subsection, as long as at least one is covered without any deductible, coinsurance, copayment or other</w:t>
      </w:r>
      <w:r>
        <w:rPr>
          <w:rFonts w:ascii="Arial" w:eastAsia="Arial" w:hAnsi="Arial" w:cs="Arial"/>
        </w:rPr>
        <w:t xml:space="preserve"> cost-sharing </w:t>
      </w:r>
      <w:r>
        <w:rPr>
          <w:rFonts w:ascii="Arial" w:eastAsia="Arial" w:hAnsi="Arial" w:cs="Arial"/>
          <w:strike/>
        </w:rPr>
        <w:t>requirements as long as at least one contraceptive supply within that method is available without</w:t>
      </w:r>
      <w:r>
        <w:rPr>
          <w:rFonts w:ascii="Arial" w:eastAsia="Arial" w:hAnsi="Arial" w:cs="Arial"/>
          <w:strike/>
        </w:rPr>
        <w:t xml:space="preserve"> cost sharing</w:t>
      </w:r>
      <w:r>
        <w:rPr>
          <w:rFonts w:ascii="Arial" w:eastAsia="Arial" w:hAnsi="Arial" w:cs="Arial"/>
        </w:rPr>
        <w:t xml:space="preserve"> </w:t>
      </w:r>
      <w:r>
        <w:rPr>
          <w:rFonts w:ascii="Arial" w:eastAsia="Arial" w:hAnsi="Arial" w:cs="Arial"/>
          <w:u w:val="single"/>
        </w:rPr>
        <w:t>requirement</w:t>
      </w:r>
      <w:r>
        <w:rPr>
          <w:rFonts w:ascii="Arial" w:eastAsia="Arial" w:hAnsi="Arial" w:cs="Arial"/>
          <w:u w:val="single"/>
        </w:rPr>
        <w:t xml:space="preserve"> in accordance with this subsection</w:t>
      </w:r>
      <w:r>
        <w:rPr>
          <w:rFonts w:ascii="Arial" w:eastAsia="Arial" w:hAnsi="Arial" w:cs="Arial"/>
        </w:rPr>
        <w:t>.</w:t>
      </w:r>
      <w:bookmarkEnd w:id="38"/>
    </w:p>
    <w:p w:rsidR="00F32C2E" w:rsidP="00F32C2E">
      <w:pPr>
        <w:ind w:left="720"/>
        <w:rPr>
          <w:rFonts w:ascii="Arial" w:eastAsia="Arial" w:hAnsi="Arial" w:cs="Arial"/>
        </w:rPr>
      </w:pPr>
      <w:bookmarkStart w:id="39" w:name="_STATUTE_NUMBER__eef68378_f7e0_4f1e_a8d1"/>
      <w:bookmarkStart w:id="40" w:name="_STATUTE_P__2cbb47c0_2c22_4a83_ad06_78cb"/>
      <w:bookmarkStart w:id="41" w:name="_PAR__11_b6a2b3b6_3bf4_434b_9062_ed978dd"/>
      <w:bookmarkEnd w:id="36"/>
      <w:bookmarkEnd w:id="37"/>
      <w:r>
        <w:rPr>
          <w:rFonts w:ascii="Arial" w:eastAsia="Arial" w:hAnsi="Arial" w:cs="Arial"/>
          <w:strike/>
        </w:rPr>
        <w:t>C</w:t>
      </w:r>
      <w:bookmarkEnd w:id="39"/>
      <w:r>
        <w:rPr>
          <w:rFonts w:ascii="Arial" w:eastAsia="Arial" w:hAnsi="Arial" w:cs="Arial"/>
          <w:strike/>
        </w:rPr>
        <w:t xml:space="preserve">.  </w:t>
      </w:r>
      <w:bookmarkStart w:id="42" w:name="_STATUTE_CONTENT__19f437c1_820c_4548_9e4"/>
      <w:r>
        <w:rPr>
          <w:rFonts w:ascii="Arial" w:eastAsia="Arial" w:hAnsi="Arial" w:cs="Arial"/>
          <w:strike/>
        </w:rPr>
        <w:t>If an individual's health care provider recommends a particular contraceptive supply approved by the federal Food and Drug Administration for the individual based on a determination of medical necessity, the insurer shall defer to the provider's determination and judgment and shall provide coverage without cost sharing for the prescribed contraceptive supply.</w:t>
      </w:r>
      <w:bookmarkEnd w:id="42"/>
    </w:p>
    <w:p w:rsidR="00F32C2E" w:rsidP="00F32C2E">
      <w:pPr>
        <w:ind w:left="720"/>
        <w:rPr>
          <w:rFonts w:ascii="Arial" w:eastAsia="Arial" w:hAnsi="Arial" w:cs="Arial"/>
        </w:rPr>
      </w:pPr>
      <w:bookmarkStart w:id="43" w:name="_STATUTE_NUMBER__b5de258d_0cc0_47de_a883"/>
      <w:bookmarkStart w:id="44" w:name="_STATUTE_P__4c2ed3f7_68d1_4ef9_b08c_8a9c"/>
      <w:bookmarkStart w:id="45" w:name="_PAR__1_a62fe95a_bcdf_44a9_bb2c_3dab6da7"/>
      <w:bookmarkEnd w:id="40"/>
      <w:bookmarkEnd w:id="41"/>
      <w:r>
        <w:rPr>
          <w:rFonts w:ascii="Arial" w:eastAsia="Arial" w:hAnsi="Arial" w:cs="Arial"/>
        </w:rPr>
        <w:t>D</w:t>
      </w:r>
      <w:bookmarkEnd w:id="43"/>
      <w:r>
        <w:rPr>
          <w:rFonts w:ascii="Arial" w:eastAsia="Arial" w:hAnsi="Arial" w:cs="Arial"/>
        </w:rPr>
        <w:t xml:space="preserve">.  </w:t>
      </w:r>
      <w:bookmarkStart w:id="46" w:name="_STATUTE_CONTENT__ddf7f40b_f4b4_461d_ad6"/>
      <w:r>
        <w:rPr>
          <w:rFonts w:ascii="Arial" w:eastAsia="Arial" w:hAnsi="Arial" w:cs="Arial"/>
        </w:rPr>
        <w:t>Coverage must be provided for the furnishing or dispensing of prescribed contraceptive supplies intended to last for a 12-month period, which may be furnished or dispensed all at once or over the course of the 12 months at the discretion of the health care provider.</w:t>
      </w:r>
      <w:bookmarkEnd w:id="46"/>
    </w:p>
    <w:p w:rsidR="00F32C2E" w:rsidP="00F32C2E">
      <w:pPr>
        <w:ind w:left="360" w:firstLine="360"/>
        <w:rPr>
          <w:rFonts w:ascii="Arial" w:eastAsia="Arial" w:hAnsi="Arial" w:cs="Arial"/>
        </w:rPr>
      </w:pPr>
      <w:bookmarkStart w:id="47" w:name="_BILL_SECTION_HEADER__76408dc9_b7a0_455c"/>
      <w:bookmarkStart w:id="48" w:name="_PAR__2_e66f5c91_c400_4c46_9f0a_5b5d5a34"/>
      <w:bookmarkStart w:id="49" w:name="_BILL_SECTION__04094780_affa_4e24_b64e_f"/>
      <w:bookmarkEnd w:id="24"/>
      <w:bookmarkEnd w:id="28"/>
      <w:bookmarkEnd w:id="44"/>
      <w:bookmarkEnd w:id="45"/>
      <w:r>
        <w:rPr>
          <w:rFonts w:ascii="Arial" w:eastAsia="Arial" w:hAnsi="Arial" w:cs="Arial"/>
          <w:b/>
          <w:sz w:val="24"/>
        </w:rPr>
        <w:t xml:space="preserve">Sec. </w:t>
      </w:r>
      <w:bookmarkStart w:id="50" w:name="_BILL_SECTION_NUMBER__ada84d78_49cc_4c59"/>
      <w:r>
        <w:rPr>
          <w:rFonts w:ascii="Arial" w:eastAsia="Arial" w:hAnsi="Arial" w:cs="Arial"/>
          <w:b/>
          <w:sz w:val="24"/>
        </w:rPr>
        <w:t>3</w:t>
      </w:r>
      <w:bookmarkEnd w:id="50"/>
      <w:r>
        <w:rPr>
          <w:rFonts w:ascii="Arial" w:eastAsia="Arial" w:hAnsi="Arial" w:cs="Arial"/>
          <w:b/>
          <w:sz w:val="24"/>
        </w:rPr>
        <w:t>.  24-A MRSA §2847-G, sub-§4,</w:t>
      </w:r>
      <w:r>
        <w:rPr>
          <w:rFonts w:ascii="Arial" w:eastAsia="Arial" w:hAnsi="Arial" w:cs="Arial"/>
        </w:rPr>
        <w:t xml:space="preserve"> as enacted by PL 2017, c. 190, §2, is amended to read:</w:t>
      </w:r>
    </w:p>
    <w:p w:rsidR="00F32C2E" w:rsidP="00F32C2E">
      <w:pPr>
        <w:ind w:left="360" w:firstLine="360"/>
        <w:rPr>
          <w:rFonts w:ascii="Arial" w:eastAsia="Arial" w:hAnsi="Arial" w:cs="Arial"/>
        </w:rPr>
      </w:pPr>
      <w:bookmarkStart w:id="51" w:name="_STATUTE_NUMBER__452dfaf3_3e3e_4a3f_8c1a"/>
      <w:bookmarkStart w:id="52" w:name="_PAR__3_41be55eb_e12b_4437_8f06_ad1ff705"/>
      <w:bookmarkStart w:id="53" w:name="_STATUTE_SS__11123ae0_a254_44ed_a4fd_93b"/>
      <w:bookmarkEnd w:id="47"/>
      <w:bookmarkEnd w:id="48"/>
      <w:r>
        <w:rPr>
          <w:rFonts w:ascii="Arial" w:eastAsia="Arial" w:hAnsi="Arial" w:cs="Arial"/>
          <w:b/>
        </w:rPr>
        <w:t>4</w:t>
      </w:r>
      <w:bookmarkEnd w:id="51"/>
      <w:r>
        <w:rPr>
          <w:rFonts w:ascii="Arial" w:eastAsia="Arial" w:hAnsi="Arial" w:cs="Arial"/>
          <w:b/>
        </w:rPr>
        <w:t xml:space="preserve">.  </w:t>
      </w:r>
      <w:bookmarkStart w:id="54" w:name="_STATUTE_HEADNOTE__f4f9f7b9_8f02_4a20_a5"/>
      <w:r>
        <w:rPr>
          <w:rFonts w:ascii="Arial" w:eastAsia="Arial" w:hAnsi="Arial" w:cs="Arial"/>
          <w:b/>
        </w:rPr>
        <w:t>Coverage of contraceptive supplies.</w:t>
      </w:r>
      <w:bookmarkEnd w:id="54"/>
      <w:r>
        <w:rPr>
          <w:rFonts w:ascii="Arial" w:eastAsia="Arial" w:hAnsi="Arial" w:cs="Arial"/>
          <w:b/>
        </w:rPr>
        <w:t xml:space="preserve"> </w:t>
      </w:r>
      <w:r>
        <w:rPr>
          <w:rFonts w:ascii="Arial" w:eastAsia="Arial" w:hAnsi="Arial" w:cs="Arial"/>
        </w:rPr>
        <w:t xml:space="preserve"> </w:t>
      </w:r>
      <w:bookmarkStart w:id="55" w:name="_STATUTE_CONTENT__d59e8125_1091_4597_a2e"/>
      <w:r>
        <w:rPr>
          <w:rFonts w:ascii="Arial" w:eastAsia="Arial" w:hAnsi="Arial" w:cs="Arial"/>
        </w:rPr>
        <w:t>Coverage required under this section must include coverage for contraceptive supplies in accordance with the following requirements.  For purposes of this section, "contraceptive supplies" means all contraceptive drugs, devices and products approved by the federal Food and Drug Administration to prevent an unwanted pregnancy.</w:t>
      </w:r>
      <w:bookmarkEnd w:id="55"/>
    </w:p>
    <w:p w:rsidR="00F32C2E" w:rsidP="00F32C2E">
      <w:pPr>
        <w:ind w:left="720"/>
        <w:rPr>
          <w:rFonts w:ascii="Arial" w:eastAsia="Arial" w:hAnsi="Arial" w:cs="Arial"/>
        </w:rPr>
      </w:pPr>
      <w:bookmarkStart w:id="56" w:name="_STATUTE_NUMBER__7dcf59cb_4429_4874_b03e"/>
      <w:bookmarkStart w:id="57" w:name="_STATUTE_P__d1a871d3_aaea_415e_8789_08e2"/>
      <w:bookmarkStart w:id="58" w:name="_PAR__4_8231132e_1419_47d2_a6d1_40481aff"/>
      <w:bookmarkEnd w:id="52"/>
      <w:r>
        <w:rPr>
          <w:rFonts w:ascii="Arial" w:eastAsia="Arial" w:hAnsi="Arial" w:cs="Arial"/>
        </w:rPr>
        <w:t>A</w:t>
      </w:r>
      <w:bookmarkEnd w:id="56"/>
      <w:r>
        <w:rPr>
          <w:rFonts w:ascii="Arial" w:eastAsia="Arial" w:hAnsi="Arial" w:cs="Arial"/>
        </w:rPr>
        <w:t xml:space="preserve">.  </w:t>
      </w:r>
      <w:bookmarkStart w:id="59" w:name="_STATUTE_CONTENT__32f8997b_fd4c_420c_89e"/>
      <w:r>
        <w:rPr>
          <w:rFonts w:ascii="Arial" w:eastAsia="Arial" w:hAnsi="Arial" w:cs="Arial"/>
        </w:rPr>
        <w:t xml:space="preserve">Coverage must be provided without any deductible, coinsurance, copayment or other cost-sharing requirement </w:t>
      </w:r>
      <w:r>
        <w:rPr>
          <w:rFonts w:ascii="Arial" w:eastAsia="Arial" w:hAnsi="Arial" w:cs="Arial"/>
          <w:strike/>
        </w:rPr>
        <w:t>for at least one contraceptive supply within each method of contraception that is identified by the federal Food and Drug Administration to prevent an unwanted pregnancy and prescribed by a health care provider</w:t>
      </w:r>
      <w:r>
        <w:rPr>
          <w:rFonts w:ascii="Arial" w:eastAsia="Arial" w:hAnsi="Arial" w:cs="Arial"/>
        </w:rPr>
        <w:t>.</w:t>
      </w:r>
      <w:bookmarkEnd w:id="59"/>
    </w:p>
    <w:p w:rsidR="00F32C2E" w:rsidP="00F32C2E">
      <w:pPr>
        <w:ind w:left="720"/>
        <w:rPr>
          <w:rFonts w:ascii="Arial" w:eastAsia="Arial" w:hAnsi="Arial" w:cs="Arial"/>
        </w:rPr>
      </w:pPr>
      <w:bookmarkStart w:id="60" w:name="_STATUTE_NUMBER__9490e8bb_f93f_4448_b483"/>
      <w:bookmarkStart w:id="61" w:name="_STATUTE_P__d2ae76dd_cca3_45bf_9334_724f"/>
      <w:bookmarkStart w:id="62" w:name="_PAR__5_5d5ce5c8_70d3_484f_92de_87f6be67"/>
      <w:bookmarkEnd w:id="57"/>
      <w:bookmarkEnd w:id="58"/>
      <w:r>
        <w:rPr>
          <w:rFonts w:ascii="Arial" w:eastAsia="Arial" w:hAnsi="Arial" w:cs="Arial"/>
        </w:rPr>
        <w:t>B</w:t>
      </w:r>
      <w:bookmarkEnd w:id="60"/>
      <w:r>
        <w:rPr>
          <w:rFonts w:ascii="Arial" w:eastAsia="Arial" w:hAnsi="Arial" w:cs="Arial"/>
        </w:rPr>
        <w:t xml:space="preserve">.  </w:t>
      </w:r>
      <w:bookmarkStart w:id="63" w:name="_STATUTE_CONTENT__615fcc2c_99d1_4b81_854"/>
      <w:r>
        <w:rPr>
          <w:rFonts w:ascii="Arial" w:eastAsia="Arial" w:hAnsi="Arial" w:cs="Arial"/>
        </w:rPr>
        <w:t xml:space="preserve">If </w:t>
      </w:r>
      <w:r>
        <w:rPr>
          <w:rFonts w:ascii="Arial" w:eastAsia="Arial" w:hAnsi="Arial" w:cs="Arial"/>
          <w:strike/>
        </w:rPr>
        <w:t>there is a therapeutic equivalent of a contraceptive supply within a contraceptive method approved by</w:t>
      </w:r>
      <w:r>
        <w:rPr>
          <w:rFonts w:ascii="Arial" w:eastAsia="Arial" w:hAnsi="Arial" w:cs="Arial"/>
        </w:rPr>
        <w:t xml:space="preserve"> the federal Food and Drug Administration</w:t>
      </w:r>
      <w:r>
        <w:rPr>
          <w:rFonts w:ascii="Arial" w:eastAsia="Arial" w:hAnsi="Arial" w:cs="Arial"/>
          <w:strike/>
        </w:rPr>
        <w:t>, an insurer may provide coverage for more than</w:t>
      </w:r>
      <w:r>
        <w:rPr>
          <w:rFonts w:ascii="Arial" w:eastAsia="Arial" w:hAnsi="Arial" w:cs="Arial"/>
        </w:rPr>
        <w:t xml:space="preserve"> </w:t>
      </w:r>
      <w:r>
        <w:rPr>
          <w:rFonts w:ascii="Arial" w:eastAsia="Arial" w:hAnsi="Arial" w:cs="Arial"/>
          <w:u w:val="single"/>
        </w:rPr>
        <w:t>has approved</w:t>
      </w:r>
      <w:r>
        <w:rPr>
          <w:rFonts w:ascii="Arial" w:eastAsia="Arial" w:hAnsi="Arial" w:cs="Arial"/>
        </w:rPr>
        <w:t xml:space="preserve"> one </w:t>
      </w:r>
      <w:r>
        <w:rPr>
          <w:rFonts w:ascii="Arial" w:eastAsia="Arial" w:hAnsi="Arial" w:cs="Arial"/>
          <w:u w:val="single"/>
        </w:rPr>
        <w:t>or more therapeutic equiv</w:t>
      </w:r>
      <w:r>
        <w:rPr>
          <w:rFonts w:ascii="Arial" w:eastAsia="Arial" w:hAnsi="Arial" w:cs="Arial"/>
          <w:u w:val="single"/>
        </w:rPr>
        <w:t>alents of a</w:t>
      </w:r>
      <w:r>
        <w:rPr>
          <w:rFonts w:ascii="Arial" w:eastAsia="Arial" w:hAnsi="Arial" w:cs="Arial"/>
        </w:rPr>
        <w:t xml:space="preserve"> contraceptive supply </w:t>
      </w:r>
      <w:r>
        <w:rPr>
          <w:rFonts w:ascii="Arial" w:eastAsia="Arial" w:hAnsi="Arial" w:cs="Arial"/>
          <w:strike/>
        </w:rPr>
        <w:t xml:space="preserve">and may </w:t>
      </w:r>
      <w:r>
        <w:rPr>
          <w:rFonts w:ascii="Arial" w:eastAsia="Arial" w:hAnsi="Arial" w:cs="Arial"/>
          <w:strike/>
        </w:rPr>
        <w:t>impose</w:t>
      </w:r>
      <w:r>
        <w:rPr>
          <w:rFonts w:ascii="Arial" w:eastAsia="Arial" w:hAnsi="Arial" w:cs="Arial"/>
          <w:u w:val="single"/>
        </w:rPr>
        <w:t>, an insurer is not required to cover all those therapeutically equivalent versions in accordance with this subsection, as long as at least one is covered without any deductible, coinsurance, copayment or other</w:t>
      </w:r>
      <w:r>
        <w:rPr>
          <w:rFonts w:ascii="Arial" w:eastAsia="Arial" w:hAnsi="Arial" w:cs="Arial"/>
        </w:rPr>
        <w:t xml:space="preserve"> cost-sharing </w:t>
      </w:r>
      <w:r>
        <w:rPr>
          <w:rFonts w:ascii="Arial" w:eastAsia="Arial" w:hAnsi="Arial" w:cs="Arial"/>
          <w:strike/>
        </w:rPr>
        <w:t>requirements as long as at least one contraceptive supply within that method is available without</w:t>
      </w:r>
      <w:r>
        <w:rPr>
          <w:rFonts w:ascii="Arial" w:eastAsia="Arial" w:hAnsi="Arial" w:cs="Arial"/>
          <w:strike/>
        </w:rPr>
        <w:t xml:space="preserve"> cost sharing</w:t>
      </w:r>
      <w:r>
        <w:rPr>
          <w:rFonts w:ascii="Arial" w:eastAsia="Arial" w:hAnsi="Arial" w:cs="Arial"/>
        </w:rPr>
        <w:t xml:space="preserve"> </w:t>
      </w:r>
      <w:r>
        <w:rPr>
          <w:rFonts w:ascii="Arial" w:eastAsia="Arial" w:hAnsi="Arial" w:cs="Arial"/>
          <w:u w:val="single"/>
        </w:rPr>
        <w:t xml:space="preserve">requirement </w:t>
      </w:r>
      <w:r>
        <w:rPr>
          <w:rFonts w:ascii="Arial" w:eastAsia="Arial" w:hAnsi="Arial" w:cs="Arial"/>
          <w:u w:val="single"/>
        </w:rPr>
        <w:t>in accordance with this subsection</w:t>
      </w:r>
      <w:r>
        <w:rPr>
          <w:rFonts w:ascii="Arial" w:eastAsia="Arial" w:hAnsi="Arial" w:cs="Arial"/>
        </w:rPr>
        <w:t>.</w:t>
      </w:r>
      <w:bookmarkEnd w:id="63"/>
    </w:p>
    <w:p w:rsidR="00F32C2E" w:rsidP="00F32C2E">
      <w:pPr>
        <w:ind w:left="720"/>
        <w:rPr>
          <w:rFonts w:ascii="Arial" w:eastAsia="Arial" w:hAnsi="Arial" w:cs="Arial"/>
        </w:rPr>
      </w:pPr>
      <w:bookmarkStart w:id="64" w:name="_STATUTE_NUMBER__6b530349_2c74_4bc3_b759"/>
      <w:bookmarkStart w:id="65" w:name="_STATUTE_P__faa3648e_7743_4b0e_b312_5b87"/>
      <w:bookmarkStart w:id="66" w:name="_PAR__6_de701c5e_86f4_4222_8047_e8ed7a3a"/>
      <w:bookmarkEnd w:id="61"/>
      <w:bookmarkEnd w:id="62"/>
      <w:r>
        <w:rPr>
          <w:rFonts w:ascii="Arial" w:eastAsia="Arial" w:hAnsi="Arial" w:cs="Arial"/>
          <w:strike/>
        </w:rPr>
        <w:t>C</w:t>
      </w:r>
      <w:bookmarkEnd w:id="64"/>
      <w:r>
        <w:rPr>
          <w:rFonts w:ascii="Arial" w:eastAsia="Arial" w:hAnsi="Arial" w:cs="Arial"/>
          <w:strike/>
        </w:rPr>
        <w:t xml:space="preserve">.  </w:t>
      </w:r>
      <w:bookmarkStart w:id="67" w:name="_STATUTE_CONTENT__28a78d3c_52f3_465f_98b"/>
      <w:r>
        <w:rPr>
          <w:rFonts w:ascii="Arial" w:eastAsia="Arial" w:hAnsi="Arial" w:cs="Arial"/>
          <w:strike/>
        </w:rPr>
        <w:t>If an individual's health care provider recommends a particular contraceptive supply approved by the federal Food and Drug Administration for the individual based on a determination of medical necessity, the insurer shall defer to the provider's determination and judgment and shall provide coverage without cost sharing for the prescribed contraceptive supply.</w:t>
      </w:r>
      <w:bookmarkEnd w:id="67"/>
    </w:p>
    <w:p w:rsidR="00F32C2E" w:rsidP="00F32C2E">
      <w:pPr>
        <w:ind w:left="720"/>
        <w:rPr>
          <w:rFonts w:ascii="Arial" w:eastAsia="Arial" w:hAnsi="Arial" w:cs="Arial"/>
        </w:rPr>
      </w:pPr>
      <w:bookmarkStart w:id="68" w:name="_STATUTE_NUMBER__6623e326_8cb8_4da3_9176"/>
      <w:bookmarkStart w:id="69" w:name="_STATUTE_P__3b37253e_cc00_4688_b457_de51"/>
      <w:bookmarkStart w:id="70" w:name="_PAR__7_47b767ba_6034_4371_ad85_813ff222"/>
      <w:bookmarkEnd w:id="65"/>
      <w:bookmarkEnd w:id="66"/>
      <w:r>
        <w:rPr>
          <w:rFonts w:ascii="Arial" w:eastAsia="Arial" w:hAnsi="Arial" w:cs="Arial"/>
        </w:rPr>
        <w:t>D</w:t>
      </w:r>
      <w:bookmarkEnd w:id="68"/>
      <w:r>
        <w:rPr>
          <w:rFonts w:ascii="Arial" w:eastAsia="Arial" w:hAnsi="Arial" w:cs="Arial"/>
        </w:rPr>
        <w:t xml:space="preserve">.  </w:t>
      </w:r>
      <w:bookmarkStart w:id="71" w:name="_STATUTE_CONTENT__919eb2b0_8fcc_47f9_af3"/>
      <w:r>
        <w:rPr>
          <w:rFonts w:ascii="Arial" w:eastAsia="Arial" w:hAnsi="Arial" w:cs="Arial"/>
        </w:rPr>
        <w:t>Coverage must be provided for the furnishing or dispensing of prescribed contraceptive supplies intended to last for a 12-month period, which may be furnished or dispensed all at once or over the course of the 12 months at the discretion of the health care provider.</w:t>
      </w:r>
      <w:bookmarkEnd w:id="71"/>
    </w:p>
    <w:p w:rsidR="00F32C2E" w:rsidP="00F32C2E">
      <w:pPr>
        <w:ind w:left="360" w:firstLine="360"/>
        <w:rPr>
          <w:rFonts w:ascii="Arial" w:eastAsia="Arial" w:hAnsi="Arial" w:cs="Arial"/>
        </w:rPr>
      </w:pPr>
      <w:bookmarkStart w:id="72" w:name="_BILL_SECTION_HEADER__ebc1f46d_2053_43c4"/>
      <w:bookmarkStart w:id="73" w:name="_PAR__8_404a58c2_d49f_4700_a044_73b3b7f0"/>
      <w:bookmarkStart w:id="74" w:name="_BILL_SECTION__a216a0db_4b69_4e3d_821b_5"/>
      <w:bookmarkEnd w:id="49"/>
      <w:bookmarkEnd w:id="53"/>
      <w:bookmarkEnd w:id="69"/>
      <w:bookmarkEnd w:id="70"/>
      <w:r>
        <w:rPr>
          <w:rFonts w:ascii="Arial" w:eastAsia="Arial" w:hAnsi="Arial" w:cs="Arial"/>
          <w:b/>
          <w:sz w:val="24"/>
        </w:rPr>
        <w:t xml:space="preserve">Sec. </w:t>
      </w:r>
      <w:bookmarkStart w:id="75" w:name="_BILL_SECTION_NUMBER__ee36b1a2_7e04_4de4"/>
      <w:r>
        <w:rPr>
          <w:rFonts w:ascii="Arial" w:eastAsia="Arial" w:hAnsi="Arial" w:cs="Arial"/>
          <w:b/>
          <w:sz w:val="24"/>
        </w:rPr>
        <w:t>4</w:t>
      </w:r>
      <w:bookmarkEnd w:id="75"/>
      <w:r>
        <w:rPr>
          <w:rFonts w:ascii="Arial" w:eastAsia="Arial" w:hAnsi="Arial" w:cs="Arial"/>
          <w:b/>
          <w:sz w:val="24"/>
        </w:rPr>
        <w:t>.  24-A MRSA §4247, sub-§4,</w:t>
      </w:r>
      <w:r>
        <w:rPr>
          <w:rFonts w:ascii="Arial" w:eastAsia="Arial" w:hAnsi="Arial" w:cs="Arial"/>
        </w:rPr>
        <w:t xml:space="preserve"> as enacted by PL 2017, c. 190, §3, is amended to read:</w:t>
      </w:r>
    </w:p>
    <w:p w:rsidR="00F32C2E" w:rsidP="00F32C2E">
      <w:pPr>
        <w:ind w:left="360" w:firstLine="360"/>
        <w:rPr>
          <w:rFonts w:ascii="Arial" w:eastAsia="Arial" w:hAnsi="Arial" w:cs="Arial"/>
        </w:rPr>
      </w:pPr>
      <w:bookmarkStart w:id="76" w:name="_STATUTE_NUMBER__09ee5496_ea38_4501_a335"/>
      <w:bookmarkStart w:id="77" w:name="_PAR__9_3ee7b188_5069_4d83_8814_0b24565f"/>
      <w:bookmarkStart w:id="78" w:name="_STATUTE_SS__d418e8f6_dfce_49ce_91d9_052"/>
      <w:bookmarkEnd w:id="72"/>
      <w:bookmarkEnd w:id="73"/>
      <w:r>
        <w:rPr>
          <w:rFonts w:ascii="Arial" w:eastAsia="Arial" w:hAnsi="Arial" w:cs="Arial"/>
          <w:b/>
        </w:rPr>
        <w:t>4</w:t>
      </w:r>
      <w:bookmarkEnd w:id="76"/>
      <w:r>
        <w:rPr>
          <w:rFonts w:ascii="Arial" w:eastAsia="Arial" w:hAnsi="Arial" w:cs="Arial"/>
          <w:b/>
        </w:rPr>
        <w:t xml:space="preserve">.  </w:t>
      </w:r>
      <w:bookmarkStart w:id="79" w:name="_STATUTE_HEADNOTE__5cacee7d_cf23_4232_87"/>
      <w:r>
        <w:rPr>
          <w:rFonts w:ascii="Arial" w:eastAsia="Arial" w:hAnsi="Arial" w:cs="Arial"/>
          <w:b/>
        </w:rPr>
        <w:t>Coverage of contraceptive supplies.</w:t>
      </w:r>
      <w:bookmarkEnd w:id="79"/>
      <w:r>
        <w:rPr>
          <w:rFonts w:ascii="Arial" w:eastAsia="Arial" w:hAnsi="Arial" w:cs="Arial"/>
          <w:b/>
        </w:rPr>
        <w:t xml:space="preserve"> </w:t>
      </w:r>
      <w:r>
        <w:rPr>
          <w:rFonts w:ascii="Arial" w:eastAsia="Arial" w:hAnsi="Arial" w:cs="Arial"/>
        </w:rPr>
        <w:t xml:space="preserve"> </w:t>
      </w:r>
      <w:bookmarkStart w:id="80" w:name="_STATUTE_CONTENT__4f77e8d8_7a65_4785_a38"/>
      <w:r>
        <w:rPr>
          <w:rFonts w:ascii="Arial" w:eastAsia="Arial" w:hAnsi="Arial" w:cs="Arial"/>
        </w:rPr>
        <w:t>Coverage required under this section must include coverage for contraceptive supplies in accordance with the following requirements.  For purposes of this section, "contraceptive supplies" means all contraceptive drugs, devices and products approved by the federal Food and Drug Administration to prevent an unwanted pregnancy.</w:t>
      </w:r>
      <w:bookmarkEnd w:id="80"/>
    </w:p>
    <w:p w:rsidR="00F32C2E" w:rsidP="00F32C2E">
      <w:pPr>
        <w:ind w:left="720"/>
        <w:rPr>
          <w:rFonts w:ascii="Arial" w:eastAsia="Arial" w:hAnsi="Arial" w:cs="Arial"/>
        </w:rPr>
      </w:pPr>
      <w:bookmarkStart w:id="81" w:name="_STATUTE_NUMBER__ec65335f_f333_46d3_9c9f"/>
      <w:bookmarkStart w:id="82" w:name="_STATUTE_P__367a4482_3c53_473d_87c1_b5f8"/>
      <w:bookmarkStart w:id="83" w:name="_PAR__10_abb50022_4a69_4818_a9ac_08991af"/>
      <w:bookmarkEnd w:id="77"/>
      <w:r>
        <w:rPr>
          <w:rFonts w:ascii="Arial" w:eastAsia="Arial" w:hAnsi="Arial" w:cs="Arial"/>
        </w:rPr>
        <w:t>A</w:t>
      </w:r>
      <w:bookmarkEnd w:id="81"/>
      <w:r>
        <w:rPr>
          <w:rFonts w:ascii="Arial" w:eastAsia="Arial" w:hAnsi="Arial" w:cs="Arial"/>
        </w:rPr>
        <w:t xml:space="preserve">.  </w:t>
      </w:r>
      <w:bookmarkStart w:id="84" w:name="_STATUTE_CONTENT__f9f95044_0ef1_49a3_a8b"/>
      <w:r>
        <w:rPr>
          <w:rFonts w:ascii="Arial" w:eastAsia="Arial" w:hAnsi="Arial" w:cs="Arial"/>
        </w:rPr>
        <w:t xml:space="preserve">Coverage must be provided without any deductible, coinsurance, copayment or other cost-sharing requirement </w:t>
      </w:r>
      <w:r>
        <w:rPr>
          <w:rFonts w:ascii="Arial" w:eastAsia="Arial" w:hAnsi="Arial" w:cs="Arial"/>
          <w:strike/>
        </w:rPr>
        <w:t>for at least one contraceptive supply within each method of contraception that is identified by the federal Food and Drug Administration to prevent an unwanted pregnancy and prescribed by a health care provider</w:t>
      </w:r>
      <w:r>
        <w:rPr>
          <w:rFonts w:ascii="Arial" w:eastAsia="Arial" w:hAnsi="Arial" w:cs="Arial"/>
        </w:rPr>
        <w:t>.</w:t>
      </w:r>
      <w:bookmarkEnd w:id="84"/>
    </w:p>
    <w:p w:rsidR="00F32C2E" w:rsidP="00F32C2E">
      <w:pPr>
        <w:ind w:left="720"/>
        <w:rPr>
          <w:rFonts w:ascii="Arial" w:eastAsia="Arial" w:hAnsi="Arial" w:cs="Arial"/>
        </w:rPr>
      </w:pPr>
      <w:bookmarkStart w:id="85" w:name="_STATUTE_NUMBER__2ffdb075_9779_4f92_a47e"/>
      <w:bookmarkStart w:id="86" w:name="_STATUTE_P__e10d8613_551d_443a_85eb_5b71"/>
      <w:bookmarkStart w:id="87" w:name="_PAR__1_c4a8991f_61c3_4151_b00b_cec4433d"/>
      <w:bookmarkEnd w:id="82"/>
      <w:bookmarkEnd w:id="83"/>
      <w:r>
        <w:rPr>
          <w:rFonts w:ascii="Arial" w:eastAsia="Arial" w:hAnsi="Arial" w:cs="Arial"/>
        </w:rPr>
        <w:t>B</w:t>
      </w:r>
      <w:bookmarkEnd w:id="85"/>
      <w:r>
        <w:rPr>
          <w:rFonts w:ascii="Arial" w:eastAsia="Arial" w:hAnsi="Arial" w:cs="Arial"/>
        </w:rPr>
        <w:t xml:space="preserve">.  </w:t>
      </w:r>
      <w:bookmarkStart w:id="88" w:name="_STATUTE_CONTENT__2edfd41e_15cb_4b65_af9"/>
      <w:r>
        <w:rPr>
          <w:rFonts w:ascii="Arial" w:eastAsia="Arial" w:hAnsi="Arial" w:cs="Arial"/>
        </w:rPr>
        <w:t xml:space="preserve">If </w:t>
      </w:r>
      <w:r>
        <w:rPr>
          <w:rFonts w:ascii="Arial" w:eastAsia="Arial" w:hAnsi="Arial" w:cs="Arial"/>
          <w:strike/>
        </w:rPr>
        <w:t>there is a therapeutic equivalent of a</w:t>
      </w:r>
      <w:r>
        <w:rPr>
          <w:rFonts w:ascii="Arial" w:eastAsia="Arial" w:hAnsi="Arial" w:cs="Arial"/>
          <w:strike/>
        </w:rPr>
        <w:t xml:space="preserve"> contracep</w:t>
      </w:r>
      <w:r>
        <w:rPr>
          <w:rFonts w:ascii="Arial" w:eastAsia="Arial" w:hAnsi="Arial" w:cs="Arial"/>
          <w:strike/>
        </w:rPr>
        <w:t>tive supply within a contraceptive method approved by</w:t>
      </w:r>
      <w:r>
        <w:rPr>
          <w:rFonts w:ascii="Arial" w:eastAsia="Arial" w:hAnsi="Arial" w:cs="Arial"/>
        </w:rPr>
        <w:t xml:space="preserve"> the federal Food and Drug Administration</w:t>
      </w:r>
      <w:r>
        <w:rPr>
          <w:rFonts w:ascii="Arial" w:eastAsia="Arial" w:hAnsi="Arial" w:cs="Arial"/>
          <w:strike/>
        </w:rPr>
        <w:t>, a health maintenance organization may provide coverage for more than</w:t>
      </w:r>
      <w:r>
        <w:rPr>
          <w:rFonts w:ascii="Arial" w:eastAsia="Arial" w:hAnsi="Arial" w:cs="Arial"/>
        </w:rPr>
        <w:t xml:space="preserve"> </w:t>
      </w:r>
      <w:r>
        <w:rPr>
          <w:rFonts w:ascii="Arial" w:eastAsia="Arial" w:hAnsi="Arial" w:cs="Arial"/>
          <w:u w:val="single"/>
        </w:rPr>
        <w:t>has approved</w:t>
      </w:r>
      <w:r>
        <w:rPr>
          <w:rFonts w:ascii="Arial" w:eastAsia="Arial" w:hAnsi="Arial" w:cs="Arial"/>
        </w:rPr>
        <w:t xml:space="preserve"> one </w:t>
      </w:r>
      <w:r>
        <w:rPr>
          <w:rFonts w:ascii="Arial" w:eastAsia="Arial" w:hAnsi="Arial" w:cs="Arial"/>
          <w:u w:val="single"/>
        </w:rPr>
        <w:t xml:space="preserve">or more therapeutic equivalents of </w:t>
      </w:r>
      <w:r>
        <w:rPr>
          <w:rFonts w:ascii="Arial" w:eastAsia="Arial" w:hAnsi="Arial" w:cs="Arial"/>
          <w:u w:val="single"/>
        </w:rPr>
        <w:t>a</w:t>
      </w:r>
      <w:r>
        <w:rPr>
          <w:rFonts w:ascii="Arial" w:eastAsia="Arial" w:hAnsi="Arial" w:cs="Arial"/>
        </w:rPr>
        <w:t xml:space="preserve"> contraceptive supply </w:t>
      </w:r>
      <w:r>
        <w:rPr>
          <w:rFonts w:ascii="Arial" w:eastAsia="Arial" w:hAnsi="Arial" w:cs="Arial"/>
          <w:strike/>
        </w:rPr>
        <w:t>and may impose</w:t>
      </w:r>
      <w:r>
        <w:rPr>
          <w:rFonts w:ascii="Arial" w:eastAsia="Arial" w:hAnsi="Arial" w:cs="Arial"/>
          <w:u w:val="single"/>
        </w:rPr>
        <w:t>,</w:t>
      </w:r>
      <w:r>
        <w:rPr>
          <w:rFonts w:ascii="Arial" w:eastAsia="Arial" w:hAnsi="Arial" w:cs="Arial"/>
          <w:u w:val="single"/>
        </w:rPr>
        <w:t xml:space="preserve"> a health maintenance organization</w:t>
      </w:r>
      <w:r>
        <w:rPr>
          <w:rFonts w:ascii="Arial" w:eastAsia="Arial" w:hAnsi="Arial" w:cs="Arial"/>
          <w:u w:val="single"/>
        </w:rPr>
        <w:t xml:space="preserve"> is not required to cover all those therapeutically equivalent versions in accordance with this subsection, as </w:t>
      </w:r>
      <w:r>
        <w:rPr>
          <w:rFonts w:ascii="Arial" w:eastAsia="Arial" w:hAnsi="Arial" w:cs="Arial"/>
          <w:u w:val="single"/>
        </w:rPr>
        <w:t>long as at least one is covered without any deductible, coinsurance, copayment or other</w:t>
      </w:r>
      <w:r>
        <w:rPr>
          <w:rFonts w:ascii="Arial" w:eastAsia="Arial" w:hAnsi="Arial" w:cs="Arial"/>
        </w:rPr>
        <w:t xml:space="preserve"> cost-sharing </w:t>
      </w:r>
      <w:r>
        <w:rPr>
          <w:rFonts w:ascii="Arial" w:eastAsia="Arial" w:hAnsi="Arial" w:cs="Arial"/>
          <w:strike/>
        </w:rPr>
        <w:t>requirements as long as at least one contraceptive supply within that method is available without cost sharing</w:t>
      </w:r>
      <w:r>
        <w:rPr>
          <w:rFonts w:ascii="Arial" w:eastAsia="Arial" w:hAnsi="Arial" w:cs="Arial"/>
        </w:rPr>
        <w:t xml:space="preserve"> </w:t>
      </w:r>
      <w:r>
        <w:rPr>
          <w:rFonts w:ascii="Arial" w:eastAsia="Arial" w:hAnsi="Arial" w:cs="Arial"/>
          <w:u w:val="single"/>
        </w:rPr>
        <w:t>requirement</w:t>
      </w:r>
      <w:r>
        <w:rPr>
          <w:rFonts w:ascii="Arial" w:eastAsia="Arial" w:hAnsi="Arial" w:cs="Arial"/>
          <w:u w:val="single"/>
        </w:rPr>
        <w:t xml:space="preserve"> in accordance with this subsection</w:t>
      </w:r>
      <w:r>
        <w:rPr>
          <w:rFonts w:ascii="Arial" w:eastAsia="Arial" w:hAnsi="Arial" w:cs="Arial"/>
        </w:rPr>
        <w:t>.</w:t>
      </w:r>
      <w:bookmarkEnd w:id="88"/>
    </w:p>
    <w:p w:rsidR="00F32C2E" w:rsidP="00F32C2E">
      <w:pPr>
        <w:ind w:left="720"/>
        <w:rPr>
          <w:rFonts w:ascii="Arial" w:eastAsia="Arial" w:hAnsi="Arial" w:cs="Arial"/>
        </w:rPr>
      </w:pPr>
      <w:bookmarkStart w:id="89" w:name="_STATUTE_NUMBER__0162c196_026f_4470_96de"/>
      <w:bookmarkStart w:id="90" w:name="_STATUTE_P__e7134606_80d7_40bb_872b_6bdd"/>
      <w:bookmarkStart w:id="91" w:name="_PAR__2_4e9c20bf_49b6_43e1_94e9_74b5c07e"/>
      <w:bookmarkEnd w:id="86"/>
      <w:bookmarkEnd w:id="87"/>
      <w:r>
        <w:rPr>
          <w:rFonts w:ascii="Arial" w:eastAsia="Arial" w:hAnsi="Arial" w:cs="Arial"/>
          <w:strike/>
        </w:rPr>
        <w:t>C</w:t>
      </w:r>
      <w:bookmarkEnd w:id="89"/>
      <w:r>
        <w:rPr>
          <w:rFonts w:ascii="Arial" w:eastAsia="Arial" w:hAnsi="Arial" w:cs="Arial"/>
          <w:strike/>
        </w:rPr>
        <w:t xml:space="preserve">.  </w:t>
      </w:r>
      <w:bookmarkStart w:id="92" w:name="_STATUTE_CONTENT__6fa96430_d03f_4791_a0e"/>
      <w:r>
        <w:rPr>
          <w:rFonts w:ascii="Arial" w:eastAsia="Arial" w:hAnsi="Arial" w:cs="Arial"/>
          <w:strike/>
        </w:rPr>
        <w:t>If an individual's health care provider recommends a particular contraceptive supply approved by the federal Food and Drug Administration for the individual based on a determination of medical necessity, the health maintenance organization shall defer to the provider's determination and judgment and shall provide coverage without cost sharing for the prescribed contraceptive supply.</w:t>
      </w:r>
      <w:bookmarkEnd w:id="92"/>
    </w:p>
    <w:p w:rsidR="00F32C2E" w:rsidP="00F32C2E">
      <w:pPr>
        <w:ind w:left="720"/>
        <w:rPr>
          <w:rFonts w:ascii="Arial" w:eastAsia="Arial" w:hAnsi="Arial" w:cs="Arial"/>
        </w:rPr>
      </w:pPr>
      <w:bookmarkStart w:id="93" w:name="_STATUTE_NUMBER__85ded962_ebc6_4a3a_ac20"/>
      <w:bookmarkStart w:id="94" w:name="_STATUTE_P__38f41b75_716f_4582_81dc_4ca8"/>
      <w:bookmarkStart w:id="95" w:name="_PAR__3_3a2d7d7e_4664_4cd5_9bcd_62dc88fd"/>
      <w:bookmarkEnd w:id="90"/>
      <w:bookmarkEnd w:id="91"/>
      <w:r>
        <w:rPr>
          <w:rFonts w:ascii="Arial" w:eastAsia="Arial" w:hAnsi="Arial" w:cs="Arial"/>
        </w:rPr>
        <w:t>D</w:t>
      </w:r>
      <w:bookmarkEnd w:id="93"/>
      <w:r>
        <w:rPr>
          <w:rFonts w:ascii="Arial" w:eastAsia="Arial" w:hAnsi="Arial" w:cs="Arial"/>
        </w:rPr>
        <w:t xml:space="preserve">.  </w:t>
      </w:r>
      <w:bookmarkStart w:id="96" w:name="_STATUTE_CONTENT__de69b84b_2597_4e38_b2e"/>
      <w:r>
        <w:rPr>
          <w:rFonts w:ascii="Arial" w:eastAsia="Arial" w:hAnsi="Arial" w:cs="Arial"/>
        </w:rPr>
        <w:t>Coverage must be provided for the furnishing or dispensing of prescribed contraceptive supplies intended to last for a 12-month period, which may be furnished or dispensed all at once or over the course of the 12 months at the discretion of the health care provider.</w:t>
      </w:r>
      <w:bookmarkEnd w:id="96"/>
    </w:p>
    <w:p w:rsidR="00F32C2E" w:rsidP="00F32C2E">
      <w:pPr>
        <w:ind w:left="360" w:firstLine="360"/>
        <w:rPr>
          <w:rFonts w:ascii="Arial" w:eastAsia="Arial" w:hAnsi="Arial" w:cs="Arial"/>
        </w:rPr>
      </w:pPr>
      <w:bookmarkStart w:id="97" w:name="_BILL_SECTION_UNALLOCATED__19400c7d_fdad"/>
      <w:bookmarkStart w:id="98" w:name="_INSTRUCTION__566e3342_2407_48c7_a19c_fe"/>
      <w:bookmarkEnd w:id="74"/>
      <w:bookmarkEnd w:id="78"/>
      <w:bookmarkEnd w:id="94"/>
      <w:bookmarkEnd w:id="95"/>
      <w:r>
        <w:rPr>
          <w:rFonts w:ascii="Arial" w:eastAsia="Arial" w:hAnsi="Arial" w:cs="Arial"/>
          <w:b/>
          <w:sz w:val="24"/>
        </w:rPr>
        <w:t xml:space="preserve">Sec. </w:t>
      </w:r>
      <w:bookmarkStart w:id="99" w:name="_BILL_SECTION_NUMBER__875adaf3_88f9_4179"/>
      <w:r>
        <w:rPr>
          <w:rFonts w:ascii="Arial" w:eastAsia="Arial" w:hAnsi="Arial" w:cs="Arial"/>
          <w:b/>
          <w:sz w:val="24"/>
        </w:rPr>
        <w:t>5</w:t>
      </w:r>
      <w:bookmarkEnd w:id="99"/>
      <w:r>
        <w:rPr>
          <w:rFonts w:ascii="Arial" w:eastAsia="Arial" w:hAnsi="Arial" w:cs="Arial"/>
          <w:b/>
          <w:sz w:val="24"/>
        </w:rPr>
        <w:t>.</w:t>
      </w:r>
      <w:r>
        <w:rPr>
          <w:rFonts w:ascii="Arial" w:eastAsia="Arial" w:hAnsi="Arial" w:cs="Arial"/>
        </w:rPr>
        <w:t xml:space="preserve">  </w:t>
      </w:r>
      <w:r w:rsidRPr="00D45665">
        <w:rPr>
          <w:rFonts w:ascii="Arial" w:eastAsia="Arial" w:hAnsi="Arial" w:cs="Arial"/>
          <w:b/>
          <w:sz w:val="24"/>
          <w:szCs w:val="24"/>
        </w:rPr>
        <w:t>Application.</w:t>
      </w:r>
      <w:r w:rsidRPr="00D45665">
        <w:rPr>
          <w:rFonts w:ascii="Arial" w:eastAsia="Arial" w:hAnsi="Arial" w:cs="Arial"/>
        </w:rPr>
        <w:t xml:space="preserve"> </w:t>
      </w:r>
      <w:r>
        <w:rPr>
          <w:rFonts w:ascii="Arial" w:eastAsia="Arial" w:hAnsi="Arial" w:cs="Arial"/>
        </w:rPr>
        <w:t xml:space="preserve"> </w:t>
      </w:r>
      <w:r w:rsidRPr="00D45665">
        <w:rPr>
          <w:rFonts w:ascii="Arial" w:eastAsia="Arial" w:hAnsi="Arial" w:cs="Arial"/>
        </w:rPr>
        <w:t>The requirements of this Act apply to all policies, contracts and certificates executed, delivered, issued for delivery, continued or renewed in this State on or after January 1, 2023. For purposes of this Act, all contracts are deemed to be renewed no later than the next yearly anniversary of the contract date.</w:t>
      </w:r>
    </w:p>
    <w:p w:rsidR="00F32C2E" w:rsidP="00F32C2E">
      <w:pPr>
        <w:ind w:left="360" w:firstLine="360"/>
        <w:rPr>
          <w:rFonts w:ascii="Arial" w:eastAsia="Arial" w:hAnsi="Arial" w:cs="Arial"/>
        </w:rPr>
      </w:pPr>
      <w:bookmarkStart w:id="100" w:name="_BILL_SECTION_UNALLOCATED__8910e197_6948"/>
      <w:bookmarkStart w:id="101" w:name="_INSTRUCTION__053fd211_6694_4f00_9b56_39"/>
      <w:bookmarkEnd w:id="97"/>
      <w:bookmarkEnd w:id="98"/>
      <w:r>
        <w:rPr>
          <w:rFonts w:ascii="Arial" w:eastAsia="Arial" w:hAnsi="Arial" w:cs="Arial"/>
          <w:b/>
          <w:sz w:val="24"/>
        </w:rPr>
        <w:t xml:space="preserve">Sec. </w:t>
      </w:r>
      <w:bookmarkStart w:id="102" w:name="_BILL_SECTION_NUMBER__d76a2c0a_ae68_455b"/>
      <w:r>
        <w:rPr>
          <w:rFonts w:ascii="Arial" w:eastAsia="Arial" w:hAnsi="Arial" w:cs="Arial"/>
          <w:b/>
          <w:sz w:val="24"/>
        </w:rPr>
        <w:t>6</w:t>
      </w:r>
      <w:bookmarkEnd w:id="102"/>
      <w:r>
        <w:rPr>
          <w:rFonts w:ascii="Arial" w:eastAsia="Arial" w:hAnsi="Arial" w:cs="Arial"/>
          <w:b/>
          <w:sz w:val="24"/>
        </w:rPr>
        <w:t>.</w:t>
      </w:r>
      <w:r>
        <w:rPr>
          <w:rFonts w:ascii="Arial" w:eastAsia="Arial" w:hAnsi="Arial" w:cs="Arial"/>
        </w:rPr>
        <w:t xml:space="preserve">  </w:t>
      </w:r>
      <w:r w:rsidRPr="00D45665">
        <w:rPr>
          <w:rFonts w:ascii="Arial" w:eastAsia="Arial" w:hAnsi="Arial" w:cs="Arial"/>
          <w:b/>
          <w:sz w:val="24"/>
          <w:szCs w:val="24"/>
        </w:rPr>
        <w:t>Exemption from review.</w:t>
      </w:r>
      <w:r w:rsidRPr="00D45665">
        <w:rPr>
          <w:rFonts w:ascii="Arial" w:eastAsia="Arial" w:hAnsi="Arial" w:cs="Arial"/>
        </w:rPr>
        <w:t xml:space="preserve"> Notwithstanding the Maine Revised Statutes, Title 24-A, section 2752, this Act is enacted without review and evaluation by the Department of Professional and Financial Regulation, Bureau of Insurance.</w:t>
      </w:r>
    </w:p>
    <w:p w:rsidR="00000000" w:rsidP="00F32C2E">
      <w:pPr>
        <w:ind w:left="360" w:firstLine="360"/>
        <w:rPr>
          <w:rFonts w:ascii="Arial" w:eastAsia="Arial" w:hAnsi="Arial" w:cs="Arial"/>
        </w:rPr>
      </w:pPr>
      <w:bookmarkStart w:id="103" w:name="_BILL_SECTION_UNALLOCATED__e4506c97_3234"/>
      <w:bookmarkStart w:id="104" w:name="_INSTRUCTION__45559e06_dc81_496e_999d_55"/>
      <w:bookmarkEnd w:id="100"/>
      <w:bookmarkEnd w:id="101"/>
      <w:r>
        <w:rPr>
          <w:rFonts w:ascii="Arial" w:eastAsia="Arial" w:hAnsi="Arial" w:cs="Arial"/>
          <w:b/>
          <w:sz w:val="24"/>
        </w:rPr>
        <w:t xml:space="preserve">Sec. </w:t>
      </w:r>
      <w:bookmarkStart w:id="105" w:name="_BILL_SECTION_NUMBER__2c8f2f97_b51c_43f6"/>
      <w:r>
        <w:rPr>
          <w:rFonts w:ascii="Arial" w:eastAsia="Arial" w:hAnsi="Arial" w:cs="Arial"/>
          <w:b/>
          <w:sz w:val="24"/>
        </w:rPr>
        <w:t>7</w:t>
      </w:r>
      <w:bookmarkEnd w:id="105"/>
      <w:r>
        <w:rPr>
          <w:rFonts w:ascii="Arial" w:eastAsia="Arial" w:hAnsi="Arial" w:cs="Arial"/>
          <w:b/>
          <w:sz w:val="24"/>
        </w:rPr>
        <w:t>.</w:t>
      </w:r>
      <w:r>
        <w:rPr>
          <w:rFonts w:ascii="Arial" w:eastAsia="Arial" w:hAnsi="Arial" w:cs="Arial"/>
        </w:rPr>
        <w:t xml:space="preserve">  </w:t>
      </w:r>
      <w:r w:rsidRPr="00D45665">
        <w:rPr>
          <w:rFonts w:ascii="Arial" w:eastAsia="Arial" w:hAnsi="Arial" w:cs="Arial"/>
          <w:b/>
          <w:sz w:val="24"/>
          <w:szCs w:val="24"/>
        </w:rPr>
        <w:t>No addition to State's essential health benefits; legislative finding.</w:t>
      </w:r>
      <w:r w:rsidRPr="00D45665">
        <w:rPr>
          <w:rFonts w:ascii="Arial" w:eastAsia="Arial" w:hAnsi="Arial" w:cs="Arial"/>
        </w:rPr>
        <w:t xml:space="preserve"> The requirements of this Act do not constitute an addition to the State's essential health benefits that requires defrayal of costs by the State pursuant to 42 United States Code, Section 18031(d)(3)(B) because this Act clarifies that health insurance carriers must provide coverage for contraceptive supplies prescribed by an individual's health care provider without cost sharing.</w:t>
      </w:r>
      <w:bookmarkEnd w:id="2"/>
      <w:bookmarkEnd w:id="6"/>
      <w:bookmarkEnd w:id="103"/>
      <w:bookmarkEnd w:id="10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LR2298,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Ensure Access to Prescription Contraceptives</w:t>
    </w:r>
  </w:p>
  <w:p>
    <w:pPr>
      <w:suppressLineNumbers/>
      <w:spacing w:before="0" w:after="0"/>
      <w:jc w:val="center"/>
      <w:rPr>
        <w:rFonts w:ascii="Arial" w:eastAsia="Arial" w:hAnsi="Arial" w:cs="Arial"/>
      </w:rPr>
    </w:pPr>
    <w:r>
      <w:rPr>
        <w:rFonts w:ascii="Arial" w:eastAsia="Arial" w:hAnsi="Arial" w:cs="Arial"/>
        <w:sz w:val="22"/>
      </w:rPr>
      <w:t>L.D. 1954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45665"/>
    <w:rsid w:val="00D72A6C"/>
    <w:rsid w:val="00DA6742"/>
    <w:rsid w:val="00DD425A"/>
    <w:rsid w:val="00E10467"/>
    <w:rsid w:val="00E229C6"/>
    <w:rsid w:val="00E25AE4"/>
    <w:rsid w:val="00E325CC"/>
    <w:rsid w:val="00E370EF"/>
    <w:rsid w:val="00E67BCF"/>
    <w:rsid w:val="00E70594"/>
    <w:rsid w:val="00EB7291"/>
    <w:rsid w:val="00F23B45"/>
    <w:rsid w:val="00F32C2E"/>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