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Regarding the Use of Licensed Professional Engineers on Certain Public Works Projects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161 - L.D. 354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Laws Regarding the Use of Licensed Professional Engineers on Certain Public Works Projects</w:t>
      </w:r>
    </w:p>
    <w:p w:rsidR="00267BE5" w:rsidP="00267BE5">
      <w:pPr>
        <w:ind w:left="360"/>
        <w:rPr>
          <w:rFonts w:ascii="Arial" w:eastAsia="Arial" w:hAnsi="Arial" w:cs="Arial"/>
        </w:rPr>
      </w:pPr>
      <w:bookmarkStart w:id="0" w:name="_ENACTING_CLAUSE__6b6ae44b_6071_4377_a6c"/>
      <w:bookmarkStart w:id="1" w:name="_PAR__1_f759e38b_edb7_48b0_b5ac_a7b9f229"/>
      <w:bookmarkStart w:id="2" w:name="_DOC_BODY_CONTAINER__e266c7cb_a141_414f_"/>
      <w:r>
        <w:rPr>
          <w:rFonts w:ascii="Arial" w:eastAsia="Arial" w:hAnsi="Arial" w:cs="Arial"/>
          <w:b/>
        </w:rPr>
        <w:t>Be it enacted by the People of the State of Maine as follows:</w:t>
      </w:r>
    </w:p>
    <w:p w:rsidR="00267BE5" w:rsidP="00267BE5">
      <w:pPr>
        <w:ind w:left="360" w:firstLine="360"/>
        <w:rPr>
          <w:rFonts w:ascii="Arial" w:eastAsia="Arial" w:hAnsi="Arial" w:cs="Arial"/>
        </w:rPr>
      </w:pPr>
      <w:bookmarkStart w:id="3" w:name="_BILL_SECTION_HEADER__902df701_544f_4295"/>
      <w:bookmarkStart w:id="4" w:name="_BILL_SECTION__a4494124_3b2d_4bd4_a835_9"/>
      <w:bookmarkStart w:id="5" w:name="_INSTRUCTION__2fb31eeb_1c39_4f95_b3af_62"/>
      <w:bookmarkStart w:id="6" w:name="_DOC_BODY_CONTENT__5df0e3dd_547e_42b3_a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28d658a_a34d_419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32 MRSA §1254,</w:t>
      </w:r>
      <w:r>
        <w:rPr>
          <w:rFonts w:ascii="Arial" w:eastAsia="Arial" w:hAnsi="Arial" w:cs="Arial"/>
        </w:rPr>
        <w:t xml:space="preserve"> as amended by PL 2019, c. 375, §3, is repealed and the following enacted in its place:</w:t>
      </w:r>
    </w:p>
    <w:p w:rsidR="00267BE5" w:rsidP="00267BE5">
      <w:pPr>
        <w:ind w:left="1080" w:hanging="720"/>
        <w:rPr>
          <w:rFonts w:ascii="Arial" w:eastAsia="Arial" w:hAnsi="Arial" w:cs="Arial"/>
        </w:rPr>
      </w:pPr>
      <w:bookmarkStart w:id="8" w:name="_REV__3e92a418_ca05_4ae1_8fb5_c86e0fab7f"/>
      <w:bookmarkStart w:id="9" w:name="_PROCESSED_CHANGE__26a62cc7_89f5_4069_b0"/>
      <w:bookmarkStart w:id="10" w:name="_PROCESSED_CHANGE__c28f7418_641d_44a7_94"/>
      <w:bookmarkStart w:id="11" w:name="_PROCESSED_CHANGE__e61f8581_17fc_4ce2_80"/>
      <w:bookmarkStart w:id="12" w:name="_PROCESSED_CHANGE__f43c23d0_7be1_45a7_90"/>
      <w:bookmarkStart w:id="13" w:name="_STATUTE_S__0d2f3c24_0def_4fdf_97ac_e836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4" w:name="_STATUTE_NUMBER__608cc6f8_79ba_4681_9394"/>
      <w:r>
        <w:rPr>
          <w:rFonts w:ascii="Arial" w:eastAsia="Arial" w:hAnsi="Arial" w:cs="Arial"/>
          <w:b/>
          <w:u w:val="single"/>
        </w:rPr>
        <w:t>1254</w:t>
      </w:r>
      <w:bookmarkEnd w:id="14"/>
      <w:r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a7abc188_aa8e_4d52_90"/>
      <w:r>
        <w:rPr>
          <w:rFonts w:ascii="Arial" w:eastAsia="Arial" w:hAnsi="Arial" w:cs="Arial"/>
          <w:b/>
          <w:u w:val="single"/>
        </w:rPr>
        <w:t>Public works</w:t>
      </w:r>
      <w:bookmarkEnd w:id="15"/>
    </w:p>
    <w:p w:rsidR="00267BE5" w:rsidP="00267BE5">
      <w:pPr>
        <w:ind w:left="360" w:firstLine="360"/>
        <w:rPr>
          <w:rFonts w:ascii="Arial" w:eastAsia="Arial" w:hAnsi="Arial" w:cs="Arial"/>
        </w:rPr>
      </w:pPr>
      <w:bookmarkStart w:id="16" w:name="_STATUTE_NUMBER__b3ca41f7_bfd1_4b6a_add2"/>
      <w:bookmarkStart w:id="17" w:name="_REV__79c08e08_1421_48dc_8009_eca5ebd77d"/>
      <w:bookmarkStart w:id="18" w:name="_STATUTE_SS__86da4b3d_5275_4f4c_9a8b_f47"/>
      <w:bookmarkEnd w:id="8"/>
      <w:r>
        <w:rPr>
          <w:rFonts w:ascii="Arial" w:eastAsia="Arial" w:hAnsi="Arial" w:cs="Arial"/>
          <w:b/>
          <w:u w:val="single"/>
        </w:rPr>
        <w:t>1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9" w:name="_STATUTE_HEADNOTE__e0006220_277e_4bfd_b3"/>
      <w:r>
        <w:rPr>
          <w:rFonts w:ascii="Arial" w:eastAsia="Arial" w:hAnsi="Arial" w:cs="Arial"/>
          <w:b/>
          <w:u w:val="single"/>
        </w:rPr>
        <w:t xml:space="preserve">Requirement for licensed professional engineer; exception. </w:t>
      </w:r>
      <w:r>
        <w:rPr>
          <w:rFonts w:ascii="Arial" w:eastAsia="Arial" w:hAnsi="Arial" w:cs="Arial"/>
          <w:u w:val="single"/>
        </w:rPr>
        <w:t xml:space="preserve"> </w:t>
      </w:r>
      <w:bookmarkStart w:id="20" w:name="_STATUTE_CONTENT__7db5d7cc_1916_4218_a75"/>
      <w:bookmarkEnd w:id="19"/>
      <w:r>
        <w:rPr>
          <w:rFonts w:ascii="Arial" w:eastAsia="Arial" w:hAnsi="Arial" w:cs="Arial"/>
          <w:u w:val="single"/>
        </w:rPr>
        <w:t xml:space="preserve">When any department of this State or any of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State's</w:t>
      </w:r>
      <w:r>
        <w:rPr>
          <w:rFonts w:ascii="Arial" w:eastAsia="Arial" w:hAnsi="Arial" w:cs="Arial"/>
          <w:u w:val="single"/>
        </w:rPr>
        <w:t xml:space="preserve"> political subdivisions or any county, city, town, township or plantation engages in construction of a public work</w:t>
      </w:r>
      <w:r>
        <w:rPr>
          <w:rFonts w:ascii="Arial" w:eastAsia="Arial" w:hAnsi="Arial" w:cs="Arial"/>
          <w:u w:val="single"/>
        </w:rPr>
        <w:t>s project</w:t>
      </w:r>
      <w:r>
        <w:rPr>
          <w:rFonts w:ascii="Arial" w:eastAsia="Arial" w:hAnsi="Arial" w:cs="Arial"/>
          <w:u w:val="single"/>
        </w:rPr>
        <w:t xml:space="preserve"> that involves professional engineering, the services of a licensed professional engineer must be used in the public works project unless:</w:t>
      </w:r>
    </w:p>
    <w:p w:rsidR="00267BE5" w:rsidP="00267BE5">
      <w:pPr>
        <w:ind w:left="720"/>
        <w:rPr>
          <w:rFonts w:ascii="Arial" w:eastAsia="Arial" w:hAnsi="Arial" w:cs="Arial"/>
        </w:rPr>
      </w:pPr>
      <w:bookmarkStart w:id="21" w:name="_STATUTE_NUMBER__7d03818e_31a6_436b_a875"/>
      <w:bookmarkStart w:id="22" w:name="_STATUTE_P__9ed767cc_5515_4d91_a353_cde6"/>
      <w:bookmarkStart w:id="23" w:name="_REV__adf5be4e_522f_443b_bcab_2dd2ff98fd"/>
      <w:bookmarkEnd w:id="17"/>
      <w:bookmarkEnd w:id="20"/>
      <w:r>
        <w:rPr>
          <w:rFonts w:ascii="Arial" w:eastAsia="Arial" w:hAnsi="Arial" w:cs="Arial"/>
          <w:u w:val="single"/>
        </w:rPr>
        <w:t>A</w:t>
      </w:r>
      <w:bookmarkEnd w:id="21"/>
      <w:r>
        <w:rPr>
          <w:rFonts w:ascii="Arial" w:eastAsia="Arial" w:hAnsi="Arial" w:cs="Arial"/>
          <w:u w:val="single"/>
        </w:rPr>
        <w:t xml:space="preserve">.  </w:t>
      </w:r>
      <w:bookmarkStart w:id="24" w:name="_STATUTE_CONTENT__19250e07_4897_4b23_82d"/>
      <w:r>
        <w:rPr>
          <w:rFonts w:ascii="Arial" w:eastAsia="Arial" w:hAnsi="Arial" w:cs="Arial"/>
          <w:u w:val="single"/>
        </w:rPr>
        <w:t xml:space="preserve">An authorized representative of the department of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State or a</w:t>
      </w:r>
      <w:r>
        <w:rPr>
          <w:rFonts w:ascii="Arial" w:eastAsia="Arial" w:hAnsi="Arial" w:cs="Arial"/>
          <w:u w:val="single"/>
        </w:rPr>
        <w:t xml:space="preserve">ny of </w:t>
      </w:r>
      <w:r>
        <w:rPr>
          <w:rFonts w:ascii="Arial" w:eastAsia="Arial" w:hAnsi="Arial" w:cs="Arial"/>
          <w:u w:val="single"/>
        </w:rPr>
        <w:t>this State's</w:t>
      </w:r>
      <w:r>
        <w:rPr>
          <w:rFonts w:ascii="Arial" w:eastAsia="Arial" w:hAnsi="Arial" w:cs="Arial"/>
          <w:u w:val="single"/>
        </w:rPr>
        <w:t xml:space="preserve"> political subdivision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any </w:t>
      </w:r>
      <w:r>
        <w:rPr>
          <w:rFonts w:ascii="Arial" w:eastAsia="Arial" w:hAnsi="Arial" w:cs="Arial"/>
          <w:u w:val="single"/>
        </w:rPr>
        <w:t>county, city, town, township or plantation engaged in the construction of a public works project issues a written determination that the life, health and property of the public will be adequately protected without the services of a licensed professional engineer; and</w:t>
      </w:r>
    </w:p>
    <w:p w:rsidR="00267BE5" w:rsidP="00267BE5">
      <w:pPr>
        <w:ind w:left="720"/>
        <w:rPr>
          <w:rFonts w:ascii="Arial" w:eastAsia="Arial" w:hAnsi="Arial" w:cs="Arial"/>
        </w:rPr>
      </w:pPr>
      <w:bookmarkStart w:id="25" w:name="_STATUTE_NUMBER__b1deff9f_dde9_41f7_830d"/>
      <w:bookmarkStart w:id="26" w:name="_STATUTE_P__498b9093_cea5_41b9_98f9_5d14"/>
      <w:bookmarkStart w:id="27" w:name="_REV__66338100_7411_49cd_8dea_ed59b0e85c"/>
      <w:bookmarkEnd w:id="22"/>
      <w:bookmarkEnd w:id="23"/>
      <w:bookmarkEnd w:id="24"/>
      <w:r>
        <w:rPr>
          <w:rFonts w:ascii="Arial" w:eastAsia="Arial" w:hAnsi="Arial" w:cs="Arial"/>
          <w:u w:val="single"/>
        </w:rPr>
        <w:t>B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8" w:name="_STATUTE_CONTENT__d885f630_698d_4f7a_864"/>
      <w:r>
        <w:rPr>
          <w:rFonts w:ascii="Arial" w:eastAsia="Arial" w:hAnsi="Arial" w:cs="Arial"/>
          <w:u w:val="single"/>
        </w:rPr>
        <w:t>The contemplated expenditure for the completed project does not exceed $250,000.</w:t>
      </w:r>
    </w:p>
    <w:p w:rsidR="00267BE5" w:rsidP="00267BE5">
      <w:pPr>
        <w:ind w:left="360"/>
        <w:rPr>
          <w:rFonts w:ascii="Arial" w:eastAsia="Arial" w:hAnsi="Arial" w:cs="Arial"/>
        </w:rPr>
      </w:pPr>
      <w:bookmarkStart w:id="29" w:name="_STATUTE_P__62d9ae3c_0d55_4133_b2ab_8978"/>
      <w:bookmarkStart w:id="30" w:name="_REV__0c0e3721_cf28_4f3d_be93_c9198d27f8"/>
      <w:bookmarkStart w:id="31" w:name="_STATUTE_CONTENT__c221efdb_8b7e_4e05_b6a"/>
      <w:bookmarkEnd w:id="26"/>
      <w:bookmarkEnd w:id="27"/>
      <w:bookmarkEnd w:id="28"/>
      <w:r>
        <w:rPr>
          <w:rFonts w:ascii="Arial" w:eastAsia="Arial" w:hAnsi="Arial" w:cs="Arial"/>
          <w:u w:val="single"/>
        </w:rPr>
        <w:t xml:space="preserve">For purposes of this subsection,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of the Bureau of General Services </w:t>
      </w:r>
      <w:r>
        <w:rPr>
          <w:rFonts w:ascii="Arial" w:eastAsia="Arial" w:hAnsi="Arial" w:cs="Arial"/>
          <w:u w:val="single"/>
        </w:rPr>
        <w:t>with</w:t>
      </w:r>
      <w:r>
        <w:rPr>
          <w:rFonts w:ascii="Arial" w:eastAsia="Arial" w:hAnsi="Arial" w:cs="Arial"/>
          <w:u w:val="single"/>
        </w:rPr>
        <w:t xml:space="preserve">in the Department of Administrative and Financial Services is the authorized representative of a department of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State engaged in public works</w:t>
      </w:r>
      <w:r>
        <w:rPr>
          <w:rFonts w:ascii="Arial" w:eastAsia="Arial" w:hAnsi="Arial" w:cs="Arial"/>
          <w:u w:val="single"/>
        </w:rPr>
        <w:t xml:space="preserve"> projects</w:t>
      </w:r>
      <w:r>
        <w:rPr>
          <w:rFonts w:ascii="Arial" w:eastAsia="Arial" w:hAnsi="Arial" w:cs="Arial"/>
          <w:u w:val="single"/>
        </w:rPr>
        <w:t xml:space="preserve"> that constitute public improvements under Title 5, chapter 153.</w:t>
      </w:r>
    </w:p>
    <w:p w:rsidR="00000000" w:rsidP="00267BE5">
      <w:pPr>
        <w:ind w:left="360" w:firstLine="360"/>
        <w:rPr>
          <w:rFonts w:ascii="Arial" w:eastAsia="Arial" w:hAnsi="Arial" w:cs="Arial"/>
        </w:rPr>
      </w:pPr>
      <w:bookmarkStart w:id="32" w:name="_STATUTE_NUMBER__f9668963_430b_4b73_aad4"/>
      <w:bookmarkStart w:id="33" w:name="_REV__3de0c98a_a264_490b_8a42_2effd6f940"/>
      <w:bookmarkStart w:id="34" w:name="_STATUTE_SS__87f145d4_ff40_4af7_85b0_531"/>
      <w:bookmarkEnd w:id="18"/>
      <w:bookmarkEnd w:id="29"/>
      <w:bookmarkEnd w:id="30"/>
      <w:bookmarkEnd w:id="31"/>
      <w:r>
        <w:rPr>
          <w:rFonts w:ascii="Arial" w:eastAsia="Arial" w:hAnsi="Arial" w:cs="Arial"/>
          <w:b/>
          <w:u w:val="single"/>
        </w:rPr>
        <w:t>2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7bbaed8a_195c_4f83_aa"/>
      <w:r>
        <w:rPr>
          <w:rFonts w:ascii="Arial" w:eastAsia="Arial" w:hAnsi="Arial" w:cs="Arial"/>
          <w:b/>
          <w:u w:val="single"/>
        </w:rPr>
        <w:t xml:space="preserve">Continuing authority to require licensed professional engineer. 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cbe20cfe_3276_4b30_aee"/>
      <w:bookmarkEnd w:id="35"/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ubsection 1</w:t>
      </w:r>
      <w:r>
        <w:rPr>
          <w:rFonts w:ascii="Arial" w:eastAsia="Arial" w:hAnsi="Arial" w:cs="Arial"/>
          <w:u w:val="single"/>
        </w:rPr>
        <w:t xml:space="preserve"> may not be construed to limit</w:t>
      </w:r>
      <w:r>
        <w:rPr>
          <w:rFonts w:ascii="Arial" w:eastAsia="Arial" w:hAnsi="Arial" w:cs="Arial"/>
          <w:u w:val="single"/>
        </w:rPr>
        <w:t xml:space="preserve"> the authority of a department of this State or </w:t>
      </w:r>
      <w:r>
        <w:rPr>
          <w:rFonts w:ascii="Arial" w:eastAsia="Arial" w:hAnsi="Arial" w:cs="Arial"/>
          <w:u w:val="single"/>
        </w:rPr>
        <w:t>any of th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State's</w:t>
      </w:r>
      <w:r>
        <w:rPr>
          <w:rFonts w:ascii="Arial" w:eastAsia="Arial" w:hAnsi="Arial" w:cs="Arial"/>
          <w:u w:val="single"/>
        </w:rPr>
        <w:t xml:space="preserve"> political subdivisions or a</w:t>
      </w:r>
      <w:r>
        <w:rPr>
          <w:rFonts w:ascii="Arial" w:eastAsia="Arial" w:hAnsi="Arial" w:cs="Arial"/>
          <w:u w:val="single"/>
        </w:rPr>
        <w:t>ny</w:t>
      </w:r>
      <w:r>
        <w:rPr>
          <w:rFonts w:ascii="Arial" w:eastAsia="Arial" w:hAnsi="Arial" w:cs="Arial"/>
          <w:u w:val="single"/>
        </w:rPr>
        <w:t xml:space="preserve"> county, city, town, township or plantation to require the services of a licensed professional engineer for any public works project.</w:t>
      </w:r>
      <w:bookmarkEnd w:id="2"/>
      <w:bookmarkEnd w:id="4"/>
      <w:bookmarkEnd w:id="5"/>
      <w:bookmarkEnd w:id="6"/>
      <w:bookmarkEnd w:id="9"/>
      <w:bookmarkEnd w:id="10"/>
      <w:bookmarkEnd w:id="11"/>
      <w:bookmarkEnd w:id="12"/>
      <w:bookmarkEnd w:id="13"/>
      <w:bookmarkEnd w:id="33"/>
      <w:bookmarkEnd w:id="34"/>
      <w:bookmarkEnd w:id="3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LR1484,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Regarding the Use of Licensed Professional Engineers on Certain Public Works Projects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7BE5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