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301:  Fee Schedule and Administrative Procedures for Payment of Commission Assigned Counsel, a Major Substantive Rule of the Maine Commission on Indigent Legal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1433 - L.D. 1926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301:  Fee Schedule and Administrative Procedures for Payment of Commission Assigned Counsel, a Major Substantive Rule of the Maine Commission on Indigent Legal Services</w:t>
      </w:r>
    </w:p>
    <w:p w:rsidR="0019457E" w:rsidP="0019457E">
      <w:pPr>
        <w:ind w:left="360" w:firstLine="360"/>
        <w:rPr>
          <w:rFonts w:ascii="Arial" w:eastAsia="Arial" w:hAnsi="Arial" w:cs="Arial"/>
        </w:rPr>
      </w:pPr>
      <w:bookmarkStart w:id="0" w:name="_PAR__1_79490240_d128_48cf_89d3_8a2e34a6"/>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9457E" w:rsidP="0019457E">
      <w:pPr>
        <w:ind w:left="360" w:firstLine="360"/>
        <w:rPr>
          <w:rFonts w:ascii="Arial" w:eastAsia="Arial" w:hAnsi="Arial" w:cs="Arial"/>
        </w:rPr>
      </w:pPr>
      <w:bookmarkStart w:id="3" w:name="_PAR__2_d0da4730_a5c0_4da9_9e38_5d847ab5"/>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19457E" w:rsidP="0019457E">
      <w:pPr>
        <w:ind w:left="360" w:firstLine="360"/>
        <w:rPr>
          <w:rFonts w:ascii="Arial" w:eastAsia="Arial" w:hAnsi="Arial" w:cs="Arial"/>
        </w:rPr>
      </w:pPr>
      <w:bookmarkStart w:id="4" w:name="_PAR__3_f546f852_72e2_4bd3_8f80_177f827f"/>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19457E" w:rsidP="0019457E">
      <w:pPr>
        <w:ind w:left="360" w:firstLine="360"/>
        <w:rPr>
          <w:rFonts w:ascii="Arial" w:eastAsia="Arial" w:hAnsi="Arial" w:cs="Arial"/>
        </w:rPr>
      </w:pPr>
      <w:bookmarkStart w:id="5" w:name="_PAR__4_8f18cdf2_7616_4433_ba25_b141af8c"/>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19457E" w:rsidP="0019457E">
      <w:pPr>
        <w:ind w:left="360" w:firstLine="360"/>
        <w:rPr>
          <w:rFonts w:ascii="Arial" w:eastAsia="Arial" w:hAnsi="Arial" w:cs="Arial"/>
        </w:rPr>
      </w:pPr>
      <w:bookmarkStart w:id="6" w:name="_PAR__5_88502bf6_34a1_45dd_9109_c372b7e7"/>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19457E" w:rsidP="0019457E">
      <w:pPr>
        <w:ind w:left="360" w:firstLine="360"/>
        <w:rPr>
          <w:rFonts w:ascii="Arial" w:eastAsia="Arial" w:hAnsi="Arial" w:cs="Arial"/>
        </w:rPr>
      </w:pPr>
      <w:bookmarkStart w:id="7" w:name="_BILL_SECTION_UNALLOCATED__7109e3a1_19cf"/>
      <w:bookmarkStart w:id="8" w:name="_PAR__6_6eb497dd_a0dc_4c2d_8b1a_c8d4c523"/>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301:  Fee Schedule and Administrative Procedures for Payment of Commission Assigned</w:t>
      </w:r>
      <w:bookmarkStart w:id="11" w:name="_ENGROSSING_REV__e53994f7_5b93_4b90_873b"/>
      <w:bookmarkStart w:id="12" w:name="_REV__4c87d647_0323_46de_9fc8_ee28044ca6"/>
      <w:bookmarkStart w:id="13" w:name="_PROCESSED_CHANGE__7b34613c_8128_4731_ad"/>
      <w:bookmarkEnd w:id="11"/>
      <w:r>
        <w:rPr>
          <w:rFonts w:ascii="Arial" w:eastAsia="Arial" w:hAnsi="Arial" w:cs="Arial"/>
        </w:rPr>
        <w:t xml:space="preserve"> </w:t>
      </w:r>
      <w:r>
        <w:rPr>
          <w:rFonts w:ascii="Arial" w:eastAsia="Arial" w:hAnsi="Arial" w:cs="Arial"/>
        </w:rPr>
        <w:t>Counsel</w:t>
      </w:r>
      <w:bookmarkEnd w:id="12"/>
      <w:bookmarkEnd w:id="13"/>
      <w:r w:rsidRPr="00D00E81">
        <w:rPr>
          <w:rFonts w:ascii="Arial" w:eastAsia="Arial" w:hAnsi="Arial" w:cs="Arial"/>
        </w:rPr>
        <w:t>, a provisionally adopted major substantive rule of the</w:t>
      </w:r>
      <w:r>
        <w:rPr>
          <w:rFonts w:ascii="Arial" w:eastAsia="Arial" w:hAnsi="Arial" w:cs="Arial"/>
        </w:rPr>
        <w:t xml:space="preserve"> Maine Commission on Indigent Legal Services</w:t>
      </w:r>
      <w:r w:rsidRPr="00D00E81">
        <w:rPr>
          <w:rFonts w:ascii="Arial" w:eastAsia="Arial" w:hAnsi="Arial" w:cs="Arial"/>
        </w:rPr>
        <w:t xml:space="preserve"> that has been submitted to the Legislature for review pursuant to the Maine Revised Statutes, Title 5, chapter 375, subchapter 2-A, is authorized.</w:t>
      </w:r>
    </w:p>
    <w:p w:rsidR="00000000" w:rsidP="0019457E">
      <w:pPr>
        <w:ind w:left="360" w:firstLine="360"/>
        <w:rPr>
          <w:rFonts w:ascii="Arial" w:eastAsia="Arial" w:hAnsi="Arial" w:cs="Arial"/>
        </w:rPr>
      </w:pPr>
      <w:bookmarkStart w:id="14" w:name="_EMERGENCY_CLAUSE__cf757baf_ddc6_4eda_b1"/>
      <w:bookmarkStart w:id="15" w:name="_PAR__7_9f15a453_ef89_4388_a88a_b14e8cc3"/>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4"/>
      <w:bookmarkEnd w:id="1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LR2584,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301:  Fee Schedule and Administrative Procedures for Payment of Commission Assigned Counsel, a Major Substantive Rule of the Maine Commission on Indigent Legal Services</w:t>
    </w:r>
  </w:p>
  <w:p>
    <w:pPr>
      <w:suppressLineNumbers/>
      <w:spacing w:before="0" w:after="0"/>
      <w:jc w:val="center"/>
      <w:rPr>
        <w:rFonts w:ascii="Arial" w:eastAsia="Arial" w:hAnsi="Arial" w:cs="Arial"/>
      </w:rPr>
    </w:pPr>
    <w:r>
      <w:rPr>
        <w:rFonts w:ascii="Arial" w:eastAsia="Arial" w:hAnsi="Arial" w:cs="Arial"/>
        <w:sz w:val="22"/>
      </w:rPr>
      <w:t>L.D. 1926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457E"/>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