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Permit Curbside Pickup and Limited Delivery of Adult Use Marijuana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Twenty-two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1360 - L.D. 1827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Permit Curbside Pickup and Limited Delivery of Adult Use Marijuana</w:t>
      </w:r>
    </w:p>
    <w:p w:rsidR="00A14B29" w:rsidP="00A14B29">
      <w:pPr>
        <w:ind w:left="360"/>
        <w:rPr>
          <w:rFonts w:ascii="Arial" w:eastAsia="Arial" w:hAnsi="Arial" w:cs="Arial"/>
        </w:rPr>
      </w:pPr>
      <w:bookmarkStart w:id="0" w:name="_ENACTING_CLAUSE__174e683b_1e56_4f45_890"/>
      <w:bookmarkStart w:id="1" w:name="_PAR__1_49f8128a_0739_4b37_9ec9_1cddb76e"/>
      <w:bookmarkStart w:id="2" w:name="_DOC_BODY_CONTAINER__b78d545f_1d4c_4743_"/>
      <w:r>
        <w:rPr>
          <w:rFonts w:ascii="Arial" w:eastAsia="Arial" w:hAnsi="Arial" w:cs="Arial"/>
          <w:b/>
        </w:rPr>
        <w:t>Be it enacted by the People of the State of Maine as follows:</w:t>
      </w:r>
    </w:p>
    <w:p w:rsidR="00A14B29" w:rsidP="00A14B29">
      <w:pPr>
        <w:ind w:left="360" w:firstLine="360"/>
        <w:rPr>
          <w:rFonts w:ascii="Arial" w:eastAsia="Arial" w:hAnsi="Arial" w:cs="Arial"/>
        </w:rPr>
      </w:pPr>
      <w:bookmarkStart w:id="3" w:name="_BILL_SECTION_HEADER__53946807_0b30_4d4b"/>
      <w:bookmarkStart w:id="4" w:name="_BILL_SECTION__ed734adf_f657_42ce_8548_d"/>
      <w:bookmarkStart w:id="5" w:name="_INSTRUCTION__9bc24daa_4ae9_4103_88d7_2a"/>
      <w:bookmarkStart w:id="6" w:name="_DOC_BODY_CONTENT__b600a381_a228_4249_ac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b50f6a69_fe63_4746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28-B MRSA §504, sub-§2, ¶C,</w:t>
      </w:r>
      <w:r>
        <w:rPr>
          <w:rFonts w:ascii="Arial" w:eastAsia="Arial" w:hAnsi="Arial" w:cs="Arial"/>
        </w:rPr>
        <w:t xml:space="preserve"> as enacted by PL 2017, c. 409, Pt. A, §6, is amended to read:</w:t>
      </w:r>
    </w:p>
    <w:p w:rsidR="00A14B29" w:rsidP="00A14B29">
      <w:pPr>
        <w:ind w:left="720"/>
        <w:rPr>
          <w:rFonts w:ascii="Arial" w:eastAsia="Arial" w:hAnsi="Arial" w:cs="Arial"/>
        </w:rPr>
      </w:pPr>
      <w:bookmarkStart w:id="8" w:name="_STATUTE_NUMBER__a7d6c562_0260_4e4c_bfb5"/>
      <w:bookmarkStart w:id="9" w:name="_STATUTE_P__d8ed9c81_9d92_4915_a779_9bf4"/>
      <w:bookmarkEnd w:id="3"/>
      <w:r>
        <w:rPr>
          <w:rFonts w:ascii="Arial" w:eastAsia="Arial" w:hAnsi="Arial" w:cs="Arial"/>
        </w:rPr>
        <w:t>C</w:t>
      </w:r>
      <w:bookmarkEnd w:id="8"/>
      <w:r>
        <w:rPr>
          <w:rFonts w:ascii="Arial" w:eastAsia="Arial" w:hAnsi="Arial" w:cs="Arial"/>
        </w:rPr>
        <w:t xml:space="preserve">.  </w:t>
      </w:r>
      <w:bookmarkStart w:id="10" w:name="_STATUTE_CONTENT__3f39bd8d_ed04_4c66_aa7"/>
      <w:r>
        <w:rPr>
          <w:rFonts w:ascii="Arial" w:eastAsia="Arial" w:hAnsi="Arial" w:cs="Arial"/>
        </w:rPr>
        <w:t>Sell adult use marijuana, adult use marijuana products or marijuana plants using:</w:t>
      </w:r>
      <w:bookmarkEnd w:id="10"/>
    </w:p>
    <w:p w:rsidR="00A14B29" w:rsidP="00A14B29">
      <w:pPr>
        <w:ind w:left="1080"/>
        <w:rPr>
          <w:rFonts w:ascii="Arial" w:eastAsia="Arial" w:hAnsi="Arial" w:cs="Arial"/>
        </w:rPr>
      </w:pPr>
      <w:bookmarkStart w:id="11" w:name="_STATUTE_SP__43ca01fe_759c_497b_a279_dec"/>
      <w:r>
        <w:rPr>
          <w:rFonts w:ascii="Arial" w:eastAsia="Arial" w:hAnsi="Arial" w:cs="Arial"/>
        </w:rPr>
        <w:t>(</w:t>
      </w:r>
      <w:bookmarkStart w:id="12" w:name="_STATUTE_NUMBER__44b4252e_2529_49d9_9daa"/>
      <w:r>
        <w:rPr>
          <w:rFonts w:ascii="Arial" w:eastAsia="Arial" w:hAnsi="Arial" w:cs="Arial"/>
        </w:rPr>
        <w:t>1</w:t>
      </w:r>
      <w:bookmarkEnd w:id="12"/>
      <w:r>
        <w:rPr>
          <w:rFonts w:ascii="Arial" w:eastAsia="Arial" w:hAnsi="Arial" w:cs="Arial"/>
        </w:rPr>
        <w:t xml:space="preserve">)  </w:t>
      </w:r>
      <w:bookmarkStart w:id="13" w:name="_STATUTE_CONTENT__06bd6219_9f3e_4e2f_8aa"/>
      <w:r>
        <w:rPr>
          <w:rFonts w:ascii="Arial" w:eastAsia="Arial" w:hAnsi="Arial" w:cs="Arial"/>
        </w:rPr>
        <w:t>An automated dispensing or vending machine;</w:t>
      </w:r>
      <w:bookmarkEnd w:id="13"/>
    </w:p>
    <w:p w:rsidR="00A14B29" w:rsidP="00A14B29">
      <w:pPr>
        <w:ind w:left="1080"/>
        <w:rPr>
          <w:rFonts w:ascii="Arial" w:eastAsia="Arial" w:hAnsi="Arial" w:cs="Arial"/>
        </w:rPr>
      </w:pPr>
      <w:bookmarkStart w:id="14" w:name="_STATUTE_SP__a2b38e67_e709_4b9e_8ec7_60d"/>
      <w:bookmarkEnd w:id="11"/>
      <w:r>
        <w:rPr>
          <w:rFonts w:ascii="Arial" w:eastAsia="Arial" w:hAnsi="Arial" w:cs="Arial"/>
        </w:rPr>
        <w:t>(</w:t>
      </w:r>
      <w:bookmarkStart w:id="15" w:name="_STATUTE_NUMBER__32781bfb_a843_438d_9022"/>
      <w:r>
        <w:rPr>
          <w:rFonts w:ascii="Arial" w:eastAsia="Arial" w:hAnsi="Arial" w:cs="Arial"/>
        </w:rPr>
        <w:t>2</w:t>
      </w:r>
      <w:bookmarkEnd w:id="15"/>
      <w:r>
        <w:rPr>
          <w:rFonts w:ascii="Arial" w:eastAsia="Arial" w:hAnsi="Arial" w:cs="Arial"/>
        </w:rPr>
        <w:t xml:space="preserve">)  </w:t>
      </w:r>
      <w:bookmarkStart w:id="16" w:name="_STATUTE_CONTENT__f6ac0ce3_5ee0_4d05_8c5"/>
      <w:r>
        <w:rPr>
          <w:rFonts w:ascii="Arial" w:eastAsia="Arial" w:hAnsi="Arial" w:cs="Arial"/>
        </w:rPr>
        <w:t>A drive-through sales window</w:t>
      </w:r>
      <w:bookmarkStart w:id="17" w:name="_REV__d82d0d37_049f_4814_ad7d_42ef74eadc"/>
      <w:bookmarkStart w:id="18" w:name="_PROCESSED_CHANGE__431a958a_950c_4adc_b6"/>
      <w:bookmarkStart w:id="19" w:name="_PROCESSED_CHANGE__9e8fc024_f483_4af0_8f"/>
      <w:bookmarkStart w:id="20" w:name="_PROCESSED_CHANGE__64ff0ce5_7f02_4b5b_a5"/>
      <w:bookmarkStart w:id="21" w:name="_PROCESSED_CHANGE__4663396d_740d_4de0_b3"/>
      <w:r>
        <w:rPr>
          <w:rFonts w:ascii="Arial" w:eastAsia="Arial" w:hAnsi="Arial" w:cs="Arial"/>
          <w:u w:val="single"/>
        </w:rPr>
        <w:t>, except as provided by subsection 10</w:t>
      </w:r>
      <w:bookmarkEnd w:id="17"/>
      <w:bookmarkEnd w:id="18"/>
      <w:bookmarkEnd w:id="19"/>
      <w:bookmarkEnd w:id="20"/>
      <w:bookmarkEnd w:id="21"/>
      <w:r>
        <w:rPr>
          <w:rFonts w:ascii="Arial" w:eastAsia="Arial" w:hAnsi="Arial" w:cs="Arial"/>
        </w:rPr>
        <w:t>;</w:t>
      </w:r>
      <w:bookmarkEnd w:id="16"/>
    </w:p>
    <w:p w:rsidR="00A14B29" w:rsidP="00A14B29">
      <w:pPr>
        <w:ind w:left="1080"/>
        <w:rPr>
          <w:rFonts w:ascii="Arial" w:eastAsia="Arial" w:hAnsi="Arial" w:cs="Arial"/>
        </w:rPr>
      </w:pPr>
      <w:bookmarkStart w:id="22" w:name="_STATUTE_SP__d30439fa_ddd0_422f_af84_5f7"/>
      <w:bookmarkEnd w:id="14"/>
      <w:r>
        <w:rPr>
          <w:rFonts w:ascii="Arial" w:eastAsia="Arial" w:hAnsi="Arial" w:cs="Arial"/>
        </w:rPr>
        <w:t>(</w:t>
      </w:r>
      <w:bookmarkStart w:id="23" w:name="_STATUTE_NUMBER__9b72a697_deda_4d19_824c"/>
      <w:r>
        <w:rPr>
          <w:rFonts w:ascii="Arial" w:eastAsia="Arial" w:hAnsi="Arial" w:cs="Arial"/>
        </w:rPr>
        <w:t>3</w:t>
      </w:r>
      <w:bookmarkEnd w:id="23"/>
      <w:r>
        <w:rPr>
          <w:rFonts w:ascii="Arial" w:eastAsia="Arial" w:hAnsi="Arial" w:cs="Arial"/>
        </w:rPr>
        <w:t xml:space="preserve">)  </w:t>
      </w:r>
      <w:bookmarkStart w:id="24" w:name="_STATUTE_CONTENT__e393c0e6_119a_4922_b24"/>
      <w:r>
        <w:rPr>
          <w:rFonts w:ascii="Arial" w:eastAsia="Arial" w:hAnsi="Arial" w:cs="Arial"/>
        </w:rPr>
        <w:t>An Internet-based sales platform; or</w:t>
      </w:r>
      <w:bookmarkEnd w:id="24"/>
    </w:p>
    <w:p w:rsidR="00A14B29" w:rsidP="00A14B29">
      <w:pPr>
        <w:ind w:left="1080"/>
        <w:rPr>
          <w:rFonts w:ascii="Arial" w:eastAsia="Arial" w:hAnsi="Arial" w:cs="Arial"/>
        </w:rPr>
      </w:pPr>
      <w:bookmarkStart w:id="25" w:name="_STATUTE_SP__b4153f3d_0a0d_4a50_9d40_5e0"/>
      <w:bookmarkEnd w:id="22"/>
      <w:r>
        <w:rPr>
          <w:rFonts w:ascii="Arial" w:eastAsia="Arial" w:hAnsi="Arial" w:cs="Arial"/>
        </w:rPr>
        <w:t>(</w:t>
      </w:r>
      <w:bookmarkStart w:id="26" w:name="_STATUTE_NUMBER__0267d262_d821_4ae7_a8d3"/>
      <w:r>
        <w:rPr>
          <w:rFonts w:ascii="Arial" w:eastAsia="Arial" w:hAnsi="Arial" w:cs="Arial"/>
        </w:rPr>
        <w:t>4</w:t>
      </w:r>
      <w:bookmarkEnd w:id="26"/>
      <w:r>
        <w:rPr>
          <w:rFonts w:ascii="Arial" w:eastAsia="Arial" w:hAnsi="Arial" w:cs="Arial"/>
        </w:rPr>
        <w:t xml:space="preserve">)  </w:t>
      </w:r>
      <w:bookmarkStart w:id="27" w:name="_STATUTE_CONTENT__4c725768_9a83_42a9_a4f"/>
      <w:r>
        <w:rPr>
          <w:rFonts w:ascii="Arial" w:eastAsia="Arial" w:hAnsi="Arial" w:cs="Arial"/>
        </w:rPr>
        <w:t>A delivery service</w:t>
      </w:r>
      <w:bookmarkStart w:id="28" w:name="_REV__f35be9bb_47a0_42fb_9b86_2c84c4a384"/>
      <w:bookmarkStart w:id="29" w:name="_PROCESSED_CHANGE__46231605_267a_4982_a5"/>
      <w:bookmarkStart w:id="30" w:name="_PROCESSED_CHANGE__3778346e_1312_4a98_bb"/>
      <w:bookmarkStart w:id="31" w:name="_PROCESSED_CHANGE__5257c54d_0b1b_4394_97"/>
      <w:bookmarkStart w:id="32" w:name="_PROCESSED_CHANGE__b07b7bad_7c79_4b03_a6"/>
      <w:r>
        <w:rPr>
          <w:rFonts w:ascii="Arial" w:eastAsia="Arial" w:hAnsi="Arial" w:cs="Arial"/>
          <w:u w:val="single"/>
        </w:rPr>
        <w:t>, except as provided by subsection 9</w:t>
      </w:r>
      <w:bookmarkEnd w:id="28"/>
      <w:bookmarkEnd w:id="29"/>
      <w:bookmarkEnd w:id="30"/>
      <w:bookmarkEnd w:id="31"/>
      <w:bookmarkEnd w:id="32"/>
      <w:r>
        <w:rPr>
          <w:rFonts w:ascii="Arial" w:eastAsia="Arial" w:hAnsi="Arial" w:cs="Arial"/>
        </w:rPr>
        <w:t>; or</w:t>
      </w:r>
      <w:bookmarkEnd w:id="27"/>
    </w:p>
    <w:p w:rsidR="00A14B29" w:rsidP="00A14B29">
      <w:pPr>
        <w:ind w:left="360" w:firstLine="360"/>
        <w:rPr>
          <w:rFonts w:ascii="Arial" w:eastAsia="Arial" w:hAnsi="Arial" w:cs="Arial"/>
        </w:rPr>
      </w:pPr>
      <w:bookmarkStart w:id="33" w:name="_BILL_SECTION_HEADER__a853101b_55c1_4217"/>
      <w:bookmarkStart w:id="34" w:name="_BILL_SECTION__9969be7d_38a5_47eb_b936_9"/>
      <w:bookmarkEnd w:id="4"/>
      <w:bookmarkEnd w:id="9"/>
      <w:bookmarkEnd w:id="25"/>
      <w:r>
        <w:rPr>
          <w:rFonts w:ascii="Arial" w:eastAsia="Arial" w:hAnsi="Arial" w:cs="Arial"/>
          <w:b/>
          <w:sz w:val="24"/>
        </w:rPr>
        <w:t xml:space="preserve">Sec. </w:t>
      </w:r>
      <w:bookmarkStart w:id="35" w:name="_BILL_SECTION_NUMBER__93471646_1df9_49de"/>
      <w:r>
        <w:rPr>
          <w:rFonts w:ascii="Arial" w:eastAsia="Arial" w:hAnsi="Arial" w:cs="Arial"/>
          <w:b/>
          <w:sz w:val="24"/>
        </w:rPr>
        <w:t>2</w:t>
      </w:r>
      <w:bookmarkEnd w:id="35"/>
      <w:r>
        <w:rPr>
          <w:rFonts w:ascii="Arial" w:eastAsia="Arial" w:hAnsi="Arial" w:cs="Arial"/>
          <w:b/>
          <w:sz w:val="24"/>
        </w:rPr>
        <w:t>.  28-B MRSA §504, sub-§4,</w:t>
      </w:r>
      <w:r>
        <w:rPr>
          <w:rFonts w:ascii="Arial" w:eastAsia="Arial" w:hAnsi="Arial" w:cs="Arial"/>
        </w:rPr>
        <w:t xml:space="preserve"> as enacted by PL 2017, c. 409, Pt. A, §6, is amended to read:</w:t>
      </w:r>
    </w:p>
    <w:p w:rsidR="00A14B29" w:rsidP="00A14B29">
      <w:pPr>
        <w:ind w:left="360" w:firstLine="360"/>
        <w:rPr>
          <w:rFonts w:ascii="Arial" w:eastAsia="Arial" w:hAnsi="Arial" w:cs="Arial"/>
        </w:rPr>
      </w:pPr>
      <w:bookmarkStart w:id="36" w:name="_STATUTE_NUMBER__750b6a4a_2d54_4a9d_bbc1"/>
      <w:bookmarkStart w:id="37" w:name="_STATUTE_SS__04df098b_e9fc_4a6a_865f_898"/>
      <w:bookmarkEnd w:id="33"/>
      <w:r>
        <w:rPr>
          <w:rFonts w:ascii="Arial" w:eastAsia="Arial" w:hAnsi="Arial" w:cs="Arial"/>
          <w:b/>
        </w:rPr>
        <w:t>4</w:t>
      </w:r>
      <w:bookmarkEnd w:id="36"/>
      <w:r>
        <w:rPr>
          <w:rFonts w:ascii="Arial" w:eastAsia="Arial" w:hAnsi="Arial" w:cs="Arial"/>
          <w:b/>
        </w:rPr>
        <w:t xml:space="preserve">.  </w:t>
      </w:r>
      <w:bookmarkStart w:id="38" w:name="_STATUTE_HEADNOTE__3f902887_0fc7_4136_95"/>
      <w:r>
        <w:rPr>
          <w:rFonts w:ascii="Arial" w:eastAsia="Arial" w:hAnsi="Arial" w:cs="Arial"/>
          <w:b/>
        </w:rPr>
        <w:t>Verification of purchaser's age.</w:t>
      </w:r>
      <w:bookmarkEnd w:id="3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9" w:name="_STATUTE_CONTENT__9651a113_a387_4871_95b"/>
      <w:r>
        <w:rPr>
          <w:rFonts w:ascii="Arial" w:eastAsia="Arial" w:hAnsi="Arial" w:cs="Arial"/>
        </w:rPr>
        <w:t xml:space="preserve">A person must be 21 years of age or older to make a purchase </w:t>
      </w:r>
      <w:bookmarkStart w:id="40" w:name="_REV__20542891_274a_449e_b2e4_30caaa4f34"/>
      <w:bookmarkStart w:id="41" w:name="_PROCESSED_CHANGE__b26f24f6_7eca_4374_b2"/>
      <w:bookmarkStart w:id="42" w:name="_PROCESSED_CHANGE__ecf0e24a_68c7_4e3c_af"/>
      <w:bookmarkStart w:id="43" w:name="_PROCESSED_CHANGE__4431208a_c26f_43d5_a3"/>
      <w:r>
        <w:rPr>
          <w:rFonts w:ascii="Arial" w:eastAsia="Arial" w:hAnsi="Arial" w:cs="Arial"/>
          <w:strike/>
        </w:rPr>
        <w:t>in</w:t>
      </w:r>
      <w:r>
        <w:rPr>
          <w:rFonts w:ascii="Arial" w:eastAsia="Arial" w:hAnsi="Arial" w:cs="Arial"/>
        </w:rPr>
        <w:t xml:space="preserve"> </w:t>
      </w:r>
      <w:bookmarkStart w:id="44" w:name="_REV__fbbf8815_3cf1_421b_8768_1a014a9901"/>
      <w:bookmarkStart w:id="45" w:name="_PROCESSED_CHANGE__6aa04008_c5a1_4015_af"/>
      <w:bookmarkStart w:id="46" w:name="_PROCESSED_CHANGE__61b9427f_0d1d_4601_a9"/>
      <w:bookmarkStart w:id="47" w:name="_PROCESSED_CHANGE__5a3389a4_f91e_4874_a8"/>
      <w:bookmarkEnd w:id="40"/>
      <w:bookmarkEnd w:id="41"/>
      <w:bookmarkEnd w:id="42"/>
      <w:bookmarkEnd w:id="43"/>
      <w:r>
        <w:rPr>
          <w:rFonts w:ascii="Arial" w:eastAsia="Arial" w:hAnsi="Arial" w:cs="Arial"/>
          <w:u w:val="single"/>
        </w:rPr>
        <w:t>from</w:t>
      </w:r>
      <w:r>
        <w:rPr>
          <w:rFonts w:ascii="Arial" w:eastAsia="Arial" w:hAnsi="Arial" w:cs="Arial"/>
        </w:rPr>
        <w:t xml:space="preserve"> </w:t>
      </w:r>
      <w:bookmarkEnd w:id="44"/>
      <w:bookmarkEnd w:id="45"/>
      <w:bookmarkEnd w:id="46"/>
      <w:bookmarkEnd w:id="47"/>
      <w:r>
        <w:rPr>
          <w:rFonts w:ascii="Arial" w:eastAsia="Arial" w:hAnsi="Arial" w:cs="Arial"/>
        </w:rPr>
        <w:t>a marijuana store.  A marijuana store may not sell any item to a person under 21 years of age.</w:t>
      </w:r>
      <w:bookmarkEnd w:id="39"/>
    </w:p>
    <w:p w:rsidR="00A14B29" w:rsidP="00A14B29">
      <w:pPr>
        <w:ind w:left="720"/>
        <w:rPr>
          <w:rFonts w:ascii="Arial" w:eastAsia="Arial" w:hAnsi="Arial" w:cs="Arial"/>
        </w:rPr>
      </w:pPr>
      <w:bookmarkStart w:id="48" w:name="_STATUTE_NUMBER__066f374f_e5d9_4aa2_8e55"/>
      <w:bookmarkStart w:id="49" w:name="_STATUTE_P__91724de0_3415_4d5f_81a4_c1c0"/>
      <w:r>
        <w:rPr>
          <w:rFonts w:ascii="Arial" w:eastAsia="Arial" w:hAnsi="Arial" w:cs="Arial"/>
        </w:rPr>
        <w:t>A</w:t>
      </w:r>
      <w:bookmarkEnd w:id="48"/>
      <w:r>
        <w:rPr>
          <w:rFonts w:ascii="Arial" w:eastAsia="Arial" w:hAnsi="Arial" w:cs="Arial"/>
        </w:rPr>
        <w:t xml:space="preserve">.  </w:t>
      </w:r>
      <w:bookmarkStart w:id="50" w:name="_STATUTE_CONTENT__88610986_495c_47e3_8dd"/>
      <w:r>
        <w:rPr>
          <w:rFonts w:ascii="Arial" w:eastAsia="Arial" w:hAnsi="Arial" w:cs="Arial"/>
        </w:rPr>
        <w:t>Prior to initiating a sale</w:t>
      </w:r>
      <w:bookmarkStart w:id="51" w:name="_REV__08dd83e7_0fc7_441e_b46e_e0f800054a"/>
      <w:bookmarkStart w:id="52" w:name="_PROCESSED_CHANGE__a4dcb3f3_1623_4a14_8f"/>
      <w:bookmarkStart w:id="53" w:name="_PROCESSED_CHANGE__c556a9f6_b7ef_4a3c_85"/>
      <w:bookmarkStart w:id="54" w:name="_PROCESSED_CHANGE__b66a7ae5_e567_435d_9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in a marijuana store</w:t>
      </w:r>
      <w:bookmarkEnd w:id="51"/>
      <w:bookmarkEnd w:id="52"/>
      <w:bookmarkEnd w:id="53"/>
      <w:bookmarkEnd w:id="54"/>
      <w:r>
        <w:rPr>
          <w:rFonts w:ascii="Arial" w:eastAsia="Arial" w:hAnsi="Arial" w:cs="Arial"/>
        </w:rPr>
        <w:t>, an employee of the marijuana store licensee shall verify that the purchaser has a valid government-issued photographic identification card, or other acceptable photographic identification, demonstrating that the purchaser is 21 years of age or older.</w:t>
      </w:r>
      <w:bookmarkEnd w:id="50"/>
    </w:p>
    <w:p w:rsidR="00A14B29" w:rsidP="00A14B29">
      <w:pPr>
        <w:ind w:left="720"/>
        <w:rPr>
          <w:rFonts w:ascii="Arial" w:eastAsia="Arial" w:hAnsi="Arial" w:cs="Arial"/>
        </w:rPr>
      </w:pPr>
      <w:bookmarkStart w:id="55" w:name="_STATUTE_NUMBER__c52c48d8_be41_47af_9d35"/>
      <w:bookmarkStart w:id="56" w:name="_STATUTE_P__7b58ccb6_d47d_467f_bb38_d1a5"/>
      <w:bookmarkStart w:id="57" w:name="_REV__daaef75c_c375_4fc2_bcb0_e389e497f1"/>
      <w:bookmarkStart w:id="58" w:name="_PROCESSED_CHANGE__1d5fb9ee_c888_47a6_ab"/>
      <w:bookmarkEnd w:id="49"/>
      <w:r>
        <w:rPr>
          <w:rFonts w:ascii="Arial" w:eastAsia="Arial" w:hAnsi="Arial" w:cs="Arial"/>
          <w:u w:val="single"/>
        </w:rPr>
        <w:t>A-1</w:t>
      </w:r>
      <w:bookmarkEnd w:id="55"/>
      <w:r>
        <w:rPr>
          <w:rFonts w:ascii="Arial" w:eastAsia="Arial" w:hAnsi="Arial" w:cs="Arial"/>
          <w:u w:val="single"/>
        </w:rPr>
        <w:t xml:space="preserve">.  </w:t>
      </w:r>
      <w:bookmarkStart w:id="59" w:name="_STATUTE_CONTENT__e3f98575_d79e_433a_98a"/>
      <w:r>
        <w:rPr>
          <w:rFonts w:ascii="Arial" w:eastAsia="Arial" w:hAnsi="Arial" w:cs="Arial"/>
          <w:u w:val="single"/>
        </w:rPr>
        <w:t>Prior to concluding a sale by delivery under subsection 9 or curbside pickup under subsection 10, an employee of the marijuana store licensee shall verify that the purchaser has a valid government-issued photographic identification card, or other acceptable photographic identification, demonstrating that the purchaser is 21 years of age or older.</w:t>
      </w:r>
    </w:p>
    <w:p w:rsidR="00A14B29" w:rsidP="00A14B29">
      <w:pPr>
        <w:ind w:left="720"/>
        <w:rPr>
          <w:rFonts w:ascii="Arial" w:eastAsia="Arial" w:hAnsi="Arial" w:cs="Arial"/>
        </w:rPr>
      </w:pPr>
      <w:bookmarkStart w:id="60" w:name="_STATUTE_NUMBER__3e505888_3846_4f95_a2a0"/>
      <w:bookmarkStart w:id="61" w:name="_STATUTE_P__d8d1f95a_d157_4688_959e_8853"/>
      <w:bookmarkEnd w:id="56"/>
      <w:bookmarkEnd w:id="57"/>
      <w:bookmarkEnd w:id="58"/>
      <w:bookmarkEnd w:id="59"/>
      <w:r>
        <w:rPr>
          <w:rFonts w:ascii="Arial" w:eastAsia="Arial" w:hAnsi="Arial" w:cs="Arial"/>
        </w:rPr>
        <w:t>B</w:t>
      </w:r>
      <w:bookmarkEnd w:id="60"/>
      <w:r>
        <w:rPr>
          <w:rFonts w:ascii="Arial" w:eastAsia="Arial" w:hAnsi="Arial" w:cs="Arial"/>
        </w:rPr>
        <w:t xml:space="preserve">.  </w:t>
      </w:r>
      <w:bookmarkStart w:id="62" w:name="_PROCESSED_CHANGE__c7d3ac22_e981_48c3_95"/>
      <w:bookmarkStart w:id="63" w:name="_PROCESSED_CHANGE__79a4073c_13d7_4d01_b4"/>
      <w:bookmarkStart w:id="64" w:name="_STATUTE_CONTENT__897cfb46_3545_4418_9e8"/>
      <w:r>
        <w:rPr>
          <w:rFonts w:ascii="Arial" w:eastAsia="Arial" w:hAnsi="Arial" w:cs="Arial"/>
        </w:rPr>
        <w:t>The department shall by rule determine the forms of photographic identification that a marijuana store licensee may accept when verifying a purchaser's age</w:t>
      </w:r>
      <w:bookmarkEnd w:id="62"/>
      <w:bookmarkEnd w:id="63"/>
      <w:r>
        <w:rPr>
          <w:rFonts w:ascii="Arial" w:eastAsia="Arial" w:hAnsi="Arial" w:cs="Arial"/>
        </w:rPr>
        <w:t>.</w:t>
      </w:r>
      <w:bookmarkEnd w:id="64"/>
    </w:p>
    <w:p w:rsidR="00A14B29" w:rsidP="00A14B29">
      <w:pPr>
        <w:ind w:left="360" w:firstLine="360"/>
        <w:rPr>
          <w:rFonts w:ascii="Arial" w:eastAsia="Arial" w:hAnsi="Arial" w:cs="Arial"/>
        </w:rPr>
      </w:pPr>
      <w:bookmarkStart w:id="65" w:name="_BILL_SECTION_HEADER__d95fd245_4505_44c6"/>
      <w:bookmarkStart w:id="66" w:name="_BILL_SECTION__9a416798_06c7_418d_bece_3"/>
      <w:bookmarkEnd w:id="34"/>
      <w:bookmarkEnd w:id="37"/>
      <w:bookmarkEnd w:id="61"/>
      <w:r>
        <w:rPr>
          <w:rFonts w:ascii="Arial" w:eastAsia="Arial" w:hAnsi="Arial" w:cs="Arial"/>
          <w:b/>
          <w:sz w:val="24"/>
        </w:rPr>
        <w:t xml:space="preserve">Sec. </w:t>
      </w:r>
      <w:bookmarkStart w:id="67" w:name="_BILL_SECTION_NUMBER__aca44a2f_0022_4879"/>
      <w:r>
        <w:rPr>
          <w:rFonts w:ascii="Arial" w:eastAsia="Arial" w:hAnsi="Arial" w:cs="Arial"/>
          <w:b/>
          <w:sz w:val="24"/>
        </w:rPr>
        <w:t>3</w:t>
      </w:r>
      <w:bookmarkEnd w:id="67"/>
      <w:r>
        <w:rPr>
          <w:rFonts w:ascii="Arial" w:eastAsia="Arial" w:hAnsi="Arial" w:cs="Arial"/>
          <w:b/>
          <w:sz w:val="24"/>
        </w:rPr>
        <w:t>.  28-B MRSA §504, sub-§9</w:t>
      </w:r>
      <w:r>
        <w:rPr>
          <w:rFonts w:ascii="Arial" w:eastAsia="Arial" w:hAnsi="Arial" w:cs="Arial"/>
        </w:rPr>
        <w:t xml:space="preserve"> is enacted to read:</w:t>
      </w:r>
    </w:p>
    <w:p w:rsidR="00A14B29" w:rsidP="00A14B29">
      <w:pPr>
        <w:ind w:left="360" w:firstLine="360"/>
        <w:rPr>
          <w:rFonts w:ascii="Arial" w:eastAsia="Arial" w:hAnsi="Arial" w:cs="Arial"/>
        </w:rPr>
      </w:pPr>
      <w:bookmarkStart w:id="68" w:name="_STATUTE_NUMBER__c79b9f86_38bd_4f11_af69"/>
      <w:bookmarkStart w:id="69" w:name="_REV__a2e3e4b6_92f9_4072_9931_02bb61f827"/>
      <w:bookmarkStart w:id="70" w:name="_STATUTE_SS__51ee868c_a1c5_4c57_a9b3_485"/>
      <w:bookmarkStart w:id="71" w:name="_PROCESSED_CHANGE__4230ec9f_0bbd_4aa6_a8"/>
      <w:bookmarkStart w:id="72" w:name="_PROCESSED_CHANGE__d7a3dd0d_1333_42bd_9f"/>
      <w:bookmarkStart w:id="73" w:name="_PROCESSED_CHANGE__3fdfd749_8ded_4e77_a7"/>
      <w:bookmarkStart w:id="74" w:name="_PROCESSED_CHANGE__cd4b1d84_c56e_4a1a_a4"/>
      <w:bookmarkEnd w:id="65"/>
      <w:r>
        <w:rPr>
          <w:rFonts w:ascii="Arial" w:eastAsia="Arial" w:hAnsi="Arial" w:cs="Arial"/>
          <w:b/>
          <w:u w:val="single"/>
        </w:rPr>
        <w:t>9</w:t>
      </w:r>
      <w:bookmarkEnd w:id="68"/>
      <w:r>
        <w:rPr>
          <w:rFonts w:ascii="Arial" w:eastAsia="Arial" w:hAnsi="Arial" w:cs="Arial"/>
          <w:b/>
          <w:u w:val="single"/>
        </w:rPr>
        <w:t xml:space="preserve">.  </w:t>
      </w:r>
      <w:bookmarkStart w:id="75" w:name="_STATUTE_HEADNOTE__fdcde578_ceea_41e0_89"/>
      <w:r>
        <w:rPr>
          <w:rFonts w:ascii="Arial" w:eastAsia="Arial" w:hAnsi="Arial" w:cs="Arial"/>
          <w:b/>
          <w:u w:val="single"/>
        </w:rPr>
        <w:t xml:space="preserve">Limited delivery service. </w:t>
      </w:r>
      <w:r>
        <w:rPr>
          <w:rFonts w:ascii="Arial" w:eastAsia="Arial" w:hAnsi="Arial" w:cs="Arial"/>
          <w:u w:val="single"/>
        </w:rPr>
        <w:t xml:space="preserve"> </w:t>
      </w:r>
      <w:bookmarkStart w:id="76" w:name="_STATUTE_CONTENT__72cfc744_8252_4007_a51"/>
      <w:bookmarkEnd w:id="75"/>
      <w:r>
        <w:rPr>
          <w:rFonts w:ascii="Arial" w:eastAsia="Arial" w:hAnsi="Arial" w:cs="Arial"/>
          <w:u w:val="single"/>
        </w:rPr>
        <w:t>A marijuana store may operate a limited delivery service for the delivery of immature marijuana plants, seedlings, adult use marijuana and adult use marijuana products in accordance with the requirements of this subsection.  A marijuana store may not deliver adult use marijuana or an</w:t>
      </w:r>
      <w:r>
        <w:rPr>
          <w:rFonts w:ascii="Arial" w:eastAsia="Arial" w:hAnsi="Arial" w:cs="Arial"/>
          <w:u w:val="single"/>
        </w:rPr>
        <w:t xml:space="preserve"> immature marijuana plant, seedling or adult use marijuana product to a person under 21 years of age.</w:t>
      </w:r>
    </w:p>
    <w:p w:rsidR="00A14B29" w:rsidP="00A14B29">
      <w:pPr>
        <w:ind w:left="720"/>
        <w:rPr>
          <w:rFonts w:ascii="Arial" w:eastAsia="Arial" w:hAnsi="Arial" w:cs="Arial"/>
        </w:rPr>
      </w:pPr>
      <w:bookmarkStart w:id="77" w:name="_STATUTE_NUMBER__e1422077_aaae_4b24_a338"/>
      <w:bookmarkStart w:id="78" w:name="_STATUTE_P__b79b33d8_a3a0_4f6f_b62e_4b75"/>
      <w:bookmarkStart w:id="79" w:name="_REV__35c2c82e_517e_48f4_9702_d42935b27d"/>
      <w:bookmarkEnd w:id="69"/>
      <w:bookmarkEnd w:id="76"/>
      <w:r>
        <w:rPr>
          <w:rFonts w:ascii="Arial" w:eastAsia="Arial" w:hAnsi="Arial" w:cs="Arial"/>
          <w:u w:val="single"/>
        </w:rPr>
        <w:t>A</w:t>
      </w:r>
      <w:bookmarkEnd w:id="77"/>
      <w:r>
        <w:rPr>
          <w:rFonts w:ascii="Arial" w:eastAsia="Arial" w:hAnsi="Arial" w:cs="Arial"/>
          <w:u w:val="single"/>
        </w:rPr>
        <w:t xml:space="preserve">.  </w:t>
      </w:r>
      <w:bookmarkStart w:id="80" w:name="_STATUTE_CONTENT__93cab5de_57b3_4c0b_b28"/>
      <w:r>
        <w:rPr>
          <w:rFonts w:ascii="Arial" w:eastAsia="Arial" w:hAnsi="Arial" w:cs="Arial"/>
          <w:u w:val="single"/>
        </w:rPr>
        <w:t xml:space="preserve">A marijuana store </w:t>
      </w:r>
      <w:r>
        <w:rPr>
          <w:rFonts w:ascii="Arial" w:eastAsia="Arial" w:hAnsi="Arial" w:cs="Arial"/>
          <w:u w:val="single"/>
        </w:rPr>
        <w:t>operating</w:t>
      </w:r>
      <w:r>
        <w:rPr>
          <w:rFonts w:ascii="Arial" w:eastAsia="Arial" w:hAnsi="Arial" w:cs="Arial"/>
          <w:u w:val="single"/>
        </w:rPr>
        <w:t xml:space="preserve"> a limited delivery service shall ensure that marijuana store employees engaging in delivery have received training, prescribed by the department by rule, on how to properly verify the age of a person making a purchase for delivery and how to ensure that no deliveries are made to a person under 21 years of age.</w:t>
      </w:r>
    </w:p>
    <w:p w:rsidR="00A14B29" w:rsidP="00A14B29">
      <w:pPr>
        <w:ind w:left="720"/>
        <w:rPr>
          <w:rFonts w:ascii="Arial" w:eastAsia="Arial" w:hAnsi="Arial" w:cs="Arial"/>
        </w:rPr>
      </w:pPr>
      <w:bookmarkStart w:id="81" w:name="_STATUTE_NUMBER__5e4de9eb_7f4a_4fe5_b30c"/>
      <w:bookmarkStart w:id="82" w:name="_STATUTE_P__2f9f0227_383e_4a06_a140_cbe4"/>
      <w:bookmarkStart w:id="83" w:name="_REV__ea446c9e_585d_4627_8180_9de840a18f"/>
      <w:bookmarkEnd w:id="78"/>
      <w:bookmarkEnd w:id="79"/>
      <w:bookmarkEnd w:id="80"/>
      <w:r>
        <w:rPr>
          <w:rFonts w:ascii="Arial" w:eastAsia="Arial" w:hAnsi="Arial" w:cs="Arial"/>
          <w:u w:val="single"/>
        </w:rPr>
        <w:t>B</w:t>
      </w:r>
      <w:bookmarkEnd w:id="81"/>
      <w:r>
        <w:rPr>
          <w:rFonts w:ascii="Arial" w:eastAsia="Arial" w:hAnsi="Arial" w:cs="Arial"/>
          <w:u w:val="single"/>
        </w:rPr>
        <w:t xml:space="preserve">.  </w:t>
      </w:r>
      <w:bookmarkStart w:id="84" w:name="_STATUTE_CONTENT__6dcbb48d_2598_4ebd_a42"/>
      <w:r>
        <w:rPr>
          <w:rFonts w:ascii="Arial" w:eastAsia="Arial" w:hAnsi="Arial" w:cs="Arial"/>
          <w:u w:val="single"/>
        </w:rPr>
        <w:t xml:space="preserve">A marijuana store </w:t>
      </w:r>
      <w:r>
        <w:rPr>
          <w:rFonts w:ascii="Arial" w:eastAsia="Arial" w:hAnsi="Arial" w:cs="Arial"/>
          <w:u w:val="single"/>
        </w:rPr>
        <w:t>operating</w:t>
      </w:r>
      <w:r>
        <w:rPr>
          <w:rFonts w:ascii="Arial" w:eastAsia="Arial" w:hAnsi="Arial" w:cs="Arial"/>
          <w:u w:val="single"/>
        </w:rPr>
        <w:t xml:space="preserve"> a limited delivery service may deliver </w:t>
      </w:r>
      <w:r>
        <w:rPr>
          <w:rFonts w:ascii="Arial" w:eastAsia="Arial" w:hAnsi="Arial" w:cs="Arial"/>
          <w:u w:val="single"/>
        </w:rPr>
        <w:t xml:space="preserve">only </w:t>
      </w:r>
      <w:r>
        <w:rPr>
          <w:rFonts w:ascii="Arial" w:eastAsia="Arial" w:hAnsi="Arial" w:cs="Arial"/>
          <w:u w:val="single"/>
        </w:rPr>
        <w:t xml:space="preserve">to a residential dwelling and may not deliver to any residential dwelling located within a safe zone designated by a municipality under Title 30-A, section 3253. A marijuana store </w:t>
      </w:r>
      <w:r>
        <w:rPr>
          <w:rFonts w:ascii="Arial" w:eastAsia="Arial" w:hAnsi="Arial" w:cs="Arial"/>
          <w:u w:val="single"/>
        </w:rPr>
        <w:t>operating</w:t>
      </w:r>
      <w:r>
        <w:rPr>
          <w:rFonts w:ascii="Arial" w:eastAsia="Arial" w:hAnsi="Arial" w:cs="Arial"/>
          <w:u w:val="single"/>
        </w:rPr>
        <w:t xml:space="preserve"> a limited delivery service may deliver to a residential dwelling in any municipality in the State regardless of whether the municipality has approved the operation of marijuana stores.</w:t>
      </w:r>
    </w:p>
    <w:p w:rsidR="00A14B29" w:rsidP="00A14B29">
      <w:pPr>
        <w:ind w:left="360"/>
        <w:rPr>
          <w:rFonts w:ascii="Arial" w:eastAsia="Arial" w:hAnsi="Arial" w:cs="Arial"/>
        </w:rPr>
      </w:pPr>
      <w:bookmarkStart w:id="85" w:name="_STATUTE_P__da11fab4_8f23_4339_92a7_ee05"/>
      <w:bookmarkStart w:id="86" w:name="_STATUTE_CONTENT__620073a4_5974_4f3e_81e"/>
      <w:bookmarkStart w:id="87" w:name="_REV__1c822009_c5cf_403f_b51f_12c8534c6b"/>
      <w:bookmarkEnd w:id="82"/>
      <w:bookmarkEnd w:id="83"/>
      <w:bookmarkEnd w:id="84"/>
      <w:r>
        <w:rPr>
          <w:rFonts w:ascii="Arial" w:eastAsia="Arial" w:hAnsi="Arial" w:cs="Arial"/>
          <w:u w:val="single"/>
        </w:rPr>
        <w:t>The department shall adopt rules to implement this subsection. Rules adopted pursuant to this subsection are routine technical rules as defined in Title 5, chapter 375, subchapter 2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>A.</w:t>
      </w:r>
    </w:p>
    <w:p w:rsidR="00A14B29" w:rsidP="00A14B29">
      <w:pPr>
        <w:ind w:left="360" w:firstLine="360"/>
        <w:rPr>
          <w:rFonts w:ascii="Arial" w:eastAsia="Arial" w:hAnsi="Arial" w:cs="Arial"/>
        </w:rPr>
      </w:pPr>
      <w:bookmarkStart w:id="88" w:name="_BILL_SECTION_HEADER__74bff5bd_1a2b_4334"/>
      <w:bookmarkStart w:id="89" w:name="_BILL_SECTION__72333688_f632_4b04_8be7_6"/>
      <w:bookmarkEnd w:id="66"/>
      <w:bookmarkEnd w:id="70"/>
      <w:bookmarkEnd w:id="71"/>
      <w:bookmarkEnd w:id="72"/>
      <w:bookmarkEnd w:id="73"/>
      <w:bookmarkEnd w:id="74"/>
      <w:bookmarkEnd w:id="85"/>
      <w:bookmarkEnd w:id="86"/>
      <w:bookmarkEnd w:id="87"/>
      <w:r>
        <w:rPr>
          <w:rFonts w:ascii="Arial" w:eastAsia="Arial" w:hAnsi="Arial" w:cs="Arial"/>
          <w:b/>
          <w:sz w:val="24"/>
        </w:rPr>
        <w:t xml:space="preserve">Sec. </w:t>
      </w:r>
      <w:bookmarkStart w:id="90" w:name="_BILL_SECTION_NUMBER__07a09902_fd9f_4dce"/>
      <w:r>
        <w:rPr>
          <w:rFonts w:ascii="Arial" w:eastAsia="Arial" w:hAnsi="Arial" w:cs="Arial"/>
          <w:b/>
          <w:sz w:val="24"/>
        </w:rPr>
        <w:t>4</w:t>
      </w:r>
      <w:bookmarkEnd w:id="90"/>
      <w:r>
        <w:rPr>
          <w:rFonts w:ascii="Arial" w:eastAsia="Arial" w:hAnsi="Arial" w:cs="Arial"/>
          <w:b/>
          <w:sz w:val="24"/>
        </w:rPr>
        <w:t>.  28-B MRSA §504, sub-§10</w:t>
      </w:r>
      <w:r>
        <w:rPr>
          <w:rFonts w:ascii="Arial" w:eastAsia="Arial" w:hAnsi="Arial" w:cs="Arial"/>
        </w:rPr>
        <w:t xml:space="preserve"> is enacted to read:</w:t>
      </w:r>
    </w:p>
    <w:p w:rsidR="00A14B29" w:rsidP="00A14B29">
      <w:pPr>
        <w:ind w:left="360" w:firstLine="360"/>
        <w:rPr>
          <w:rFonts w:ascii="Arial" w:eastAsia="Arial" w:hAnsi="Arial" w:cs="Arial"/>
        </w:rPr>
      </w:pPr>
      <w:bookmarkStart w:id="91" w:name="_STATUTE_NUMBER__f8df95d8_11ed_4c02_bbfc"/>
      <w:bookmarkStart w:id="92" w:name="_REV__4983f36c_8688_4519_b63f_91ec9f82fe"/>
      <w:bookmarkStart w:id="93" w:name="_STATUTE_SS__8f458474_9db7_4ee4_bb83_3af"/>
      <w:bookmarkStart w:id="94" w:name="_PROCESSED_CHANGE__42ceb50b_d7d8_45da_b3"/>
      <w:bookmarkStart w:id="95" w:name="_PROCESSED_CHANGE__ab370595_fa26_4e86_b8"/>
      <w:bookmarkStart w:id="96" w:name="_PROCESSED_CHANGE__d341375b_9529_4f81_9e"/>
      <w:bookmarkStart w:id="97" w:name="_PROCESSED_CHANGE__340ce021_3438_41bf_a9"/>
      <w:bookmarkEnd w:id="88"/>
      <w:r>
        <w:rPr>
          <w:rFonts w:ascii="Arial" w:eastAsia="Arial" w:hAnsi="Arial" w:cs="Arial"/>
          <w:b/>
          <w:u w:val="single"/>
        </w:rPr>
        <w:t>10</w:t>
      </w:r>
      <w:bookmarkEnd w:id="91"/>
      <w:r>
        <w:rPr>
          <w:rFonts w:ascii="Arial" w:eastAsia="Arial" w:hAnsi="Arial" w:cs="Arial"/>
          <w:b/>
          <w:u w:val="single"/>
        </w:rPr>
        <w:t xml:space="preserve">.  </w:t>
      </w:r>
      <w:bookmarkStart w:id="98" w:name="_STATUTE_HEADNOTE__cecec43e_9063_4fad_80"/>
      <w:r>
        <w:rPr>
          <w:rFonts w:ascii="Arial" w:eastAsia="Arial" w:hAnsi="Arial" w:cs="Arial"/>
          <w:b/>
          <w:u w:val="single"/>
        </w:rPr>
        <w:t xml:space="preserve">Curbside pickup. </w:t>
      </w:r>
      <w:r>
        <w:rPr>
          <w:rFonts w:ascii="Arial" w:eastAsia="Arial" w:hAnsi="Arial" w:cs="Arial"/>
          <w:u w:val="single"/>
        </w:rPr>
        <w:t xml:space="preserve"> </w:t>
      </w:r>
      <w:bookmarkStart w:id="99" w:name="_STATUTE_CONTENT__ada10383_6890_4204_a86"/>
      <w:bookmarkEnd w:id="98"/>
      <w:r>
        <w:rPr>
          <w:rFonts w:ascii="Arial" w:eastAsia="Arial" w:hAnsi="Arial" w:cs="Arial"/>
          <w:u w:val="single"/>
        </w:rPr>
        <w:t xml:space="preserve">A marijuana store may allow curbside pickup of immature marijuana plants, seedlings, adult use marijuana and adult use marijuana products at a designated location outside of the marijuana store in accordance with the requirements of this subsection and any additional requirements imposed by the department by rule. </w:t>
      </w:r>
    </w:p>
    <w:p w:rsidR="00A14B29" w:rsidP="00A14B29">
      <w:pPr>
        <w:ind w:left="720"/>
        <w:rPr>
          <w:rFonts w:ascii="Arial" w:eastAsia="Arial" w:hAnsi="Arial" w:cs="Arial"/>
        </w:rPr>
      </w:pPr>
      <w:bookmarkStart w:id="100" w:name="_STATUTE_NUMBER__95fc1d48_150e_4fb8_900f"/>
      <w:bookmarkStart w:id="101" w:name="_STATUTE_P__e71c6b98_0444_4ab8_b22e_170e"/>
      <w:bookmarkStart w:id="102" w:name="_REV__8e8938bd_0076_494e_8087_ea60326b21"/>
      <w:bookmarkEnd w:id="92"/>
      <w:bookmarkEnd w:id="99"/>
      <w:r>
        <w:rPr>
          <w:rFonts w:ascii="Arial" w:eastAsia="Arial" w:hAnsi="Arial" w:cs="Arial"/>
          <w:u w:val="single"/>
        </w:rPr>
        <w:t>A</w:t>
      </w:r>
      <w:bookmarkEnd w:id="100"/>
      <w:r>
        <w:rPr>
          <w:rFonts w:ascii="Arial" w:eastAsia="Arial" w:hAnsi="Arial" w:cs="Arial"/>
          <w:u w:val="single"/>
        </w:rPr>
        <w:t xml:space="preserve">.  </w:t>
      </w:r>
      <w:bookmarkStart w:id="103" w:name="_STATUTE_CONTENT__5851a30e_760a_4394_926"/>
      <w:r>
        <w:rPr>
          <w:rFonts w:ascii="Arial" w:eastAsia="Arial" w:hAnsi="Arial" w:cs="Arial"/>
          <w:u w:val="single"/>
        </w:rPr>
        <w:t xml:space="preserve">A marijuana store that </w:t>
      </w:r>
      <w:r>
        <w:rPr>
          <w:rFonts w:ascii="Arial" w:eastAsia="Arial" w:hAnsi="Arial" w:cs="Arial"/>
          <w:u w:val="single"/>
        </w:rPr>
        <w:t>allows curbside pickup of</w:t>
      </w:r>
      <w:r>
        <w:rPr>
          <w:rFonts w:ascii="Arial" w:eastAsia="Arial" w:hAnsi="Arial" w:cs="Arial"/>
          <w:u w:val="single"/>
        </w:rPr>
        <w:t xml:space="preserve"> immature marijuana plants, seedlings, adult use marijuana </w:t>
      </w:r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  <w:u w:val="single"/>
        </w:rPr>
        <w:t xml:space="preserve"> adult use marijuana products shall designate a curbside pickup location outside of the marijuana store and near the entrance to the marijuana store and mark the location in a manner designated by the department by rule.</w:t>
      </w:r>
    </w:p>
    <w:p w:rsidR="00A14B29" w:rsidP="00A14B29">
      <w:pPr>
        <w:ind w:left="720"/>
        <w:rPr>
          <w:rFonts w:ascii="Arial" w:eastAsia="Arial" w:hAnsi="Arial" w:cs="Arial"/>
        </w:rPr>
      </w:pPr>
      <w:bookmarkStart w:id="104" w:name="_STATUTE_NUMBER__8786f18d_9ee4_4892_a008"/>
      <w:bookmarkStart w:id="105" w:name="_STATUTE_P__4d963f02_3de8_485b_afed_05b0"/>
      <w:bookmarkStart w:id="106" w:name="_REV__8fb1ba45_11cc_463e_9bcc_32f26fa5a4"/>
      <w:bookmarkEnd w:id="101"/>
      <w:bookmarkEnd w:id="102"/>
      <w:bookmarkEnd w:id="103"/>
      <w:r>
        <w:rPr>
          <w:rFonts w:ascii="Arial" w:eastAsia="Arial" w:hAnsi="Arial" w:cs="Arial"/>
          <w:u w:val="single"/>
        </w:rPr>
        <w:t>B</w:t>
      </w:r>
      <w:bookmarkEnd w:id="104"/>
      <w:r>
        <w:rPr>
          <w:rFonts w:ascii="Arial" w:eastAsia="Arial" w:hAnsi="Arial" w:cs="Arial"/>
          <w:u w:val="single"/>
        </w:rPr>
        <w:t xml:space="preserve">.  </w:t>
      </w:r>
      <w:bookmarkStart w:id="107" w:name="_STATUTE_CONTENT__5a59a177_643d_4fa5_8c6"/>
      <w:r>
        <w:rPr>
          <w:rFonts w:ascii="Arial" w:eastAsia="Arial" w:hAnsi="Arial" w:cs="Arial"/>
          <w:u w:val="single"/>
        </w:rPr>
        <w:t xml:space="preserve">A marijuana store </w:t>
      </w:r>
      <w:r>
        <w:rPr>
          <w:rFonts w:ascii="Arial" w:eastAsia="Arial" w:hAnsi="Arial" w:cs="Arial"/>
          <w:u w:val="single"/>
        </w:rPr>
        <w:t>that allows</w:t>
      </w:r>
      <w:r>
        <w:rPr>
          <w:rFonts w:ascii="Arial" w:eastAsia="Arial" w:hAnsi="Arial" w:cs="Arial"/>
          <w:u w:val="single"/>
        </w:rPr>
        <w:t xml:space="preserve"> curbside pickup of immature marijuana plants, seedlings, adult use ma</w:t>
      </w:r>
      <w:r>
        <w:rPr>
          <w:rFonts w:ascii="Arial" w:eastAsia="Arial" w:hAnsi="Arial" w:cs="Arial"/>
          <w:u w:val="single"/>
        </w:rPr>
        <w:t xml:space="preserve">rijuana </w:t>
      </w:r>
      <w:r>
        <w:rPr>
          <w:rFonts w:ascii="Arial" w:eastAsia="Arial" w:hAnsi="Arial" w:cs="Arial"/>
          <w:u w:val="single"/>
        </w:rPr>
        <w:t xml:space="preserve">or adult use marijuana </w:t>
      </w:r>
      <w:r>
        <w:rPr>
          <w:rFonts w:ascii="Arial" w:eastAsia="Arial" w:hAnsi="Arial" w:cs="Arial"/>
          <w:u w:val="single"/>
        </w:rPr>
        <w:t>products shall implement security and record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keeping requirements for all sales concluded by curbside pickup</w:t>
      </w:r>
      <w:r>
        <w:rPr>
          <w:rFonts w:ascii="Arial" w:eastAsia="Arial" w:hAnsi="Arial" w:cs="Arial"/>
          <w:u w:val="single"/>
        </w:rPr>
        <w:t xml:space="preserve"> as established</w:t>
      </w:r>
      <w:r>
        <w:rPr>
          <w:rFonts w:ascii="Arial" w:eastAsia="Arial" w:hAnsi="Arial" w:cs="Arial"/>
          <w:u w:val="single"/>
        </w:rPr>
        <w:t xml:space="preserve"> by the department by rule.</w:t>
      </w:r>
    </w:p>
    <w:p w:rsidR="00A14B29" w:rsidP="00A14B29">
      <w:pPr>
        <w:ind w:left="360"/>
        <w:rPr>
          <w:rFonts w:ascii="Arial" w:eastAsia="Arial" w:hAnsi="Arial" w:cs="Arial"/>
        </w:rPr>
      </w:pPr>
      <w:bookmarkStart w:id="108" w:name="_STATUTE_P__9c90a107_b5e2_412f_98c7_a440"/>
      <w:bookmarkStart w:id="109" w:name="_STATUTE_CONTENT__2779c478_76fe_4104_97a"/>
      <w:bookmarkStart w:id="110" w:name="_REV__0488bb5a_22a3_445c_9a8e_7d4f100328"/>
      <w:bookmarkEnd w:id="105"/>
      <w:bookmarkEnd w:id="106"/>
      <w:bookmarkEnd w:id="107"/>
      <w:r>
        <w:rPr>
          <w:rFonts w:ascii="Arial" w:eastAsia="Arial" w:hAnsi="Arial" w:cs="Arial"/>
          <w:u w:val="single"/>
        </w:rPr>
        <w:t>The department shall adopt rules to implement this subsection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including, but </w:t>
      </w:r>
      <w:r>
        <w:rPr>
          <w:rFonts w:ascii="Arial" w:eastAsia="Arial" w:hAnsi="Arial" w:cs="Arial"/>
          <w:u w:val="single"/>
        </w:rPr>
        <w:t xml:space="preserve">not </w:t>
      </w:r>
      <w:r>
        <w:rPr>
          <w:rFonts w:ascii="Arial" w:eastAsia="Arial" w:hAnsi="Arial" w:cs="Arial"/>
          <w:u w:val="single"/>
        </w:rPr>
        <w:t>limited to, rules establishing security and record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keeping requirements for sales concluded by curbside pickup</w:t>
      </w:r>
      <w:r>
        <w:rPr>
          <w:rFonts w:ascii="Arial" w:eastAsia="Arial" w:hAnsi="Arial" w:cs="Arial"/>
          <w:u w:val="single"/>
        </w:rPr>
        <w:t>. Rules adopted pursuant to this subsection are routine technical rules as defined in Title 5, chapter 375, subchapter 2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>A.</w:t>
      </w:r>
    </w:p>
    <w:p w:rsidR="00A14B29" w:rsidP="00A14B29">
      <w:pPr>
        <w:ind w:left="360" w:firstLine="360"/>
        <w:rPr>
          <w:rFonts w:ascii="Arial" w:eastAsia="Arial" w:hAnsi="Arial" w:cs="Arial"/>
        </w:rPr>
      </w:pPr>
      <w:bookmarkStart w:id="111" w:name="_BILL_SECTION_HEADER__6d063095_6f1f_419a"/>
      <w:bookmarkStart w:id="112" w:name="_BILL_SECTION__e7d7b002_9e97_4d98_bc4d_b"/>
      <w:bookmarkEnd w:id="89"/>
      <w:bookmarkEnd w:id="93"/>
      <w:bookmarkEnd w:id="94"/>
      <w:bookmarkEnd w:id="95"/>
      <w:bookmarkEnd w:id="96"/>
      <w:bookmarkEnd w:id="97"/>
      <w:bookmarkEnd w:id="108"/>
      <w:bookmarkEnd w:id="109"/>
      <w:bookmarkEnd w:id="110"/>
      <w:r>
        <w:rPr>
          <w:rFonts w:ascii="Arial" w:eastAsia="Arial" w:hAnsi="Arial" w:cs="Arial"/>
          <w:b/>
          <w:sz w:val="24"/>
        </w:rPr>
        <w:t xml:space="preserve">Sec. </w:t>
      </w:r>
      <w:bookmarkStart w:id="113" w:name="_BILL_SECTION_NUMBER__c812259a_5b65_43fb"/>
      <w:r>
        <w:rPr>
          <w:rFonts w:ascii="Arial" w:eastAsia="Arial" w:hAnsi="Arial" w:cs="Arial"/>
          <w:b/>
          <w:sz w:val="24"/>
        </w:rPr>
        <w:t>5</w:t>
      </w:r>
      <w:bookmarkEnd w:id="113"/>
      <w:r>
        <w:rPr>
          <w:rFonts w:ascii="Arial" w:eastAsia="Arial" w:hAnsi="Arial" w:cs="Arial"/>
          <w:b/>
          <w:sz w:val="24"/>
        </w:rPr>
        <w:t>.  28-B MRSA §505</w:t>
      </w:r>
      <w:r>
        <w:rPr>
          <w:rFonts w:ascii="Arial" w:eastAsia="Arial" w:hAnsi="Arial" w:cs="Arial"/>
        </w:rPr>
        <w:t>, as enacted by PL 2017, c. 409, Pt. A, §6, is amended by enacting at the end a new paragraph to read:</w:t>
      </w:r>
    </w:p>
    <w:p w:rsidR="00000000" w:rsidP="00A14B29">
      <w:pPr>
        <w:ind w:left="360" w:firstLine="360"/>
        <w:rPr>
          <w:rFonts w:ascii="Arial" w:eastAsia="Arial" w:hAnsi="Arial" w:cs="Arial"/>
        </w:rPr>
      </w:pPr>
      <w:bookmarkStart w:id="114" w:name="_PROCESSED_CHANGE__7261cb85_bbf2_43f3_be"/>
      <w:bookmarkStart w:id="115" w:name="_PROCESSED_CHANGE__96f89922_f035_4d01_89"/>
      <w:bookmarkStart w:id="116" w:name="_PROCESSED_CHANGE__a57efd79_a7f6_480b_a4"/>
      <w:bookmarkStart w:id="117" w:name="_PROCESSED_CHANGE__b92710aa_a3df_40a4_87"/>
      <w:bookmarkStart w:id="118" w:name="_REV__5d6a7ce3_c364_4164_8a57_93596b63ed"/>
      <w:bookmarkStart w:id="119" w:name="_STATUTE_CONTENT__f201d1f5_4996_4827_aa5"/>
      <w:bookmarkStart w:id="120" w:name="_STATUTE_P__bd4ba97d_67c3_422a_b53a_9cb5"/>
      <w:bookmarkEnd w:id="111"/>
      <w:r>
        <w:rPr>
          <w:rFonts w:ascii="Arial" w:eastAsia="Arial" w:hAnsi="Arial" w:cs="Arial"/>
          <w:u w:val="single"/>
        </w:rPr>
        <w:t>A marijuana store licensee and its employees may also transport adult use marijuana or adult use marijuana products between the licensed premises of the licensee and the location of a delivery conducted under section 504, subsection 9.</w:t>
      </w:r>
      <w:bookmarkEnd w:id="2"/>
      <w:bookmarkEnd w:id="5"/>
      <w:bookmarkEnd w:id="6"/>
      <w:bookmarkEnd w:id="112"/>
      <w:bookmarkEnd w:id="114"/>
      <w:bookmarkEnd w:id="115"/>
      <w:bookmarkEnd w:id="116"/>
      <w:bookmarkEnd w:id="117"/>
      <w:bookmarkEnd w:id="118"/>
      <w:bookmarkEnd w:id="119"/>
      <w:bookmarkEnd w:id="120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LR2479, item 4 - 130th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Permit Curbside Pickup and Limited Delivery of Adult Use Marijuana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1827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14B29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