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Students Who Experienced Significant Education Interruption as a Result of the COVID-19 Pandemic To Be Eligible for a Department of Education Diploma</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229 - L.D. 325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Students Who Experienced Significant Education Interruption as a Result of the COVID-19 Pandemic To Be Eligible for a Department of Education Diploma</w:t>
      </w:r>
    </w:p>
    <w:p w:rsidR="00B94A1B" w:rsidP="00B94A1B">
      <w:pPr>
        <w:ind w:left="360" w:firstLine="360"/>
        <w:rPr>
          <w:rFonts w:ascii="Arial" w:eastAsia="Arial" w:hAnsi="Arial" w:cs="Arial"/>
        </w:rPr>
      </w:pPr>
      <w:bookmarkStart w:id="0" w:name="_PAR__1_7fc4a991_9d71_4a50_9dbb_88884d18"/>
      <w:bookmarkStart w:id="1" w:name="_EMERGENCY_PREAMBLE__d51d2a53_df4c_4df7_"/>
      <w:bookmarkStart w:id="2" w:name="_DOC_BODY_CONTAINER__304e3e50_c192_4859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B94A1B" w:rsidP="00B94A1B">
      <w:pPr>
        <w:ind w:left="360" w:firstLine="360"/>
        <w:rPr>
          <w:rFonts w:ascii="Arial" w:eastAsia="Arial" w:hAnsi="Arial" w:cs="Arial"/>
        </w:rPr>
      </w:pPr>
      <w:bookmarkStart w:id="3" w:name="_PAR__2_4194ec14_d612_4371_a527_8f9365c7"/>
      <w:bookmarkEnd w:id="0"/>
      <w:r>
        <w:rPr>
          <w:rFonts w:ascii="Arial" w:eastAsia="Arial" w:hAnsi="Arial" w:cs="Arial"/>
          <w:b/>
          <w:sz w:val="24"/>
        </w:rPr>
        <w:t>Whereas,</w:t>
      </w:r>
      <w:r>
        <w:rPr>
          <w:rFonts w:ascii="Arial" w:eastAsia="Arial" w:hAnsi="Arial" w:cs="Arial"/>
        </w:rPr>
        <w:t xml:space="preserve"> as a result of the COVID-19 pandemic and resulting state of emergency, many students have been unable to access on-site education on a consistent basis; and</w:t>
      </w:r>
    </w:p>
    <w:p w:rsidR="00B94A1B" w:rsidP="00B94A1B">
      <w:pPr>
        <w:ind w:left="360" w:firstLine="360"/>
        <w:rPr>
          <w:rFonts w:ascii="Arial" w:eastAsia="Arial" w:hAnsi="Arial" w:cs="Arial"/>
        </w:rPr>
      </w:pPr>
      <w:bookmarkStart w:id="4" w:name="_INSTRUCTION__94802c23_27a3_4b82_9610_c7"/>
      <w:bookmarkStart w:id="5" w:name="_WHEREAS_CLAUSE__b25b84b2_71ec_4ff2_8259"/>
      <w:bookmarkEnd w:id="3"/>
      <w:r>
        <w:rPr>
          <w:rFonts w:ascii="Arial" w:eastAsia="Arial" w:hAnsi="Arial" w:cs="Arial"/>
          <w:b/>
        </w:rPr>
        <w:t>Whereas,</w:t>
      </w:r>
      <w:r w:rsidRPr="00D82422">
        <w:rPr>
          <w:rFonts w:ascii="Arial" w:eastAsia="Arial" w:hAnsi="Arial" w:cs="Arial"/>
        </w:rPr>
        <w:t xml:space="preserve"> this legislation allows students who have had limited access to on-site education to become eligible for a Department of Education </w:t>
      </w:r>
      <w:r>
        <w:rPr>
          <w:rFonts w:ascii="Arial" w:eastAsia="Arial" w:hAnsi="Arial" w:cs="Arial"/>
        </w:rPr>
        <w:t>d</w:t>
      </w:r>
      <w:r w:rsidRPr="00D82422">
        <w:rPr>
          <w:rFonts w:ascii="Arial" w:eastAsia="Arial" w:hAnsi="Arial" w:cs="Arial"/>
        </w:rPr>
        <w:t>iploma if that student cannot meet the additional requirements necessary for a local diploma; and</w:t>
      </w:r>
    </w:p>
    <w:p w:rsidR="00B94A1B" w:rsidP="00B94A1B">
      <w:pPr>
        <w:ind w:left="360" w:firstLine="360"/>
        <w:rPr>
          <w:rFonts w:ascii="Arial" w:eastAsia="Arial" w:hAnsi="Arial" w:cs="Arial"/>
          <w:b/>
          <w:sz w:val="24"/>
        </w:rPr>
      </w:pPr>
      <w:bookmarkStart w:id="6" w:name="_INSTRUCTION__fb643a60_2286_487c_9d05_1b"/>
      <w:bookmarkStart w:id="7" w:name="_WHEREAS_CLAUSE__0b9ac8fe_12bb_403e_946d"/>
      <w:bookmarkEnd w:id="4"/>
      <w:bookmarkEnd w:id="5"/>
      <w:r>
        <w:rPr>
          <w:rFonts w:ascii="Arial" w:eastAsia="Arial" w:hAnsi="Arial" w:cs="Arial"/>
          <w:b/>
        </w:rPr>
        <w:t>Whereas,</w:t>
      </w:r>
      <w:r w:rsidRPr="00D82422">
        <w:rPr>
          <w:rFonts w:ascii="Arial" w:eastAsia="Arial" w:hAnsi="Arial" w:cs="Arial"/>
        </w:rPr>
        <w:t xml:space="preserve"> this legislation is necessary to support students who are currently in their 4th year of secondary school with anticipated graduation in May</w:t>
      </w:r>
      <w:r>
        <w:rPr>
          <w:rFonts w:ascii="Arial" w:eastAsia="Arial" w:hAnsi="Arial" w:cs="Arial"/>
        </w:rPr>
        <w:t xml:space="preserve"> 2021</w:t>
      </w:r>
      <w:r w:rsidRPr="00D82422">
        <w:rPr>
          <w:rFonts w:ascii="Arial" w:eastAsia="Arial" w:hAnsi="Arial" w:cs="Arial"/>
        </w:rPr>
        <w:t>; and</w:t>
      </w:r>
    </w:p>
    <w:p w:rsidR="00B94A1B" w:rsidP="00B94A1B">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B94A1B" w:rsidP="00B94A1B">
      <w:pPr>
        <w:ind w:left="360"/>
        <w:rPr>
          <w:rFonts w:ascii="Arial" w:eastAsia="Arial" w:hAnsi="Arial" w:cs="Arial"/>
        </w:rPr>
      </w:pPr>
      <w:bookmarkStart w:id="8" w:name="_ENACTING_CLAUSE__f5b5d19b_ea6c_4e18_bb7"/>
      <w:bookmarkStart w:id="9" w:name="_PAR__6_d640e280_df2d_44a6_ae1b_1033bed5"/>
      <w:bookmarkEnd w:id="1"/>
      <w:bookmarkEnd w:id="6"/>
      <w:bookmarkEnd w:id="7"/>
      <w:r>
        <w:rPr>
          <w:rFonts w:ascii="Arial" w:eastAsia="Arial" w:hAnsi="Arial" w:cs="Arial"/>
          <w:b/>
        </w:rPr>
        <w:t>Be it enacted by the People of the State of Maine as follows:</w:t>
      </w:r>
    </w:p>
    <w:p w:rsidR="00B94A1B" w:rsidP="00B94A1B">
      <w:pPr>
        <w:ind w:left="360" w:firstLine="360"/>
        <w:rPr>
          <w:rFonts w:ascii="Arial" w:eastAsia="Arial" w:hAnsi="Arial" w:cs="Arial"/>
        </w:rPr>
      </w:pPr>
      <w:bookmarkStart w:id="10" w:name="_BILL_SECTION_HEADER__7e7006f6_ccf6_4164"/>
      <w:bookmarkStart w:id="11" w:name="_BILL_SECTION__6b1b18b1_43b2_454e_83c4_b"/>
      <w:bookmarkStart w:id="12" w:name="_INSTRUCTION__f6ba467a_8984_42e4_9bfd_d0"/>
      <w:bookmarkStart w:id="13" w:name="_DOC_BODY_CONTENT__5508f441_173b_4cb6_88"/>
      <w:bookmarkEnd w:id="8"/>
      <w:bookmarkEnd w:id="9"/>
      <w:r>
        <w:rPr>
          <w:rFonts w:ascii="Arial" w:eastAsia="Arial" w:hAnsi="Arial" w:cs="Arial"/>
          <w:b/>
          <w:sz w:val="24"/>
        </w:rPr>
        <w:t xml:space="preserve">Sec. </w:t>
      </w:r>
      <w:bookmarkStart w:id="14" w:name="_BILL_SECTION_NUMBER__ead313bf_e4fb_44ad"/>
      <w:r>
        <w:rPr>
          <w:rFonts w:ascii="Arial" w:eastAsia="Arial" w:hAnsi="Arial" w:cs="Arial"/>
          <w:b/>
          <w:sz w:val="24"/>
        </w:rPr>
        <w:t>1</w:t>
      </w:r>
      <w:bookmarkEnd w:id="14"/>
      <w:r>
        <w:rPr>
          <w:rFonts w:ascii="Arial" w:eastAsia="Arial" w:hAnsi="Arial" w:cs="Arial"/>
          <w:b/>
          <w:sz w:val="24"/>
        </w:rPr>
        <w:t>.  20-A MRSA §257-A, sub-§1-A</w:t>
      </w:r>
      <w:r>
        <w:rPr>
          <w:rFonts w:ascii="Arial" w:eastAsia="Arial" w:hAnsi="Arial" w:cs="Arial"/>
        </w:rPr>
        <w:t xml:space="preserve"> is enacted to read:</w:t>
      </w:r>
    </w:p>
    <w:p w:rsidR="00B94A1B" w:rsidP="00B94A1B">
      <w:pPr>
        <w:ind w:left="360" w:firstLine="360"/>
        <w:rPr>
          <w:rFonts w:ascii="Arial" w:eastAsia="Arial" w:hAnsi="Arial" w:cs="Arial"/>
        </w:rPr>
      </w:pPr>
      <w:bookmarkStart w:id="15" w:name="_STATUTE_NUMBER__6cce4d13_10dd_4a8e_a1c4"/>
      <w:bookmarkStart w:id="16" w:name="_REV__b41bc2fe_66ed_4864_af7e_4aa00944cf"/>
      <w:bookmarkStart w:id="17" w:name="_PROCESSED_CHANGE__4abbf9bc_71c5_45fb_8a"/>
      <w:bookmarkStart w:id="18" w:name="_PROCESSED_CHANGE__7792780d_e2e5_4aa9_a1"/>
      <w:bookmarkStart w:id="19" w:name="_PROCESSED_CHANGE__a2f31a4e_be3f_48c3_89"/>
      <w:bookmarkStart w:id="20" w:name="_PROCESSED_CHANGE__b31d30ed_0d7d_4f82_90"/>
      <w:bookmarkStart w:id="21" w:name="_PROCESSED_CHANGE__b34d8e0f_36f9_4089_ad"/>
      <w:bookmarkStart w:id="22" w:name="_PROCESSED_CHANGE__ffd4e0d4_92e9_4017_b8"/>
      <w:bookmarkStart w:id="23" w:name="_STATUTE_SS__b87fc672_f2fc_4f3c_8403_ccd"/>
      <w:bookmarkEnd w:id="10"/>
      <w:r>
        <w:rPr>
          <w:rFonts w:ascii="Arial" w:eastAsia="Arial" w:hAnsi="Arial" w:cs="Arial"/>
          <w:b/>
          <w:u w:val="single"/>
        </w:rPr>
        <w:t>1-A</w:t>
      </w:r>
      <w:bookmarkEnd w:id="15"/>
      <w:r>
        <w:rPr>
          <w:rFonts w:ascii="Arial" w:eastAsia="Arial" w:hAnsi="Arial" w:cs="Arial"/>
          <w:b/>
          <w:u w:val="single"/>
        </w:rPr>
        <w:t xml:space="preserve">.  </w:t>
      </w:r>
      <w:bookmarkStart w:id="24" w:name="_STATUTE_HEADNOTE__b6c4031a_3db9_42bc_97"/>
      <w:r>
        <w:rPr>
          <w:rFonts w:ascii="Arial" w:eastAsia="Arial" w:hAnsi="Arial" w:cs="Arial"/>
          <w:b/>
          <w:u w:val="single"/>
        </w:rPr>
        <w:t xml:space="preserve">Eligibility for students impacted by COVID-19 pandemic. </w:t>
      </w:r>
      <w:r>
        <w:rPr>
          <w:rFonts w:ascii="Arial" w:eastAsia="Arial" w:hAnsi="Arial" w:cs="Arial"/>
          <w:u w:val="single"/>
        </w:rPr>
        <w:t xml:space="preserve"> </w:t>
      </w:r>
      <w:bookmarkStart w:id="25" w:name="_STATUTE_CONTENT__66727c1a_9a8a_4554_a76"/>
      <w:bookmarkEnd w:id="24"/>
      <w:r>
        <w:rPr>
          <w:rFonts w:ascii="Arial" w:eastAsia="Arial" w:hAnsi="Arial" w:cs="Arial"/>
          <w:u w:val="single"/>
        </w:rPr>
        <w:t>Notwithstanding the eligibility requirements in subsection 1, a student is eligible to apply for a Department of Education diploma if that student is a 4th year secondary school student and is unable to satisfy the requirements for a diploma from a school administrative unit because the student experienced a significant interruption to the student's education as a result of the COVID</w:t>
      </w:r>
      <w:r>
        <w:rPr>
          <w:rFonts w:ascii="Arial" w:eastAsia="Arial" w:hAnsi="Arial" w:cs="Arial"/>
          <w:u w:val="single"/>
        </w:rPr>
        <w:noBreakHyphen/>
      </w:r>
      <w:r>
        <w:rPr>
          <w:rFonts w:ascii="Arial" w:eastAsia="Arial" w:hAnsi="Arial" w:cs="Arial"/>
          <w:u w:val="single"/>
        </w:rPr>
        <w:t>19 pandemic and civil emergency during the student's secondary school education history.</w:t>
      </w:r>
    </w:p>
    <w:p w:rsidR="00B94A1B" w:rsidP="00B94A1B">
      <w:pPr>
        <w:ind w:left="360"/>
        <w:rPr>
          <w:rFonts w:ascii="Arial" w:eastAsia="Arial" w:hAnsi="Arial" w:cs="Arial"/>
        </w:rPr>
      </w:pPr>
      <w:bookmarkStart w:id="26" w:name="_REV__7f9e63dc_b725_4390_bb53_0e90e33eb8"/>
      <w:bookmarkStart w:id="27" w:name="_STATUTE_CONTENT__5fa50924_ba3e_47c3_943"/>
      <w:bookmarkStart w:id="28" w:name="_STATUTE_P__83892f08_7c0f_4ed4_89ee_68ad"/>
      <w:bookmarkEnd w:id="16"/>
      <w:bookmarkEnd w:id="25"/>
      <w:r>
        <w:rPr>
          <w:rFonts w:ascii="Arial" w:eastAsia="Arial" w:hAnsi="Arial" w:cs="Arial"/>
          <w:u w:val="single"/>
        </w:rPr>
        <w:t>This subsection is repealed on September 1, 2023.</w:t>
      </w:r>
    </w:p>
    <w:p w:rsidR="00000000" w:rsidP="00B94A1B">
      <w:pPr>
        <w:ind w:left="360" w:firstLine="360"/>
        <w:rPr>
          <w:rFonts w:ascii="Arial" w:eastAsia="Arial" w:hAnsi="Arial" w:cs="Arial"/>
        </w:rPr>
      </w:pPr>
      <w:bookmarkStart w:id="29" w:name="_EMERGENCY_CLAUSE__9d7e6b06_deb0_4086_a8"/>
      <w:bookmarkStart w:id="30" w:name="_PAR__13_38e9f7d4_dfe9_46a5_8e30_b28f47e"/>
      <w:bookmarkEnd w:id="11"/>
      <w:bookmarkEnd w:id="12"/>
      <w:bookmarkEnd w:id="13"/>
      <w:bookmarkEnd w:id="17"/>
      <w:bookmarkEnd w:id="18"/>
      <w:bookmarkEnd w:id="19"/>
      <w:bookmarkEnd w:id="20"/>
      <w:bookmarkEnd w:id="21"/>
      <w:bookmarkEnd w:id="22"/>
      <w:bookmarkEnd w:id="23"/>
      <w:bookmarkEnd w:id="26"/>
      <w:bookmarkEnd w:id="27"/>
      <w:bookmarkEnd w:id="28"/>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9"/>
      <w:bookmarkEnd w:id="3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LR1502,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Students Who Experienced Significant Education Interruption as a Result of the COVID-19 Pandemic To Be Eligible for a Department of Education Diploma</w:t>
    </w:r>
  </w:p>
  <w:p>
    <w:pPr>
      <w:suppressLineNumbers/>
      <w:spacing w:before="0" w:after="0"/>
      <w:jc w:val="center"/>
      <w:rPr>
        <w:rFonts w:ascii="Arial" w:eastAsia="Arial" w:hAnsi="Arial" w:cs="Arial"/>
      </w:rPr>
    </w:pPr>
    <w:r>
      <w:rPr>
        <w:rFonts w:ascii="Arial" w:eastAsia="Arial" w:hAnsi="Arial" w:cs="Arial"/>
        <w:sz w:val="22"/>
      </w:rPr>
      <w:t>L.D. 325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4A1B"/>
    <w:rsid w:val="00B97FEC"/>
    <w:rsid w:val="00BC0528"/>
    <w:rsid w:val="00BC3B30"/>
    <w:rsid w:val="00BE5DC0"/>
    <w:rsid w:val="00C6107B"/>
    <w:rsid w:val="00C61EAA"/>
    <w:rsid w:val="00CA163F"/>
    <w:rsid w:val="00D0498F"/>
    <w:rsid w:val="00D1557D"/>
    <w:rsid w:val="00D36E27"/>
    <w:rsid w:val="00D4369F"/>
    <w:rsid w:val="00D72A6C"/>
    <w:rsid w:val="00D82422"/>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