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Authorizing the Director of the Bureau of Parks and Lands to Make Certain Land Transactions in Aroostook and Somerset Counties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822 - L.D. 2006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Authorizing the Director of the Bureau of Parks and Lands to Make Certain Land Transactions in Aroostook and Somerset Counties</w:t>
      </w:r>
    </w:p>
    <w:p w:rsidR="000C5B41" w:rsidP="000C5B41">
      <w:pPr>
        <w:ind w:left="360" w:firstLine="360"/>
        <w:rPr>
          <w:rFonts w:ascii="Arial" w:eastAsia="Arial" w:hAnsi="Arial" w:cs="Arial"/>
        </w:rPr>
      </w:pPr>
      <w:bookmarkStart w:id="0" w:name="_PAR__1_4b17f9ee_13b8_46f5_bd6e_8949255c"/>
      <w:bookmarkStart w:id="1" w:name="_PUBLIC_LAND_PREAMBLE__acee28b7_1232_446"/>
      <w:bookmarkStart w:id="2" w:name="_DOC_BODY_CONTAINER__dc738a83_2003_4f67_"/>
      <w:r>
        <w:rPr>
          <w:rFonts w:ascii="Arial" w:eastAsia="Arial" w:hAnsi="Arial" w:cs="Arial"/>
          <w:b/>
          <w:sz w:val="24"/>
        </w:rPr>
        <w:t xml:space="preserve">Preamble.  </w:t>
      </w:r>
      <w:r>
        <w:rPr>
          <w:rFonts w:ascii="Arial" w:eastAsia="Arial" w:hAnsi="Arial" w:cs="Arial"/>
        </w:rPr>
        <w:t>The Constitution of Maine, Article IX, Section 23 requires that real estate held by the State for conservation or recreation purposes may not be reduced or its uses substantially altered except on the vote of 2/3 of all members elected to each House.</w:t>
      </w:r>
    </w:p>
    <w:p w:rsidR="000C5B41" w:rsidRPr="00136F75" w:rsidP="000C5B41">
      <w:pPr>
        <w:ind w:left="360" w:firstLine="360"/>
        <w:rPr>
          <w:rFonts w:ascii="Arial" w:eastAsia="Arial" w:hAnsi="Arial" w:cs="Arial"/>
        </w:rPr>
      </w:pPr>
      <w:bookmarkStart w:id="3" w:name="_PAR__2_fd5c84c0_7a47_451e_84a9_92ff656c"/>
      <w:bookmarkEnd w:id="0"/>
      <w:r>
        <w:rPr>
          <w:rFonts w:ascii="Arial" w:eastAsia="Arial" w:hAnsi="Arial" w:cs="Arial"/>
          <w:b/>
          <w:sz w:val="24"/>
        </w:rPr>
        <w:t>Whereas,</w:t>
      </w:r>
      <w:r>
        <w:rPr>
          <w:rFonts w:ascii="Arial" w:eastAsia="Arial" w:hAnsi="Arial" w:cs="Arial"/>
          <w:szCs w:val="22"/>
        </w:rPr>
        <w:t xml:space="preserve"> </w:t>
      </w:r>
      <w:r w:rsidRPr="00136F75">
        <w:rPr>
          <w:rFonts w:ascii="Arial" w:eastAsia="Arial" w:hAnsi="Arial" w:cs="Arial"/>
          <w:szCs w:val="22"/>
        </w:rPr>
        <w:t>certain real estate authorized for conveyance by this resolve is under the designations described in the Maine Revised Statutes, Title 12, section 598-A; and</w:t>
      </w:r>
    </w:p>
    <w:p w:rsidR="000C5B41" w:rsidP="000C5B41">
      <w:pPr>
        <w:ind w:left="360" w:firstLine="360"/>
        <w:rPr>
          <w:rFonts w:ascii="Arial" w:eastAsia="Arial" w:hAnsi="Arial" w:cs="Arial"/>
        </w:rPr>
      </w:pPr>
      <w:bookmarkStart w:id="4" w:name="_PAR__3_71844fb8_dbc1_4118_87db_ea214dab"/>
      <w:bookmarkEnd w:id="3"/>
      <w:r>
        <w:rPr>
          <w:rFonts w:ascii="Arial" w:eastAsia="Arial" w:hAnsi="Arial" w:cs="Arial"/>
          <w:b/>
          <w:sz w:val="24"/>
        </w:rPr>
        <w:t xml:space="preserve">Whereas, </w:t>
      </w:r>
      <w:r>
        <w:rPr>
          <w:rFonts w:ascii="Arial" w:eastAsia="Arial" w:hAnsi="Arial" w:cs="Arial"/>
        </w:rPr>
        <w:t>the Director of the Bureau of Parks and Lands within the Department of Agriculture, Conservation and Forestry may sell or exchange lands with the approval of the Legislature in accordance with the Maine Revised Statutes, Title 12, sections 1814 and 1851; now, therefore, be it</w:t>
      </w:r>
    </w:p>
    <w:p w:rsidR="000C5B41" w:rsidP="000C5B41">
      <w:pPr>
        <w:ind w:left="360" w:firstLine="360"/>
        <w:rPr>
          <w:rFonts w:ascii="Arial" w:eastAsia="Arial" w:hAnsi="Arial" w:cs="Arial"/>
        </w:rPr>
      </w:pPr>
      <w:bookmarkStart w:id="5" w:name="_BILL_SECTION_UNALLOCATED__b002ac3c_a39b"/>
      <w:bookmarkStart w:id="6" w:name="_PAR__4_d3cb8373_a72d_436c_84a9_58806814"/>
      <w:bookmarkStart w:id="7" w:name="_DOC_BODY_CONTENT__09e5602c_a1b9_44c7_86"/>
      <w:bookmarkEnd w:id="1"/>
      <w:bookmarkEnd w:id="4"/>
      <w:r>
        <w:rPr>
          <w:rFonts w:ascii="Arial" w:eastAsia="Arial" w:hAnsi="Arial" w:cs="Arial"/>
          <w:b/>
          <w:sz w:val="24"/>
        </w:rPr>
        <w:t xml:space="preserve">Sec. </w:t>
      </w:r>
      <w:bookmarkStart w:id="8" w:name="_BILL_SECTION_NUMBER__46d21c49_24cf_42aa"/>
      <w:r>
        <w:rPr>
          <w:rFonts w:ascii="Arial" w:eastAsia="Arial" w:hAnsi="Arial" w:cs="Arial"/>
          <w:b/>
          <w:sz w:val="24"/>
        </w:rPr>
        <w:t>1</w:t>
      </w:r>
      <w:bookmarkEnd w:id="8"/>
      <w:r>
        <w:rPr>
          <w:rFonts w:ascii="Arial" w:eastAsia="Arial" w:hAnsi="Arial" w:cs="Arial"/>
          <w:b/>
          <w:sz w:val="24"/>
        </w:rPr>
        <w:t>.</w:t>
      </w:r>
      <w:r>
        <w:rPr>
          <w:rFonts w:ascii="Arial" w:eastAsia="Arial" w:hAnsi="Arial" w:cs="Arial"/>
        </w:rPr>
        <w:t xml:space="preserve"> </w:t>
      </w:r>
      <w:r w:rsidRPr="00136F75">
        <w:rPr>
          <w:rFonts w:ascii="Arial" w:eastAsia="Arial" w:hAnsi="Arial" w:cs="Arial"/>
          <w:b/>
          <w:sz w:val="24"/>
          <w:szCs w:val="24"/>
        </w:rPr>
        <w:t xml:space="preserve"> Director of Bureau of Parks and Lands authorized to convey certain land in Westmanland, Aroostook County.  Resolved:</w:t>
      </w:r>
      <w:r w:rsidRPr="00136F75">
        <w:rPr>
          <w:rFonts w:ascii="Arial" w:eastAsia="Arial" w:hAnsi="Arial" w:cs="Arial"/>
        </w:rPr>
        <w:t xml:space="preserve">  That the Director of the Bureau of Parks and Lands </w:t>
      </w:r>
      <w:r>
        <w:rPr>
          <w:rFonts w:ascii="Arial" w:eastAsia="Arial" w:hAnsi="Arial" w:cs="Arial"/>
        </w:rPr>
        <w:t xml:space="preserve">within the Department of Agriculture, Conservation and Forestry </w:t>
      </w:r>
      <w:r w:rsidRPr="00136F75">
        <w:rPr>
          <w:rFonts w:ascii="Arial" w:eastAsia="Arial" w:hAnsi="Arial" w:cs="Arial"/>
        </w:rPr>
        <w:t>may</w:t>
      </w:r>
      <w:r>
        <w:rPr>
          <w:rFonts w:ascii="Arial" w:eastAsia="Arial" w:hAnsi="Arial" w:cs="Arial"/>
        </w:rPr>
        <w:t xml:space="preserve"> convey</w:t>
      </w:r>
      <w:r w:rsidRPr="00136F75">
        <w:rPr>
          <w:rFonts w:ascii="Arial" w:eastAsia="Arial" w:hAnsi="Arial" w:cs="Arial"/>
        </w:rPr>
        <w:t xml:space="preserve">, by quitclaim deed with a reverter clause, and at no cost, on other terms and conditions as the </w:t>
      </w:r>
      <w:r>
        <w:rPr>
          <w:rFonts w:ascii="Arial" w:eastAsia="Arial" w:hAnsi="Arial" w:cs="Arial"/>
        </w:rPr>
        <w:t>d</w:t>
      </w:r>
      <w:r w:rsidRPr="00136F75">
        <w:rPr>
          <w:rFonts w:ascii="Arial" w:eastAsia="Arial" w:hAnsi="Arial" w:cs="Arial"/>
        </w:rPr>
        <w:t xml:space="preserve">irector may direct, the State's interest in approximately </w:t>
      </w:r>
      <w:r>
        <w:rPr>
          <w:rFonts w:ascii="Arial" w:eastAsia="Arial" w:hAnsi="Arial" w:cs="Arial"/>
        </w:rPr>
        <w:t>7</w:t>
      </w:r>
      <w:r w:rsidRPr="00136F75">
        <w:rPr>
          <w:rFonts w:ascii="Arial" w:eastAsia="Arial" w:hAnsi="Arial" w:cs="Arial"/>
        </w:rPr>
        <w:t xml:space="preserve"> acres of </w:t>
      </w:r>
      <w:r>
        <w:rPr>
          <w:rFonts w:ascii="Arial" w:eastAsia="Arial" w:hAnsi="Arial" w:cs="Arial"/>
        </w:rPr>
        <w:t>p</w:t>
      </w:r>
      <w:r w:rsidRPr="00136F75">
        <w:rPr>
          <w:rFonts w:ascii="Arial" w:eastAsia="Arial" w:hAnsi="Arial" w:cs="Arial"/>
        </w:rPr>
        <w:t xml:space="preserve">ublic </w:t>
      </w:r>
      <w:r>
        <w:rPr>
          <w:rFonts w:ascii="Arial" w:eastAsia="Arial" w:hAnsi="Arial" w:cs="Arial"/>
        </w:rPr>
        <w:t>r</w:t>
      </w:r>
      <w:r w:rsidRPr="00136F75">
        <w:rPr>
          <w:rFonts w:ascii="Arial" w:eastAsia="Arial" w:hAnsi="Arial" w:cs="Arial"/>
        </w:rPr>
        <w:t xml:space="preserve">eserved </w:t>
      </w:r>
      <w:r>
        <w:rPr>
          <w:rFonts w:ascii="Arial" w:eastAsia="Arial" w:hAnsi="Arial" w:cs="Arial"/>
        </w:rPr>
        <w:t>l</w:t>
      </w:r>
      <w:r w:rsidRPr="00136F75">
        <w:rPr>
          <w:rFonts w:ascii="Arial" w:eastAsia="Arial" w:hAnsi="Arial" w:cs="Arial"/>
        </w:rPr>
        <w:t xml:space="preserve">and to the Town of Westmanland. </w:t>
      </w:r>
      <w:r>
        <w:rPr>
          <w:rFonts w:ascii="Arial" w:eastAsia="Arial" w:hAnsi="Arial" w:cs="Arial"/>
        </w:rPr>
        <w:t xml:space="preserve"> </w:t>
      </w:r>
      <w:r w:rsidRPr="00136F75">
        <w:rPr>
          <w:rFonts w:ascii="Arial" w:eastAsia="Arial" w:hAnsi="Arial" w:cs="Arial"/>
        </w:rPr>
        <w:t xml:space="preserve">The </w:t>
      </w:r>
      <w:r>
        <w:rPr>
          <w:rFonts w:ascii="Arial" w:eastAsia="Arial" w:hAnsi="Arial" w:cs="Arial"/>
        </w:rPr>
        <w:t>7</w:t>
      </w:r>
      <w:r w:rsidRPr="00136F75">
        <w:rPr>
          <w:rFonts w:ascii="Arial" w:eastAsia="Arial" w:hAnsi="Arial" w:cs="Arial"/>
        </w:rPr>
        <w:t xml:space="preserve"> acres represent the section of the Little Madawaska Lake Road that is currently designated as </w:t>
      </w:r>
      <w:r>
        <w:rPr>
          <w:rFonts w:ascii="Arial" w:eastAsia="Arial" w:hAnsi="Arial" w:cs="Arial"/>
        </w:rPr>
        <w:t>p</w:t>
      </w:r>
      <w:r w:rsidRPr="00136F75">
        <w:rPr>
          <w:rFonts w:ascii="Arial" w:eastAsia="Arial" w:hAnsi="Arial" w:cs="Arial"/>
        </w:rPr>
        <w:t xml:space="preserve">ublic </w:t>
      </w:r>
      <w:r>
        <w:rPr>
          <w:rFonts w:ascii="Arial" w:eastAsia="Arial" w:hAnsi="Arial" w:cs="Arial"/>
        </w:rPr>
        <w:t>r</w:t>
      </w:r>
      <w:r w:rsidRPr="00136F75">
        <w:rPr>
          <w:rFonts w:ascii="Arial" w:eastAsia="Arial" w:hAnsi="Arial" w:cs="Arial"/>
        </w:rPr>
        <w:t xml:space="preserve">eserved </w:t>
      </w:r>
      <w:r>
        <w:rPr>
          <w:rFonts w:ascii="Arial" w:eastAsia="Arial" w:hAnsi="Arial" w:cs="Arial"/>
        </w:rPr>
        <w:t>l</w:t>
      </w:r>
      <w:r w:rsidRPr="00136F75">
        <w:rPr>
          <w:rFonts w:ascii="Arial" w:eastAsia="Arial" w:hAnsi="Arial" w:cs="Arial"/>
        </w:rPr>
        <w:t xml:space="preserve">ands under the </w:t>
      </w:r>
      <w:r>
        <w:rPr>
          <w:rFonts w:ascii="Arial" w:eastAsia="Arial" w:hAnsi="Arial" w:cs="Arial"/>
        </w:rPr>
        <w:t>b</w:t>
      </w:r>
      <w:r w:rsidRPr="00136F75">
        <w:rPr>
          <w:rFonts w:ascii="Arial" w:eastAsia="Arial" w:hAnsi="Arial" w:cs="Arial"/>
        </w:rPr>
        <w:t xml:space="preserve">ureau. </w:t>
      </w:r>
      <w:r>
        <w:rPr>
          <w:rFonts w:ascii="Arial" w:eastAsia="Arial" w:hAnsi="Arial" w:cs="Arial"/>
        </w:rPr>
        <w:t xml:space="preserve"> </w:t>
      </w:r>
      <w:r w:rsidRPr="00136F75">
        <w:rPr>
          <w:rFonts w:ascii="Arial" w:eastAsia="Arial" w:hAnsi="Arial" w:cs="Arial"/>
        </w:rPr>
        <w:t xml:space="preserve">The purpose of the conveyance is to enable the </w:t>
      </w:r>
      <w:r>
        <w:rPr>
          <w:rFonts w:ascii="Arial" w:eastAsia="Arial" w:hAnsi="Arial" w:cs="Arial"/>
        </w:rPr>
        <w:t>t</w:t>
      </w:r>
      <w:r w:rsidRPr="00136F75">
        <w:rPr>
          <w:rFonts w:ascii="Arial" w:eastAsia="Arial" w:hAnsi="Arial" w:cs="Arial"/>
        </w:rPr>
        <w:t xml:space="preserve">own to improve and maintain this section of road by which several </w:t>
      </w:r>
      <w:r>
        <w:rPr>
          <w:rFonts w:ascii="Arial" w:eastAsia="Arial" w:hAnsi="Arial" w:cs="Arial"/>
        </w:rPr>
        <w:t>t</w:t>
      </w:r>
      <w:r w:rsidRPr="00136F75">
        <w:rPr>
          <w:rFonts w:ascii="Arial" w:eastAsia="Arial" w:hAnsi="Arial" w:cs="Arial"/>
        </w:rPr>
        <w:t xml:space="preserve">own property taxpayers access their property.  The cost of the </w:t>
      </w:r>
      <w:r>
        <w:rPr>
          <w:rFonts w:ascii="Arial" w:eastAsia="Arial" w:hAnsi="Arial" w:cs="Arial"/>
        </w:rPr>
        <w:t>bureau's attorney's fees</w:t>
      </w:r>
      <w:r w:rsidRPr="00136F75">
        <w:rPr>
          <w:rFonts w:ascii="Arial" w:eastAsia="Arial" w:hAnsi="Arial" w:cs="Arial"/>
        </w:rPr>
        <w:t xml:space="preserve">, as well as </w:t>
      </w:r>
      <w:r>
        <w:rPr>
          <w:rFonts w:ascii="Arial" w:eastAsia="Arial" w:hAnsi="Arial" w:cs="Arial"/>
        </w:rPr>
        <w:t xml:space="preserve">the cost of </w:t>
      </w:r>
      <w:r w:rsidRPr="00136F75">
        <w:rPr>
          <w:rFonts w:ascii="Arial" w:eastAsia="Arial" w:hAnsi="Arial" w:cs="Arial"/>
        </w:rPr>
        <w:t xml:space="preserve">a survey of the property boundaries, must be paid by the </w:t>
      </w:r>
      <w:r>
        <w:rPr>
          <w:rFonts w:ascii="Arial" w:eastAsia="Arial" w:hAnsi="Arial" w:cs="Arial"/>
        </w:rPr>
        <w:t>t</w:t>
      </w:r>
      <w:r w:rsidRPr="00136F75">
        <w:rPr>
          <w:rFonts w:ascii="Arial" w:eastAsia="Arial" w:hAnsi="Arial" w:cs="Arial"/>
        </w:rPr>
        <w:t xml:space="preserve">own, and the recording costs may not be paid by the </w:t>
      </w:r>
      <w:r>
        <w:rPr>
          <w:rFonts w:ascii="Arial" w:eastAsia="Arial" w:hAnsi="Arial" w:cs="Arial"/>
        </w:rPr>
        <w:t>b</w:t>
      </w:r>
      <w:r w:rsidRPr="00136F75">
        <w:rPr>
          <w:rFonts w:ascii="Arial" w:eastAsia="Arial" w:hAnsi="Arial" w:cs="Arial"/>
        </w:rPr>
        <w:t>ureau.</w:t>
      </w:r>
    </w:p>
    <w:p w:rsidR="000C5B41" w:rsidP="000C5B41">
      <w:pPr>
        <w:ind w:left="360" w:firstLine="360"/>
        <w:rPr>
          <w:rFonts w:ascii="Arial" w:eastAsia="Arial" w:hAnsi="Arial" w:cs="Arial"/>
        </w:rPr>
      </w:pPr>
      <w:bookmarkStart w:id="9" w:name="_BILL_SECTION_UNALLOCATED__d2f05ea0_da57"/>
      <w:bookmarkStart w:id="10" w:name="_PAR__5_222d979d_256b_409f_8098_71b1933e"/>
      <w:bookmarkEnd w:id="5"/>
      <w:bookmarkEnd w:id="6"/>
      <w:r>
        <w:rPr>
          <w:rFonts w:ascii="Arial" w:eastAsia="Arial" w:hAnsi="Arial" w:cs="Arial"/>
          <w:b/>
          <w:sz w:val="24"/>
        </w:rPr>
        <w:t xml:space="preserve">Sec. </w:t>
      </w:r>
      <w:bookmarkStart w:id="11" w:name="_BILL_SECTION_NUMBER__15b2867e_f02f_45db"/>
      <w:r>
        <w:rPr>
          <w:rFonts w:ascii="Arial" w:eastAsia="Arial" w:hAnsi="Arial" w:cs="Arial"/>
          <w:b/>
          <w:sz w:val="24"/>
        </w:rPr>
        <w:t>2</w:t>
      </w:r>
      <w:bookmarkEnd w:id="11"/>
      <w:r>
        <w:rPr>
          <w:rFonts w:ascii="Arial" w:eastAsia="Arial" w:hAnsi="Arial" w:cs="Arial"/>
          <w:b/>
          <w:sz w:val="24"/>
        </w:rPr>
        <w:t>.</w:t>
      </w:r>
      <w:r>
        <w:rPr>
          <w:rFonts w:ascii="Arial" w:eastAsia="Arial" w:hAnsi="Arial" w:cs="Arial"/>
        </w:rPr>
        <w:t xml:space="preserve"> </w:t>
      </w:r>
      <w:r w:rsidRPr="00136F75">
        <w:rPr>
          <w:rFonts w:ascii="Arial" w:eastAsia="Arial" w:hAnsi="Arial" w:cs="Arial"/>
          <w:b/>
          <w:sz w:val="24"/>
          <w:szCs w:val="24"/>
        </w:rPr>
        <w:t xml:space="preserve"> Director of Bureau of Parks and Lands authorized to </w:t>
      </w:r>
      <w:r>
        <w:rPr>
          <w:rFonts w:ascii="Arial" w:eastAsia="Arial" w:hAnsi="Arial" w:cs="Arial"/>
          <w:b/>
          <w:sz w:val="24"/>
          <w:szCs w:val="24"/>
        </w:rPr>
        <w:t>sell</w:t>
      </w:r>
      <w:r w:rsidRPr="00136F75">
        <w:rPr>
          <w:rFonts w:ascii="Arial" w:eastAsia="Arial" w:hAnsi="Arial" w:cs="Arial"/>
          <w:b/>
          <w:sz w:val="24"/>
          <w:szCs w:val="24"/>
        </w:rPr>
        <w:t xml:space="preserve"> certain land in Seboomook Township, Somerset County.  Resolved:</w:t>
      </w:r>
      <w:r w:rsidRPr="00136F75">
        <w:rPr>
          <w:rFonts w:ascii="Arial" w:eastAsia="Arial" w:hAnsi="Arial" w:cs="Arial"/>
        </w:rPr>
        <w:t xml:space="preserve"> </w:t>
      </w:r>
      <w:r>
        <w:rPr>
          <w:rFonts w:ascii="Arial" w:eastAsia="Arial" w:hAnsi="Arial" w:cs="Arial"/>
        </w:rPr>
        <w:t xml:space="preserve"> </w:t>
      </w:r>
      <w:r w:rsidRPr="00136F75">
        <w:rPr>
          <w:rFonts w:ascii="Arial" w:eastAsia="Arial" w:hAnsi="Arial" w:cs="Arial"/>
        </w:rPr>
        <w:t>That the Director of the Bureau of Parks and Lands</w:t>
      </w:r>
      <w:r>
        <w:rPr>
          <w:rFonts w:ascii="Arial" w:eastAsia="Arial" w:hAnsi="Arial" w:cs="Arial"/>
        </w:rPr>
        <w:t xml:space="preserve"> within the Department of Agriculture, Conservation and Forestry</w:t>
      </w:r>
      <w:r w:rsidRPr="00136F75">
        <w:rPr>
          <w:rFonts w:ascii="Arial" w:eastAsia="Arial" w:hAnsi="Arial" w:cs="Arial"/>
        </w:rPr>
        <w:t xml:space="preserve"> </w:t>
      </w:r>
      <w:r>
        <w:rPr>
          <w:rFonts w:ascii="Arial" w:eastAsia="Arial" w:hAnsi="Arial" w:cs="Arial"/>
        </w:rPr>
        <w:t>may</w:t>
      </w:r>
      <w:r w:rsidRPr="00136F75">
        <w:rPr>
          <w:rFonts w:ascii="Arial" w:eastAsia="Arial" w:hAnsi="Arial" w:cs="Arial"/>
        </w:rPr>
        <w:t xml:space="preserve"> sell to the owners of 51 Sebey Lane in Big W Township, and no other party, approximately 0.25 acres of </w:t>
      </w:r>
      <w:r>
        <w:rPr>
          <w:rFonts w:ascii="Arial" w:eastAsia="Arial" w:hAnsi="Arial" w:cs="Arial"/>
        </w:rPr>
        <w:t>p</w:t>
      </w:r>
      <w:r w:rsidRPr="00136F75">
        <w:rPr>
          <w:rFonts w:ascii="Arial" w:eastAsia="Arial" w:hAnsi="Arial" w:cs="Arial"/>
        </w:rPr>
        <w:t xml:space="preserve">ublic </w:t>
      </w:r>
      <w:r>
        <w:rPr>
          <w:rFonts w:ascii="Arial" w:eastAsia="Arial" w:hAnsi="Arial" w:cs="Arial"/>
        </w:rPr>
        <w:t>r</w:t>
      </w:r>
      <w:r w:rsidRPr="00136F75">
        <w:rPr>
          <w:rFonts w:ascii="Arial" w:eastAsia="Arial" w:hAnsi="Arial" w:cs="Arial"/>
        </w:rPr>
        <w:t xml:space="preserve">eserved </w:t>
      </w:r>
      <w:r>
        <w:rPr>
          <w:rFonts w:ascii="Arial" w:eastAsia="Arial" w:hAnsi="Arial" w:cs="Arial"/>
        </w:rPr>
        <w:t>l</w:t>
      </w:r>
      <w:r w:rsidRPr="00136F75">
        <w:rPr>
          <w:rFonts w:ascii="Arial" w:eastAsia="Arial" w:hAnsi="Arial" w:cs="Arial"/>
        </w:rPr>
        <w:t xml:space="preserve">and. </w:t>
      </w:r>
      <w:r>
        <w:rPr>
          <w:rFonts w:ascii="Arial" w:eastAsia="Arial" w:hAnsi="Arial" w:cs="Arial"/>
        </w:rPr>
        <w:t xml:space="preserve"> </w:t>
      </w:r>
      <w:r w:rsidRPr="00136F75">
        <w:rPr>
          <w:rFonts w:ascii="Arial" w:eastAsia="Arial" w:hAnsi="Arial" w:cs="Arial"/>
        </w:rPr>
        <w:t>The 0.25 acres represent the land under an existing septic system that serves 51 Sebey Lane</w:t>
      </w:r>
      <w:r>
        <w:rPr>
          <w:rFonts w:ascii="Arial" w:eastAsia="Arial" w:hAnsi="Arial" w:cs="Arial"/>
        </w:rPr>
        <w:t xml:space="preserve"> and</w:t>
      </w:r>
      <w:r w:rsidRPr="00136F75">
        <w:rPr>
          <w:rFonts w:ascii="Arial" w:eastAsia="Arial" w:hAnsi="Arial" w:cs="Arial"/>
        </w:rPr>
        <w:t xml:space="preserve"> was installed prior to </w:t>
      </w:r>
      <w:r>
        <w:rPr>
          <w:rFonts w:ascii="Arial" w:eastAsia="Arial" w:hAnsi="Arial" w:cs="Arial"/>
        </w:rPr>
        <w:t>s</w:t>
      </w:r>
      <w:r w:rsidRPr="00136F75">
        <w:rPr>
          <w:rFonts w:ascii="Arial" w:eastAsia="Arial" w:hAnsi="Arial" w:cs="Arial"/>
        </w:rPr>
        <w:t xml:space="preserve">tate ownership of the land. </w:t>
      </w:r>
      <w:r>
        <w:rPr>
          <w:rFonts w:ascii="Arial" w:eastAsia="Arial" w:hAnsi="Arial" w:cs="Arial"/>
        </w:rPr>
        <w:t xml:space="preserve"> </w:t>
      </w:r>
      <w:r w:rsidRPr="00136F75">
        <w:rPr>
          <w:rFonts w:ascii="Arial" w:eastAsia="Arial" w:hAnsi="Arial" w:cs="Arial"/>
        </w:rPr>
        <w:t xml:space="preserve">The buyer </w:t>
      </w:r>
      <w:r>
        <w:rPr>
          <w:rFonts w:ascii="Arial" w:eastAsia="Arial" w:hAnsi="Arial" w:cs="Arial"/>
        </w:rPr>
        <w:t>must</w:t>
      </w:r>
      <w:r w:rsidRPr="00136F75">
        <w:rPr>
          <w:rFonts w:ascii="Arial" w:eastAsia="Arial" w:hAnsi="Arial" w:cs="Arial"/>
        </w:rPr>
        <w:t xml:space="preserve"> pay all transaction costs, including survey, legal and recording costs for the transaction. </w:t>
      </w:r>
      <w:r>
        <w:rPr>
          <w:rFonts w:ascii="Arial" w:eastAsia="Arial" w:hAnsi="Arial" w:cs="Arial"/>
        </w:rPr>
        <w:t xml:space="preserve"> </w:t>
      </w:r>
      <w:r w:rsidRPr="00136F75">
        <w:rPr>
          <w:rFonts w:ascii="Arial" w:eastAsia="Arial" w:hAnsi="Arial" w:cs="Arial"/>
        </w:rPr>
        <w:t xml:space="preserve">The </w:t>
      </w:r>
      <w:r>
        <w:rPr>
          <w:rFonts w:ascii="Arial" w:eastAsia="Arial" w:hAnsi="Arial" w:cs="Arial"/>
        </w:rPr>
        <w:t>d</w:t>
      </w:r>
      <w:r w:rsidRPr="00136F75">
        <w:rPr>
          <w:rFonts w:ascii="Arial" w:eastAsia="Arial" w:hAnsi="Arial" w:cs="Arial"/>
        </w:rPr>
        <w:t xml:space="preserve">irector may negotiate a price for the land or, if needed, obtain an appraisal that </w:t>
      </w:r>
      <w:r>
        <w:rPr>
          <w:rFonts w:ascii="Arial" w:eastAsia="Arial" w:hAnsi="Arial" w:cs="Arial"/>
        </w:rPr>
        <w:t>must</w:t>
      </w:r>
      <w:r w:rsidRPr="00136F75">
        <w:rPr>
          <w:rFonts w:ascii="Arial" w:eastAsia="Arial" w:hAnsi="Arial" w:cs="Arial"/>
        </w:rPr>
        <w:t xml:space="preserve"> be paid by the buyer.</w:t>
      </w:r>
    </w:p>
    <w:p w:rsidR="00000000" w:rsidP="000C5B41">
      <w:pPr>
        <w:ind w:left="360" w:firstLine="360"/>
        <w:rPr>
          <w:rFonts w:ascii="Arial" w:eastAsia="Arial" w:hAnsi="Arial" w:cs="Arial"/>
        </w:rPr>
      </w:pPr>
      <w:bookmarkStart w:id="12" w:name="_BILL_SECTION_UNALLOCATED__57fe7805_b170"/>
      <w:bookmarkStart w:id="13" w:name="_PAR__6_17ac0be9_4071_4605_bf3e_8ce37017"/>
      <w:bookmarkEnd w:id="9"/>
      <w:bookmarkEnd w:id="10"/>
      <w:r>
        <w:rPr>
          <w:rFonts w:ascii="Arial" w:eastAsia="Arial" w:hAnsi="Arial" w:cs="Arial"/>
          <w:b/>
          <w:sz w:val="24"/>
        </w:rPr>
        <w:t xml:space="preserve">Sec. </w:t>
      </w:r>
      <w:bookmarkStart w:id="14" w:name="_BILL_SECTION_NUMBER__0201b4a3_a7e9_4920"/>
      <w:r>
        <w:rPr>
          <w:rFonts w:ascii="Arial" w:eastAsia="Arial" w:hAnsi="Arial" w:cs="Arial"/>
          <w:b/>
          <w:sz w:val="24"/>
        </w:rPr>
        <w:t>3</w:t>
      </w:r>
      <w:bookmarkEnd w:id="14"/>
      <w:r>
        <w:rPr>
          <w:rFonts w:ascii="Arial" w:eastAsia="Arial" w:hAnsi="Arial" w:cs="Arial"/>
          <w:b/>
          <w:sz w:val="24"/>
        </w:rPr>
        <w:t>.</w:t>
      </w:r>
      <w:r>
        <w:rPr>
          <w:rFonts w:ascii="Arial" w:eastAsia="Arial" w:hAnsi="Arial" w:cs="Arial"/>
        </w:rPr>
        <w:t xml:space="preserve"> </w:t>
      </w:r>
      <w:r w:rsidRPr="00136F75">
        <w:rPr>
          <w:rFonts w:ascii="Arial" w:eastAsia="Arial" w:hAnsi="Arial" w:cs="Arial"/>
          <w:b/>
          <w:sz w:val="24"/>
          <w:szCs w:val="24"/>
        </w:rPr>
        <w:t xml:space="preserve"> Director of Bureau of Parks and Lands authorized to exchange certain land in Presque Isle, Aroostook County.</w:t>
      </w:r>
      <w:r>
        <w:rPr>
          <w:rFonts w:ascii="Arial" w:eastAsia="Arial" w:hAnsi="Arial" w:cs="Arial"/>
        </w:rPr>
        <w:t xml:space="preserve">  </w:t>
      </w:r>
      <w:r w:rsidRPr="00136F75">
        <w:rPr>
          <w:rFonts w:ascii="Arial" w:eastAsia="Arial" w:hAnsi="Arial" w:cs="Arial"/>
          <w:b/>
          <w:sz w:val="24"/>
          <w:szCs w:val="24"/>
        </w:rPr>
        <w:t>Resolved:</w:t>
      </w:r>
      <w:r w:rsidRPr="00136F75">
        <w:rPr>
          <w:rFonts w:ascii="Arial" w:eastAsia="Arial" w:hAnsi="Arial" w:cs="Arial"/>
        </w:rPr>
        <w:t xml:space="preserve"> </w:t>
      </w:r>
      <w:r>
        <w:rPr>
          <w:rFonts w:ascii="Arial" w:eastAsia="Arial" w:hAnsi="Arial" w:cs="Arial"/>
        </w:rPr>
        <w:t xml:space="preserve"> </w:t>
      </w:r>
      <w:r w:rsidRPr="00136F75">
        <w:rPr>
          <w:rFonts w:ascii="Arial" w:eastAsia="Arial" w:hAnsi="Arial" w:cs="Arial"/>
        </w:rPr>
        <w:t>That the Director of the Bureau of Parks and Lands</w:t>
      </w:r>
      <w:r>
        <w:rPr>
          <w:rFonts w:ascii="Arial" w:eastAsia="Arial" w:hAnsi="Arial" w:cs="Arial"/>
        </w:rPr>
        <w:t xml:space="preserve"> within the Department of Agriculture, Conservation and Forestry</w:t>
      </w:r>
      <w:r w:rsidRPr="00136F75">
        <w:rPr>
          <w:rFonts w:ascii="Arial" w:eastAsia="Arial" w:hAnsi="Arial" w:cs="Arial"/>
        </w:rPr>
        <w:t xml:space="preserve"> </w:t>
      </w:r>
      <w:r>
        <w:rPr>
          <w:rFonts w:ascii="Arial" w:eastAsia="Arial" w:hAnsi="Arial" w:cs="Arial"/>
        </w:rPr>
        <w:t>may</w:t>
      </w:r>
      <w:r w:rsidRPr="00136F75">
        <w:rPr>
          <w:rFonts w:ascii="Arial" w:eastAsia="Arial" w:hAnsi="Arial" w:cs="Arial"/>
        </w:rPr>
        <w:t xml:space="preserve"> engage in a minor land exchange of less than 0.25 acre</w:t>
      </w:r>
      <w:r>
        <w:rPr>
          <w:rFonts w:ascii="Arial" w:eastAsia="Arial" w:hAnsi="Arial" w:cs="Arial"/>
        </w:rPr>
        <w:t>s</w:t>
      </w:r>
      <w:r w:rsidRPr="00136F75">
        <w:rPr>
          <w:rFonts w:ascii="Arial" w:eastAsia="Arial" w:hAnsi="Arial" w:cs="Arial"/>
        </w:rPr>
        <w:t xml:space="preserve"> with Towers North, Inc. </w:t>
      </w:r>
      <w:r>
        <w:rPr>
          <w:rFonts w:ascii="Arial" w:eastAsia="Arial" w:hAnsi="Arial" w:cs="Arial"/>
        </w:rPr>
        <w:t xml:space="preserve">in the City of Presque Isle.  </w:t>
      </w:r>
      <w:r w:rsidRPr="00136F75">
        <w:rPr>
          <w:rFonts w:ascii="Arial" w:eastAsia="Arial" w:hAnsi="Arial" w:cs="Arial"/>
        </w:rPr>
        <w:t>The land swap will rectify a recently identified boundary issue in which a communication tower occupies a very small portion of state land.  Towers North</w:t>
      </w:r>
      <w:r>
        <w:rPr>
          <w:rFonts w:ascii="Arial" w:eastAsia="Arial" w:hAnsi="Arial" w:cs="Arial"/>
        </w:rPr>
        <w:t>,</w:t>
      </w:r>
      <w:r w:rsidRPr="00136F75">
        <w:rPr>
          <w:rFonts w:ascii="Arial" w:eastAsia="Arial" w:hAnsi="Arial" w:cs="Arial"/>
        </w:rPr>
        <w:t xml:space="preserve"> Inc. </w:t>
      </w:r>
      <w:r>
        <w:rPr>
          <w:rFonts w:ascii="Arial" w:eastAsia="Arial" w:hAnsi="Arial" w:cs="Arial"/>
        </w:rPr>
        <w:t>must</w:t>
      </w:r>
      <w:r w:rsidRPr="00136F75">
        <w:rPr>
          <w:rFonts w:ascii="Arial" w:eastAsia="Arial" w:hAnsi="Arial" w:cs="Arial"/>
        </w:rPr>
        <w:t xml:space="preserve"> pay all transaction costs, including legal and recording costs for the transaction.</w:t>
      </w:r>
      <w:bookmarkEnd w:id="2"/>
      <w:bookmarkEnd w:id="7"/>
      <w:bookmarkEnd w:id="12"/>
      <w:bookmarkEnd w:id="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Authorizing the Director of the Bureau of Parks and Lands to Make Certain Land Transactions in Aroostook and Somerset Counties</w:t>
    </w:r>
  </w:p>
  <w:p>
    <w:pPr>
      <w:suppressLineNumbers/>
      <w:spacing w:before="0" w:after="0"/>
      <w:jc w:val="center"/>
      <w:rPr>
        <w:rFonts w:ascii="Arial" w:eastAsia="Arial" w:hAnsi="Arial" w:cs="Arial"/>
      </w:rPr>
    </w:pPr>
    <w:r>
      <w:rPr>
        <w:rFonts w:ascii="Arial" w:eastAsia="Arial" w:hAnsi="Arial" w:cs="Arial"/>
        <w:sz w:val="22"/>
      </w:rPr>
      <w:t>L.D. 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5B41"/>
    <w:rsid w:val="0011558B"/>
    <w:rsid w:val="00136F75"/>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