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Authorize an Educational Requirement for Seaweed Permit Holders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Twenty-six</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803 - L.D. 1991</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Authorize an Educational Requirement for Seaweed Permit Holders</w:t>
      </w:r>
    </w:p>
    <w:p w:rsidR="00011093" w:rsidP="00011093">
      <w:pPr>
        <w:ind w:left="360"/>
        <w:rPr>
          <w:rFonts w:ascii="Arial" w:eastAsia="Arial" w:hAnsi="Arial" w:cs="Arial"/>
        </w:rPr>
      </w:pPr>
      <w:bookmarkStart w:id="0" w:name="_ENACTING_CLAUSE__ac924fb5_c75b_4f3a_be2"/>
      <w:bookmarkStart w:id="1" w:name="_PAR__1_ec48e0f8_ea88_49c0_962e_6d20d2b4"/>
      <w:bookmarkStart w:id="2" w:name="_DOC_BODY_CONTAINER__90b080fd_6cb4_402c_"/>
      <w:r>
        <w:rPr>
          <w:rFonts w:ascii="Arial" w:eastAsia="Arial" w:hAnsi="Arial" w:cs="Arial"/>
          <w:b/>
        </w:rPr>
        <w:t>Be it enacted by the People of the State of Maine as follows:</w:t>
      </w:r>
    </w:p>
    <w:p w:rsidR="00011093" w:rsidP="00011093">
      <w:pPr>
        <w:ind w:left="360" w:firstLine="360"/>
        <w:rPr>
          <w:rFonts w:ascii="Arial" w:eastAsia="Arial" w:hAnsi="Arial" w:cs="Arial"/>
        </w:rPr>
      </w:pPr>
      <w:bookmarkStart w:id="3" w:name="_BILL_SECTION_HEADER__d7846f10_53b3_4c33"/>
      <w:bookmarkStart w:id="4" w:name="_PAR__2_439d28b7_4300_4e55_85bd_a04e3e4c"/>
      <w:bookmarkStart w:id="5" w:name="_BILL_SECTION__a505d6e2_5012_488a_acd4_4"/>
      <w:bookmarkStart w:id="6" w:name="_DOC_BODY_CONTENT__2727dbe3_6974_414c_82"/>
      <w:bookmarkEnd w:id="0"/>
      <w:bookmarkEnd w:id="1"/>
      <w:r>
        <w:rPr>
          <w:rFonts w:ascii="Arial" w:eastAsia="Arial" w:hAnsi="Arial" w:cs="Arial"/>
          <w:b/>
          <w:sz w:val="24"/>
        </w:rPr>
        <w:t xml:space="preserve">Sec. </w:t>
      </w:r>
      <w:bookmarkStart w:id="7" w:name="_BILL_SECTION_NUMBER__1c45f4dd_352c_4521"/>
      <w:r>
        <w:rPr>
          <w:rFonts w:ascii="Arial" w:eastAsia="Arial" w:hAnsi="Arial" w:cs="Arial"/>
          <w:b/>
          <w:sz w:val="24"/>
        </w:rPr>
        <w:t>1</w:t>
      </w:r>
      <w:bookmarkEnd w:id="7"/>
      <w:r>
        <w:rPr>
          <w:rFonts w:ascii="Arial" w:eastAsia="Arial" w:hAnsi="Arial" w:cs="Arial"/>
          <w:b/>
          <w:sz w:val="24"/>
        </w:rPr>
        <w:t>.  12 MRSA §6803, sub-§6</w:t>
      </w:r>
      <w:r>
        <w:rPr>
          <w:rFonts w:ascii="Arial" w:eastAsia="Arial" w:hAnsi="Arial" w:cs="Arial"/>
        </w:rPr>
        <w:t xml:space="preserve"> is enacted to read:</w:t>
      </w:r>
    </w:p>
    <w:p w:rsidR="00011093" w:rsidP="00011093">
      <w:pPr>
        <w:ind w:left="360" w:firstLine="360"/>
        <w:rPr>
          <w:rFonts w:ascii="Arial" w:eastAsia="Arial" w:hAnsi="Arial" w:cs="Arial"/>
        </w:rPr>
      </w:pPr>
      <w:bookmarkStart w:id="8" w:name="_STATUTE_NUMBER__7100b9e5_b68c_404e_a6ce"/>
      <w:bookmarkStart w:id="9" w:name="_STATUTE_SS__091ad9b3_54ed_4b05_85e0_75e"/>
      <w:bookmarkStart w:id="10" w:name="_PAR__3_42485513_4f6a_4784_b826_4f88de26"/>
      <w:bookmarkEnd w:id="3"/>
      <w:bookmarkEnd w:id="4"/>
      <w:r>
        <w:rPr>
          <w:rFonts w:ascii="Arial" w:eastAsia="Arial" w:hAnsi="Arial" w:cs="Arial"/>
          <w:b/>
          <w:u w:val="single"/>
        </w:rPr>
        <w:t>6</w:t>
      </w:r>
      <w:bookmarkEnd w:id="8"/>
      <w:r>
        <w:rPr>
          <w:rFonts w:ascii="Arial" w:eastAsia="Arial" w:hAnsi="Arial" w:cs="Arial"/>
          <w:b/>
          <w:u w:val="single"/>
        </w:rPr>
        <w:t xml:space="preserve">.  </w:t>
      </w:r>
      <w:bookmarkStart w:id="11" w:name="_STATUTE_HEADNOTE__c1f9ac35_ecca_4e54_8c"/>
      <w:r>
        <w:rPr>
          <w:rFonts w:ascii="Arial" w:eastAsia="Arial" w:hAnsi="Arial" w:cs="Arial"/>
          <w:b/>
          <w:u w:val="single"/>
        </w:rPr>
        <w:t xml:space="preserve">Educational course. </w:t>
      </w:r>
      <w:r>
        <w:rPr>
          <w:rFonts w:ascii="Arial" w:eastAsia="Arial" w:hAnsi="Arial" w:cs="Arial"/>
          <w:u w:val="single"/>
        </w:rPr>
        <w:t xml:space="preserve"> </w:t>
      </w:r>
      <w:bookmarkStart w:id="12" w:name="_STATUTE_CONTENT__5db30bcb_0735_4d32_90b"/>
      <w:bookmarkEnd w:id="11"/>
      <w:r>
        <w:rPr>
          <w:rFonts w:ascii="Arial" w:eastAsia="Arial" w:hAnsi="Arial" w:cs="Arial"/>
          <w:u w:val="single"/>
        </w:rPr>
        <w:t>The commissioner, as the comm</w:t>
      </w:r>
      <w:r>
        <w:rPr>
          <w:rFonts w:ascii="Arial" w:eastAsia="Arial" w:hAnsi="Arial" w:cs="Arial"/>
          <w:u w:val="single"/>
        </w:rPr>
        <w:t>issioner determines appropriate</w:t>
      </w:r>
      <w:r>
        <w:rPr>
          <w:rFonts w:ascii="Arial" w:eastAsia="Arial" w:hAnsi="Arial" w:cs="Arial"/>
          <w:u w:val="single"/>
        </w:rPr>
        <w:t>,</w:t>
      </w:r>
      <w:r>
        <w:rPr>
          <w:rFonts w:ascii="Arial" w:eastAsia="Arial" w:hAnsi="Arial" w:cs="Arial"/>
          <w:u w:val="single"/>
        </w:rPr>
        <w:t xml:space="preserve"> may require an </w:t>
      </w:r>
      <w:r>
        <w:rPr>
          <w:rFonts w:ascii="Arial" w:eastAsia="Arial" w:hAnsi="Arial" w:cs="Arial"/>
          <w:u w:val="single"/>
        </w:rPr>
        <w:t>individual</w:t>
      </w:r>
      <w:r>
        <w:rPr>
          <w:rFonts w:ascii="Arial" w:eastAsia="Arial" w:hAnsi="Arial" w:cs="Arial"/>
          <w:u w:val="single"/>
        </w:rPr>
        <w:t xml:space="preserve"> to complete an educational course p</w:t>
      </w:r>
      <w:r>
        <w:rPr>
          <w:rFonts w:ascii="Arial" w:eastAsia="Arial" w:hAnsi="Arial" w:cs="Arial"/>
          <w:u w:val="single"/>
        </w:rPr>
        <w:t>rior to the issuance or renewal of a seaweed permit</w:t>
      </w:r>
      <w:r>
        <w:rPr>
          <w:rFonts w:ascii="Arial" w:eastAsia="Arial" w:hAnsi="Arial" w:cs="Arial"/>
          <w:u w:val="single"/>
        </w:rPr>
        <w:t xml:space="preserve"> under this section. </w:t>
      </w:r>
      <w:r>
        <w:rPr>
          <w:rFonts w:ascii="Arial" w:eastAsia="Arial" w:hAnsi="Arial" w:cs="Arial"/>
          <w:u w:val="single"/>
        </w:rPr>
        <w:t xml:space="preserve"> </w:t>
      </w:r>
      <w:r>
        <w:rPr>
          <w:rFonts w:ascii="Arial" w:eastAsia="Arial" w:hAnsi="Arial" w:cs="Arial"/>
          <w:u w:val="single"/>
        </w:rPr>
        <w:t xml:space="preserve">An educational course required under this subsection may be provided by the department or by any public or private sector association or organization authorized by the commissioner.  </w:t>
      </w:r>
      <w:r>
        <w:rPr>
          <w:rFonts w:ascii="Arial" w:eastAsia="Arial" w:hAnsi="Arial" w:cs="Arial"/>
          <w:u w:val="single"/>
        </w:rPr>
        <w:t>If an educational course requirement under this subsection applies only to certain species of seaweed, the commission</w:t>
      </w:r>
      <w:r>
        <w:rPr>
          <w:rFonts w:ascii="Arial" w:eastAsia="Arial" w:hAnsi="Arial" w:cs="Arial"/>
          <w:u w:val="single"/>
        </w:rPr>
        <w:t>er</w:t>
      </w:r>
      <w:r>
        <w:rPr>
          <w:rFonts w:ascii="Arial" w:eastAsia="Arial" w:hAnsi="Arial" w:cs="Arial"/>
          <w:u w:val="single"/>
        </w:rPr>
        <w:t xml:space="preserve"> may require an endorsement on the seaweed pe</w:t>
      </w:r>
      <w:r>
        <w:rPr>
          <w:rFonts w:ascii="Arial" w:eastAsia="Arial" w:hAnsi="Arial" w:cs="Arial"/>
          <w:u w:val="single"/>
        </w:rPr>
        <w:t>rmit for those species, which must be made available at no charge.</w:t>
      </w:r>
    </w:p>
    <w:p w:rsidR="00000000" w:rsidP="00011093">
      <w:pPr>
        <w:ind w:left="360" w:firstLine="360"/>
        <w:rPr>
          <w:rFonts w:ascii="Arial" w:eastAsia="Arial" w:hAnsi="Arial" w:cs="Arial"/>
        </w:rPr>
      </w:pPr>
      <w:bookmarkStart w:id="13" w:name="_BILL_SECTION_UNALLOCATED__9dba4280_24f1"/>
      <w:bookmarkStart w:id="14" w:name="_INSTRUCTION__f5bd6a11_64df_4277_8937_7a"/>
      <w:bookmarkEnd w:id="5"/>
      <w:bookmarkEnd w:id="9"/>
      <w:bookmarkEnd w:id="10"/>
      <w:bookmarkEnd w:id="12"/>
      <w:r>
        <w:rPr>
          <w:rFonts w:ascii="Arial" w:eastAsia="Arial" w:hAnsi="Arial" w:cs="Arial"/>
          <w:b/>
          <w:sz w:val="24"/>
        </w:rPr>
        <w:t xml:space="preserve">Sec. </w:t>
      </w:r>
      <w:bookmarkStart w:id="15" w:name="_BILL_SECTION_NUMBER__a11bef14_3954_4440"/>
      <w:r>
        <w:rPr>
          <w:rFonts w:ascii="Arial" w:eastAsia="Arial" w:hAnsi="Arial" w:cs="Arial"/>
          <w:b/>
          <w:sz w:val="24"/>
        </w:rPr>
        <w:t>2</w:t>
      </w:r>
      <w:bookmarkEnd w:id="15"/>
      <w:r>
        <w:rPr>
          <w:rFonts w:ascii="Arial" w:eastAsia="Arial" w:hAnsi="Arial" w:cs="Arial"/>
          <w:b/>
          <w:sz w:val="24"/>
        </w:rPr>
        <w:t>.  Report.</w:t>
      </w:r>
      <w:r>
        <w:rPr>
          <w:rFonts w:ascii="Arial" w:eastAsia="Arial" w:hAnsi="Arial" w:cs="Arial"/>
        </w:rPr>
        <w:t xml:space="preserve">  The Department of Marine Resources shall submit a report to the joint standing committee of the Legislature having jurisdiction over marine resources matters no later than February 1, 2028 with findings and recommendations related to the implementation of the educational course developed pursuant to the Maine Revised Statutes, Title 12, section 6803, subsection 6. The committee may report out a bill based on the report to the Second Regular Session of the 133rd Legislature.</w:t>
      </w:r>
      <w:bookmarkEnd w:id="2"/>
      <w:bookmarkEnd w:id="6"/>
      <w:bookmarkEnd w:id="13"/>
      <w:bookmarkEnd w:id="1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LR2688, item 3 - 132nd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Authorize an Educational Requirement for Seaweed Permit Holders</w:t>
    </w:r>
  </w:p>
  <w:p>
    <w:pPr>
      <w:suppressLineNumbers/>
      <w:spacing w:before="0" w:after="0"/>
      <w:jc w:val="center"/>
      <w:rPr>
        <w:rFonts w:ascii="Arial" w:eastAsia="Arial" w:hAnsi="Arial" w:cs="Arial"/>
      </w:rPr>
    </w:pPr>
    <w:r>
      <w:rPr>
        <w:rFonts w:ascii="Arial" w:eastAsia="Arial" w:hAnsi="Arial" w:cs="Arial"/>
        <w:sz w:val="22"/>
      </w:rPr>
      <w:t>L.D. 1991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1109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